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EB" w:rsidRPr="000159EB" w:rsidRDefault="000159EB" w:rsidP="000159EB">
      <w:pPr>
        <w:spacing w:after="0" w:line="240" w:lineRule="auto"/>
        <w:jc w:val="center"/>
        <w:rPr>
          <w:rFonts w:ascii="Times New Roman" w:hAnsi="Times New Roman" w:cs="Times New Roman"/>
          <w:sz w:val="24"/>
          <w:szCs w:val="24"/>
        </w:rPr>
      </w:pPr>
      <w:r w:rsidRPr="000159EB">
        <w:rPr>
          <w:rFonts w:ascii="Times New Roman" w:hAnsi="Times New Roman" w:cs="Times New Roman"/>
          <w:sz w:val="24"/>
          <w:szCs w:val="24"/>
        </w:rPr>
        <w:t>UCHWAŁA NR 793/22</w:t>
      </w:r>
    </w:p>
    <w:p w:rsidR="000159EB" w:rsidRPr="000159EB" w:rsidRDefault="000159EB" w:rsidP="000159EB">
      <w:pPr>
        <w:spacing w:after="0" w:line="240" w:lineRule="auto"/>
        <w:jc w:val="center"/>
        <w:rPr>
          <w:rFonts w:ascii="Times New Roman" w:hAnsi="Times New Roman" w:cs="Times New Roman"/>
          <w:sz w:val="24"/>
          <w:szCs w:val="24"/>
        </w:rPr>
      </w:pPr>
      <w:r w:rsidRPr="000159EB">
        <w:rPr>
          <w:rFonts w:ascii="Times New Roman" w:hAnsi="Times New Roman" w:cs="Times New Roman"/>
          <w:sz w:val="24"/>
          <w:szCs w:val="24"/>
        </w:rPr>
        <w:t>RADY MIASTA TORUNIA</w:t>
      </w:r>
    </w:p>
    <w:p w:rsidR="000159EB" w:rsidRPr="000159EB" w:rsidRDefault="000159EB" w:rsidP="000159EB">
      <w:pPr>
        <w:spacing w:after="0" w:line="240" w:lineRule="auto"/>
        <w:jc w:val="center"/>
        <w:rPr>
          <w:rFonts w:ascii="Times New Roman" w:hAnsi="Times New Roman" w:cs="Times New Roman"/>
          <w:sz w:val="24"/>
          <w:szCs w:val="24"/>
        </w:rPr>
      </w:pPr>
      <w:r w:rsidRPr="000159EB">
        <w:rPr>
          <w:rFonts w:ascii="Times New Roman" w:hAnsi="Times New Roman" w:cs="Times New Roman"/>
          <w:sz w:val="24"/>
          <w:szCs w:val="24"/>
        </w:rPr>
        <w:t>z dnia 27 stycznia 2022 r.</w:t>
      </w:r>
    </w:p>
    <w:p w:rsidR="00D2411A" w:rsidRPr="000159EB" w:rsidRDefault="00D2411A" w:rsidP="000159EB">
      <w:pPr>
        <w:spacing w:after="0" w:line="240" w:lineRule="auto"/>
        <w:contextualSpacing/>
        <w:jc w:val="center"/>
        <w:rPr>
          <w:rFonts w:ascii="Times New Roman" w:eastAsia="Times New Roman" w:hAnsi="Times New Roman" w:cs="Times New Roman"/>
          <w:sz w:val="24"/>
          <w:szCs w:val="24"/>
          <w:lang w:eastAsia="pl-PL"/>
        </w:rPr>
      </w:pPr>
    </w:p>
    <w:p w:rsidR="00D17F67" w:rsidRPr="000159EB" w:rsidRDefault="00D2411A" w:rsidP="000159EB">
      <w:pPr>
        <w:spacing w:after="0" w:line="240" w:lineRule="auto"/>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 sprawie bonifikat od ceny sprzedaży przez Gminę Miasta Toruń na rzecz najemc</w:t>
      </w:r>
      <w:r w:rsidR="00043EAE" w:rsidRPr="000159EB">
        <w:rPr>
          <w:rFonts w:ascii="Times New Roman" w:eastAsia="Times New Roman" w:hAnsi="Times New Roman" w:cs="Times New Roman"/>
          <w:sz w:val="24"/>
          <w:szCs w:val="24"/>
          <w:lang w:eastAsia="pl-PL"/>
        </w:rPr>
        <w:t>ów</w:t>
      </w:r>
      <w:r w:rsidRPr="000159EB">
        <w:rPr>
          <w:rFonts w:ascii="Times New Roman" w:eastAsia="Times New Roman" w:hAnsi="Times New Roman" w:cs="Times New Roman"/>
          <w:sz w:val="24"/>
          <w:szCs w:val="24"/>
          <w:lang w:eastAsia="pl-PL"/>
        </w:rPr>
        <w:t xml:space="preserve"> lokal</w:t>
      </w:r>
      <w:r w:rsidR="00043EAE" w:rsidRPr="000159EB">
        <w:rPr>
          <w:rFonts w:ascii="Times New Roman" w:eastAsia="Times New Roman" w:hAnsi="Times New Roman" w:cs="Times New Roman"/>
          <w:sz w:val="24"/>
          <w:szCs w:val="24"/>
          <w:lang w:eastAsia="pl-PL"/>
        </w:rPr>
        <w:t>i</w:t>
      </w:r>
      <w:r w:rsidRPr="000159EB">
        <w:rPr>
          <w:rFonts w:ascii="Times New Roman" w:eastAsia="Times New Roman" w:hAnsi="Times New Roman" w:cs="Times New Roman"/>
          <w:sz w:val="24"/>
          <w:szCs w:val="24"/>
          <w:lang w:eastAsia="pl-PL"/>
        </w:rPr>
        <w:t xml:space="preserve"> mieszkaln</w:t>
      </w:r>
      <w:r w:rsidR="00043EAE" w:rsidRPr="000159EB">
        <w:rPr>
          <w:rFonts w:ascii="Times New Roman" w:eastAsia="Times New Roman" w:hAnsi="Times New Roman" w:cs="Times New Roman"/>
          <w:sz w:val="24"/>
          <w:szCs w:val="24"/>
          <w:lang w:eastAsia="pl-PL"/>
        </w:rPr>
        <w:t>ych:</w:t>
      </w:r>
      <w:r w:rsidRPr="000159EB">
        <w:rPr>
          <w:rFonts w:ascii="Times New Roman" w:eastAsia="Times New Roman" w:hAnsi="Times New Roman" w:cs="Times New Roman"/>
          <w:sz w:val="24"/>
          <w:szCs w:val="24"/>
          <w:lang w:eastAsia="pl-PL"/>
        </w:rPr>
        <w:t xml:space="preserve"> </w:t>
      </w:r>
      <w:r w:rsidR="00043EAE" w:rsidRPr="000159EB">
        <w:rPr>
          <w:rFonts w:ascii="Times New Roman" w:eastAsia="Times New Roman" w:hAnsi="Times New Roman" w:cs="Times New Roman"/>
          <w:sz w:val="24"/>
          <w:szCs w:val="24"/>
          <w:lang w:eastAsia="pl-PL"/>
        </w:rPr>
        <w:t>nr 5 przy ul. Hurynowicz 2</w:t>
      </w:r>
      <w:r w:rsidR="00B83F16" w:rsidRPr="000159EB">
        <w:rPr>
          <w:rFonts w:ascii="Times New Roman" w:eastAsia="Times New Roman" w:hAnsi="Times New Roman" w:cs="Times New Roman"/>
          <w:sz w:val="24"/>
          <w:szCs w:val="24"/>
          <w:lang w:eastAsia="pl-PL"/>
        </w:rPr>
        <w:t>,</w:t>
      </w:r>
      <w:r w:rsidR="00043EAE" w:rsidRPr="000159EB">
        <w:rPr>
          <w:rFonts w:ascii="Times New Roman" w:eastAsia="Times New Roman" w:hAnsi="Times New Roman" w:cs="Times New Roman"/>
          <w:sz w:val="24"/>
          <w:szCs w:val="24"/>
          <w:lang w:eastAsia="pl-PL"/>
        </w:rPr>
        <w:t xml:space="preserve"> nr 4</w:t>
      </w:r>
      <w:r w:rsidR="00897876" w:rsidRPr="000159EB">
        <w:rPr>
          <w:rFonts w:ascii="Times New Roman" w:eastAsia="Times New Roman" w:hAnsi="Times New Roman" w:cs="Times New Roman"/>
          <w:sz w:val="24"/>
          <w:szCs w:val="24"/>
          <w:lang w:eastAsia="pl-PL"/>
        </w:rPr>
        <w:t xml:space="preserve"> </w:t>
      </w:r>
      <w:r w:rsidR="00043EAE" w:rsidRPr="000159EB">
        <w:rPr>
          <w:rFonts w:ascii="Times New Roman" w:eastAsia="Times New Roman" w:hAnsi="Times New Roman" w:cs="Times New Roman"/>
          <w:sz w:val="24"/>
          <w:szCs w:val="24"/>
          <w:lang w:eastAsia="pl-PL"/>
        </w:rPr>
        <w:t>przy ul. Hurynowicz 12</w:t>
      </w:r>
      <w:r w:rsidR="00B83F16" w:rsidRPr="000159EB">
        <w:rPr>
          <w:rFonts w:ascii="Times New Roman" w:eastAsia="Times New Roman" w:hAnsi="Times New Roman" w:cs="Times New Roman"/>
          <w:sz w:val="24"/>
          <w:szCs w:val="24"/>
          <w:lang w:eastAsia="pl-PL"/>
        </w:rPr>
        <w:t>,</w:t>
      </w:r>
      <w:r w:rsidR="00CE45BA">
        <w:rPr>
          <w:rFonts w:ascii="Times New Roman" w:eastAsia="Times New Roman" w:hAnsi="Times New Roman" w:cs="Times New Roman"/>
          <w:sz w:val="24"/>
          <w:szCs w:val="24"/>
          <w:lang w:eastAsia="pl-PL"/>
        </w:rPr>
        <w:t xml:space="preserve"> nr 15 przy ul. </w:t>
      </w:r>
      <w:r w:rsidR="00043EAE" w:rsidRPr="000159EB">
        <w:rPr>
          <w:rFonts w:ascii="Times New Roman" w:eastAsia="Times New Roman" w:hAnsi="Times New Roman" w:cs="Times New Roman"/>
          <w:sz w:val="24"/>
          <w:szCs w:val="24"/>
          <w:lang w:eastAsia="pl-PL"/>
        </w:rPr>
        <w:t>Hurynowicz 16</w:t>
      </w:r>
      <w:r w:rsidR="00B83F16" w:rsidRPr="000159EB">
        <w:rPr>
          <w:rFonts w:ascii="Times New Roman" w:eastAsia="Times New Roman" w:hAnsi="Times New Roman" w:cs="Times New Roman"/>
          <w:sz w:val="24"/>
          <w:szCs w:val="24"/>
          <w:lang w:eastAsia="pl-PL"/>
        </w:rPr>
        <w:t>,</w:t>
      </w:r>
      <w:r w:rsidR="00263A15" w:rsidRPr="000159EB">
        <w:rPr>
          <w:rFonts w:ascii="Times New Roman" w:eastAsia="Times New Roman" w:hAnsi="Times New Roman" w:cs="Times New Roman"/>
          <w:sz w:val="24"/>
          <w:szCs w:val="24"/>
          <w:lang w:eastAsia="pl-PL"/>
        </w:rPr>
        <w:t xml:space="preserve"> </w:t>
      </w:r>
      <w:r w:rsidR="00043EAE" w:rsidRPr="000159EB">
        <w:rPr>
          <w:rFonts w:ascii="Times New Roman" w:eastAsia="Times New Roman" w:hAnsi="Times New Roman" w:cs="Times New Roman"/>
          <w:sz w:val="24"/>
          <w:szCs w:val="24"/>
          <w:lang w:eastAsia="pl-PL"/>
        </w:rPr>
        <w:t>nr 10 przy ul. Hurynowicz 20</w:t>
      </w:r>
      <w:r w:rsidR="00B83F16" w:rsidRPr="000159EB">
        <w:rPr>
          <w:rFonts w:ascii="Times New Roman" w:eastAsia="Times New Roman" w:hAnsi="Times New Roman" w:cs="Times New Roman"/>
          <w:sz w:val="24"/>
          <w:szCs w:val="24"/>
          <w:lang w:eastAsia="pl-PL"/>
        </w:rPr>
        <w:t>,</w:t>
      </w:r>
      <w:r w:rsidR="00263A15" w:rsidRPr="000159EB">
        <w:rPr>
          <w:rFonts w:ascii="Times New Roman" w:eastAsia="Times New Roman" w:hAnsi="Times New Roman" w:cs="Times New Roman"/>
          <w:sz w:val="24"/>
          <w:szCs w:val="24"/>
          <w:lang w:eastAsia="pl-PL"/>
        </w:rPr>
        <w:t xml:space="preserve"> </w:t>
      </w:r>
      <w:r w:rsidR="00D17F67" w:rsidRPr="000159EB">
        <w:rPr>
          <w:rFonts w:ascii="Times New Roman" w:eastAsia="Times New Roman" w:hAnsi="Times New Roman" w:cs="Times New Roman"/>
          <w:sz w:val="24"/>
          <w:szCs w:val="24"/>
          <w:lang w:eastAsia="pl-PL"/>
        </w:rPr>
        <w:t>nr 14 przy ul. Hurynowicz 20</w:t>
      </w:r>
      <w:r w:rsidR="00B83F16" w:rsidRPr="000159EB">
        <w:rPr>
          <w:rFonts w:ascii="Times New Roman" w:eastAsia="Times New Roman" w:hAnsi="Times New Roman" w:cs="Times New Roman"/>
          <w:sz w:val="24"/>
          <w:szCs w:val="24"/>
          <w:lang w:eastAsia="pl-PL"/>
        </w:rPr>
        <w:t>,</w:t>
      </w:r>
      <w:r w:rsidR="00263A15" w:rsidRPr="000159EB">
        <w:rPr>
          <w:rFonts w:ascii="Times New Roman" w:eastAsia="Times New Roman" w:hAnsi="Times New Roman" w:cs="Times New Roman"/>
          <w:sz w:val="24"/>
          <w:szCs w:val="24"/>
          <w:lang w:eastAsia="pl-PL"/>
        </w:rPr>
        <w:t xml:space="preserve"> </w:t>
      </w:r>
      <w:r w:rsidR="00CE45BA">
        <w:rPr>
          <w:rFonts w:ascii="Times New Roman" w:eastAsia="Times New Roman" w:hAnsi="Times New Roman" w:cs="Times New Roman"/>
          <w:sz w:val="24"/>
          <w:szCs w:val="24"/>
          <w:lang w:eastAsia="pl-PL"/>
        </w:rPr>
        <w:t>nr 18 przy ul. </w:t>
      </w:r>
      <w:r w:rsidR="00D17F67" w:rsidRPr="000159EB">
        <w:rPr>
          <w:rFonts w:ascii="Times New Roman" w:eastAsia="Times New Roman" w:hAnsi="Times New Roman" w:cs="Times New Roman"/>
          <w:sz w:val="24"/>
          <w:szCs w:val="24"/>
          <w:lang w:eastAsia="pl-PL"/>
        </w:rPr>
        <w:t>Krętej 74</w:t>
      </w:r>
      <w:r w:rsidR="003018A3" w:rsidRPr="000159EB">
        <w:rPr>
          <w:rFonts w:ascii="Times New Roman" w:eastAsia="Times New Roman" w:hAnsi="Times New Roman" w:cs="Times New Roman"/>
          <w:sz w:val="24"/>
          <w:szCs w:val="24"/>
          <w:lang w:eastAsia="pl-PL"/>
        </w:rPr>
        <w:t xml:space="preserve">, nr 58 przy ul. Krasińskiego 114. </w:t>
      </w:r>
    </w:p>
    <w:p w:rsidR="00D17F67" w:rsidRPr="000159EB" w:rsidRDefault="00D2411A" w:rsidP="000159EB">
      <w:pPr>
        <w:spacing w:after="0" w:line="240" w:lineRule="auto"/>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 xml:space="preserve"> </w:t>
      </w:r>
    </w:p>
    <w:p w:rsidR="00D2411A" w:rsidRPr="000159EB" w:rsidRDefault="00D2411A" w:rsidP="000159EB">
      <w:pPr>
        <w:spacing w:after="0" w:line="240" w:lineRule="auto"/>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Na podstawie art. 68 ust. 1 pkt 7 i ust. 1b ustawy z dnia 21</w:t>
      </w:r>
      <w:r w:rsidR="000159EB">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sierpnia 1997 r. o</w:t>
      </w:r>
      <w:r w:rsidR="00CE45BA">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gospodarce nieruchomościami (Dz. U. z 202</w:t>
      </w:r>
      <w:r w:rsidR="003018A3" w:rsidRPr="000159EB">
        <w:rPr>
          <w:rFonts w:ascii="Times New Roman" w:eastAsia="Times New Roman" w:hAnsi="Times New Roman" w:cs="Times New Roman"/>
          <w:sz w:val="24"/>
          <w:szCs w:val="24"/>
          <w:lang w:eastAsia="pl-PL"/>
        </w:rPr>
        <w:t>1</w:t>
      </w:r>
      <w:r w:rsidRPr="000159EB">
        <w:rPr>
          <w:rFonts w:ascii="Times New Roman" w:eastAsia="Times New Roman" w:hAnsi="Times New Roman" w:cs="Times New Roman"/>
          <w:sz w:val="24"/>
          <w:szCs w:val="24"/>
          <w:lang w:eastAsia="pl-PL"/>
        </w:rPr>
        <w:t xml:space="preserve"> r. poz. 1</w:t>
      </w:r>
      <w:r w:rsidR="003018A3" w:rsidRPr="000159EB">
        <w:rPr>
          <w:rFonts w:ascii="Times New Roman" w:eastAsia="Times New Roman" w:hAnsi="Times New Roman" w:cs="Times New Roman"/>
          <w:sz w:val="24"/>
          <w:szCs w:val="24"/>
          <w:lang w:eastAsia="pl-PL"/>
        </w:rPr>
        <w:t>899</w:t>
      </w:r>
      <w:r w:rsidRPr="000159EB">
        <w:rPr>
          <w:rFonts w:ascii="Times New Roman" w:eastAsia="Times New Roman" w:hAnsi="Times New Roman" w:cs="Times New Roman"/>
          <w:sz w:val="24"/>
          <w:szCs w:val="24"/>
          <w:lang w:eastAsia="pl-PL"/>
        </w:rPr>
        <w:t>) uchwala się, co</w:t>
      </w:r>
      <w:r w:rsidR="000159EB">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następuje:</w:t>
      </w:r>
    </w:p>
    <w:p w:rsidR="00D17F67" w:rsidRPr="000159EB" w:rsidRDefault="00D17F67" w:rsidP="000159EB">
      <w:pPr>
        <w:spacing w:after="0" w:line="240" w:lineRule="auto"/>
        <w:jc w:val="both"/>
        <w:rPr>
          <w:rFonts w:ascii="Times New Roman" w:eastAsia="Times New Roman" w:hAnsi="Times New Roman" w:cs="Times New Roman"/>
          <w:sz w:val="24"/>
          <w:szCs w:val="24"/>
          <w:lang w:eastAsia="pl-PL"/>
        </w:rPr>
      </w:pPr>
    </w:p>
    <w:p w:rsidR="00D17F67" w:rsidRPr="000159EB" w:rsidRDefault="00D2411A" w:rsidP="000159EB">
      <w:pPr>
        <w:spacing w:after="0" w:line="240" w:lineRule="auto"/>
        <w:ind w:firstLine="567"/>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sidR="000159EB">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1. Uchwała określa warunki udzielenia bonifikat i wysokość staw</w:t>
      </w:r>
      <w:r w:rsidR="00D17F67" w:rsidRPr="000159EB">
        <w:rPr>
          <w:rFonts w:ascii="Times New Roman" w:eastAsia="Times New Roman" w:hAnsi="Times New Roman" w:cs="Times New Roman"/>
          <w:sz w:val="24"/>
          <w:szCs w:val="24"/>
          <w:lang w:eastAsia="pl-PL"/>
        </w:rPr>
        <w:t>e</w:t>
      </w:r>
      <w:r w:rsidRPr="000159EB">
        <w:rPr>
          <w:rFonts w:ascii="Times New Roman" w:eastAsia="Times New Roman" w:hAnsi="Times New Roman" w:cs="Times New Roman"/>
          <w:sz w:val="24"/>
          <w:szCs w:val="24"/>
          <w:lang w:eastAsia="pl-PL"/>
        </w:rPr>
        <w:t>k procentow</w:t>
      </w:r>
      <w:r w:rsidR="00D17F67" w:rsidRPr="000159EB">
        <w:rPr>
          <w:rFonts w:ascii="Times New Roman" w:eastAsia="Times New Roman" w:hAnsi="Times New Roman" w:cs="Times New Roman"/>
          <w:sz w:val="24"/>
          <w:szCs w:val="24"/>
          <w:lang w:eastAsia="pl-PL"/>
        </w:rPr>
        <w:t>ych</w:t>
      </w:r>
      <w:r w:rsidRPr="000159EB">
        <w:rPr>
          <w:rFonts w:ascii="Times New Roman" w:eastAsia="Times New Roman" w:hAnsi="Times New Roman" w:cs="Times New Roman"/>
          <w:sz w:val="24"/>
          <w:szCs w:val="24"/>
          <w:lang w:eastAsia="pl-PL"/>
        </w:rPr>
        <w:t xml:space="preserve"> przy sprzedaży na rzecz najemc</w:t>
      </w:r>
      <w:r w:rsidR="00D17F67" w:rsidRPr="000159EB">
        <w:rPr>
          <w:rFonts w:ascii="Times New Roman" w:eastAsia="Times New Roman" w:hAnsi="Times New Roman" w:cs="Times New Roman"/>
          <w:sz w:val="24"/>
          <w:szCs w:val="24"/>
          <w:lang w:eastAsia="pl-PL"/>
        </w:rPr>
        <w:t>ów</w:t>
      </w:r>
      <w:r w:rsidRPr="000159EB">
        <w:rPr>
          <w:rFonts w:ascii="Times New Roman" w:eastAsia="Times New Roman" w:hAnsi="Times New Roman" w:cs="Times New Roman"/>
          <w:sz w:val="24"/>
          <w:szCs w:val="24"/>
          <w:lang w:eastAsia="pl-PL"/>
        </w:rPr>
        <w:t xml:space="preserve"> lokal</w:t>
      </w:r>
      <w:r w:rsidR="00D17F67" w:rsidRPr="000159EB">
        <w:rPr>
          <w:rFonts w:ascii="Times New Roman" w:eastAsia="Times New Roman" w:hAnsi="Times New Roman" w:cs="Times New Roman"/>
          <w:sz w:val="24"/>
          <w:szCs w:val="24"/>
          <w:lang w:eastAsia="pl-PL"/>
        </w:rPr>
        <w:t>i</w:t>
      </w:r>
      <w:r w:rsidRPr="000159EB">
        <w:rPr>
          <w:rFonts w:ascii="Times New Roman" w:eastAsia="Times New Roman" w:hAnsi="Times New Roman" w:cs="Times New Roman"/>
          <w:sz w:val="24"/>
          <w:szCs w:val="24"/>
          <w:lang w:eastAsia="pl-PL"/>
        </w:rPr>
        <w:t xml:space="preserve"> mieszkaln</w:t>
      </w:r>
      <w:r w:rsidR="00D17F67" w:rsidRPr="000159EB">
        <w:rPr>
          <w:rFonts w:ascii="Times New Roman" w:eastAsia="Times New Roman" w:hAnsi="Times New Roman" w:cs="Times New Roman"/>
          <w:sz w:val="24"/>
          <w:szCs w:val="24"/>
          <w:lang w:eastAsia="pl-PL"/>
        </w:rPr>
        <w:t>ych:</w:t>
      </w:r>
      <w:r w:rsidRPr="000159EB">
        <w:rPr>
          <w:rFonts w:ascii="Times New Roman" w:eastAsia="Times New Roman" w:hAnsi="Times New Roman" w:cs="Times New Roman"/>
          <w:sz w:val="24"/>
          <w:szCs w:val="24"/>
          <w:lang w:eastAsia="pl-PL"/>
        </w:rPr>
        <w:t xml:space="preserve">  </w:t>
      </w:r>
      <w:r w:rsidR="00D17F67" w:rsidRPr="000159EB">
        <w:rPr>
          <w:rFonts w:ascii="Times New Roman" w:eastAsia="Times New Roman" w:hAnsi="Times New Roman" w:cs="Times New Roman"/>
          <w:sz w:val="24"/>
          <w:szCs w:val="24"/>
          <w:lang w:eastAsia="pl-PL"/>
        </w:rPr>
        <w:t xml:space="preserve">nr 5 </w:t>
      </w:r>
      <w:r w:rsidR="00897876" w:rsidRPr="000159EB">
        <w:rPr>
          <w:rFonts w:ascii="Times New Roman" w:eastAsia="Times New Roman" w:hAnsi="Times New Roman" w:cs="Times New Roman"/>
          <w:sz w:val="24"/>
          <w:szCs w:val="24"/>
          <w:lang w:eastAsia="pl-PL"/>
        </w:rPr>
        <w:t xml:space="preserve">  </w:t>
      </w:r>
      <w:r w:rsidR="00D17F67" w:rsidRPr="000159EB">
        <w:rPr>
          <w:rFonts w:ascii="Times New Roman" w:eastAsia="Times New Roman" w:hAnsi="Times New Roman" w:cs="Times New Roman"/>
          <w:sz w:val="24"/>
          <w:szCs w:val="24"/>
          <w:lang w:eastAsia="pl-PL"/>
        </w:rPr>
        <w:t>przy ul. Hurynowicz 2</w:t>
      </w:r>
      <w:r w:rsidR="00B83F16" w:rsidRPr="000159EB">
        <w:rPr>
          <w:rFonts w:ascii="Times New Roman" w:eastAsia="Times New Roman" w:hAnsi="Times New Roman" w:cs="Times New Roman"/>
          <w:sz w:val="24"/>
          <w:szCs w:val="24"/>
          <w:lang w:eastAsia="pl-PL"/>
        </w:rPr>
        <w:t>,</w:t>
      </w:r>
      <w:r w:rsidR="00D17F67" w:rsidRPr="000159EB">
        <w:rPr>
          <w:rFonts w:ascii="Times New Roman" w:eastAsia="Times New Roman" w:hAnsi="Times New Roman" w:cs="Times New Roman"/>
          <w:sz w:val="24"/>
          <w:szCs w:val="24"/>
          <w:lang w:eastAsia="pl-PL"/>
        </w:rPr>
        <w:t xml:space="preserve"> nr 4 przy ul. Hurynowicz 12</w:t>
      </w:r>
      <w:r w:rsidR="00B83F16" w:rsidRPr="000159EB">
        <w:rPr>
          <w:rFonts w:ascii="Times New Roman" w:eastAsia="Times New Roman" w:hAnsi="Times New Roman" w:cs="Times New Roman"/>
          <w:sz w:val="24"/>
          <w:szCs w:val="24"/>
          <w:lang w:eastAsia="pl-PL"/>
        </w:rPr>
        <w:t>,</w:t>
      </w:r>
      <w:r w:rsidR="00D17F67" w:rsidRPr="000159EB">
        <w:rPr>
          <w:rFonts w:ascii="Times New Roman" w:eastAsia="Times New Roman" w:hAnsi="Times New Roman" w:cs="Times New Roman"/>
          <w:sz w:val="24"/>
          <w:szCs w:val="24"/>
          <w:lang w:eastAsia="pl-PL"/>
        </w:rPr>
        <w:t xml:space="preserve"> nr 15 przy ul. Hurynowicz 16</w:t>
      </w:r>
      <w:r w:rsidR="00B83F16" w:rsidRPr="000159EB">
        <w:rPr>
          <w:rFonts w:ascii="Times New Roman" w:eastAsia="Times New Roman" w:hAnsi="Times New Roman" w:cs="Times New Roman"/>
          <w:sz w:val="24"/>
          <w:szCs w:val="24"/>
          <w:lang w:eastAsia="pl-PL"/>
        </w:rPr>
        <w:t>,</w:t>
      </w:r>
      <w:r w:rsidR="00263A15" w:rsidRPr="000159EB">
        <w:rPr>
          <w:rFonts w:ascii="Times New Roman" w:eastAsia="Times New Roman" w:hAnsi="Times New Roman" w:cs="Times New Roman"/>
          <w:sz w:val="24"/>
          <w:szCs w:val="24"/>
          <w:lang w:eastAsia="pl-PL"/>
        </w:rPr>
        <w:t xml:space="preserve"> </w:t>
      </w:r>
      <w:r w:rsidR="00D17F67" w:rsidRPr="000159EB">
        <w:rPr>
          <w:rFonts w:ascii="Times New Roman" w:eastAsia="Times New Roman" w:hAnsi="Times New Roman" w:cs="Times New Roman"/>
          <w:sz w:val="24"/>
          <w:szCs w:val="24"/>
          <w:lang w:eastAsia="pl-PL"/>
        </w:rPr>
        <w:t>nr 10 przy ul. Hurynowicz 20</w:t>
      </w:r>
      <w:r w:rsidR="00B83F16" w:rsidRPr="000159EB">
        <w:rPr>
          <w:rFonts w:ascii="Times New Roman" w:eastAsia="Times New Roman" w:hAnsi="Times New Roman" w:cs="Times New Roman"/>
          <w:sz w:val="24"/>
          <w:szCs w:val="24"/>
          <w:lang w:eastAsia="pl-PL"/>
        </w:rPr>
        <w:t>,</w:t>
      </w:r>
      <w:r w:rsidR="00263A15" w:rsidRPr="000159EB">
        <w:rPr>
          <w:rFonts w:ascii="Times New Roman" w:eastAsia="Times New Roman" w:hAnsi="Times New Roman" w:cs="Times New Roman"/>
          <w:sz w:val="24"/>
          <w:szCs w:val="24"/>
          <w:lang w:eastAsia="pl-PL"/>
        </w:rPr>
        <w:t xml:space="preserve"> </w:t>
      </w:r>
      <w:r w:rsidR="00CE45BA">
        <w:rPr>
          <w:rFonts w:ascii="Times New Roman" w:eastAsia="Times New Roman" w:hAnsi="Times New Roman" w:cs="Times New Roman"/>
          <w:sz w:val="24"/>
          <w:szCs w:val="24"/>
          <w:lang w:eastAsia="pl-PL"/>
        </w:rPr>
        <w:t>nr 14 przy ul. </w:t>
      </w:r>
      <w:r w:rsidR="00D17F67" w:rsidRPr="000159EB">
        <w:rPr>
          <w:rFonts w:ascii="Times New Roman" w:eastAsia="Times New Roman" w:hAnsi="Times New Roman" w:cs="Times New Roman"/>
          <w:sz w:val="24"/>
          <w:szCs w:val="24"/>
          <w:lang w:eastAsia="pl-PL"/>
        </w:rPr>
        <w:t>Hurynowicz 20</w:t>
      </w:r>
      <w:r w:rsidR="00B83F16" w:rsidRPr="000159EB">
        <w:rPr>
          <w:rFonts w:ascii="Times New Roman" w:eastAsia="Times New Roman" w:hAnsi="Times New Roman" w:cs="Times New Roman"/>
          <w:sz w:val="24"/>
          <w:szCs w:val="24"/>
          <w:lang w:eastAsia="pl-PL"/>
        </w:rPr>
        <w:t>,</w:t>
      </w:r>
      <w:r w:rsidR="00263A15" w:rsidRPr="000159EB">
        <w:rPr>
          <w:rFonts w:ascii="Times New Roman" w:eastAsia="Times New Roman" w:hAnsi="Times New Roman" w:cs="Times New Roman"/>
          <w:sz w:val="24"/>
          <w:szCs w:val="24"/>
          <w:lang w:eastAsia="pl-PL"/>
        </w:rPr>
        <w:t xml:space="preserve"> </w:t>
      </w:r>
      <w:r w:rsidR="00D17F67" w:rsidRPr="000159EB">
        <w:rPr>
          <w:rFonts w:ascii="Times New Roman" w:eastAsia="Times New Roman" w:hAnsi="Times New Roman" w:cs="Times New Roman"/>
          <w:sz w:val="24"/>
          <w:szCs w:val="24"/>
          <w:lang w:eastAsia="pl-PL"/>
        </w:rPr>
        <w:t>nr 18 przy ul. Krętej 74</w:t>
      </w:r>
      <w:r w:rsidR="005F628D" w:rsidRPr="000159EB">
        <w:rPr>
          <w:rFonts w:ascii="Times New Roman" w:eastAsia="Times New Roman" w:hAnsi="Times New Roman" w:cs="Times New Roman"/>
          <w:sz w:val="24"/>
          <w:szCs w:val="24"/>
          <w:lang w:eastAsia="pl-PL"/>
        </w:rPr>
        <w:t>, nr 58 przy ul. Krasińskiego 114.</w:t>
      </w:r>
    </w:p>
    <w:p w:rsidR="00D17F67" w:rsidRPr="000159EB" w:rsidRDefault="00D17F67" w:rsidP="000159EB">
      <w:pPr>
        <w:spacing w:after="0" w:line="240" w:lineRule="auto"/>
        <w:jc w:val="both"/>
        <w:rPr>
          <w:rFonts w:ascii="Times New Roman" w:eastAsia="Times New Roman" w:hAnsi="Times New Roman" w:cs="Times New Roman"/>
          <w:sz w:val="24"/>
          <w:szCs w:val="24"/>
          <w:lang w:eastAsia="pl-PL"/>
        </w:rPr>
      </w:pPr>
    </w:p>
    <w:p w:rsidR="00D17F67" w:rsidRPr="000159EB" w:rsidRDefault="00D2411A" w:rsidP="000159EB">
      <w:pPr>
        <w:spacing w:after="0" w:line="240" w:lineRule="auto"/>
        <w:ind w:firstLine="567"/>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sidR="000159EB">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2. Przy sprzedaży lokal</w:t>
      </w:r>
      <w:r w:rsidR="00D17F67" w:rsidRPr="000159EB">
        <w:rPr>
          <w:rFonts w:ascii="Times New Roman" w:eastAsia="Times New Roman" w:hAnsi="Times New Roman" w:cs="Times New Roman"/>
          <w:sz w:val="24"/>
          <w:szCs w:val="24"/>
          <w:lang w:eastAsia="pl-PL"/>
        </w:rPr>
        <w:t>i</w:t>
      </w:r>
      <w:r w:rsidRPr="000159EB">
        <w:rPr>
          <w:rFonts w:ascii="Times New Roman" w:eastAsia="Times New Roman" w:hAnsi="Times New Roman" w:cs="Times New Roman"/>
          <w:sz w:val="24"/>
          <w:szCs w:val="24"/>
          <w:lang w:eastAsia="pl-PL"/>
        </w:rPr>
        <w:t xml:space="preserve"> mieszkaln</w:t>
      </w:r>
      <w:r w:rsidR="00D17F67" w:rsidRPr="000159EB">
        <w:rPr>
          <w:rFonts w:ascii="Times New Roman" w:eastAsia="Times New Roman" w:hAnsi="Times New Roman" w:cs="Times New Roman"/>
          <w:sz w:val="24"/>
          <w:szCs w:val="24"/>
          <w:lang w:eastAsia="pl-PL"/>
        </w:rPr>
        <w:t>ych</w:t>
      </w:r>
      <w:r w:rsidRPr="000159EB">
        <w:rPr>
          <w:rFonts w:ascii="Times New Roman" w:eastAsia="Times New Roman" w:hAnsi="Times New Roman" w:cs="Times New Roman"/>
          <w:sz w:val="24"/>
          <w:szCs w:val="24"/>
          <w:lang w:eastAsia="pl-PL"/>
        </w:rPr>
        <w:t>, o który</w:t>
      </w:r>
      <w:r w:rsidR="00D17F67" w:rsidRPr="000159EB">
        <w:rPr>
          <w:rFonts w:ascii="Times New Roman" w:eastAsia="Times New Roman" w:hAnsi="Times New Roman" w:cs="Times New Roman"/>
          <w:sz w:val="24"/>
          <w:szCs w:val="24"/>
          <w:lang w:eastAsia="pl-PL"/>
        </w:rPr>
        <w:t xml:space="preserve">ch </w:t>
      </w:r>
      <w:r w:rsidRPr="000159EB">
        <w:rPr>
          <w:rFonts w:ascii="Times New Roman" w:eastAsia="Times New Roman" w:hAnsi="Times New Roman" w:cs="Times New Roman"/>
          <w:sz w:val="24"/>
          <w:szCs w:val="24"/>
          <w:lang w:eastAsia="pl-PL"/>
        </w:rPr>
        <w:t>mowa w § 1 na rzecz najemc</w:t>
      </w:r>
      <w:r w:rsidR="00D17F67" w:rsidRPr="000159EB">
        <w:rPr>
          <w:rFonts w:ascii="Times New Roman" w:eastAsia="Times New Roman" w:hAnsi="Times New Roman" w:cs="Times New Roman"/>
          <w:sz w:val="24"/>
          <w:szCs w:val="24"/>
          <w:lang w:eastAsia="pl-PL"/>
        </w:rPr>
        <w:t>ów</w:t>
      </w:r>
      <w:r w:rsidRPr="000159EB">
        <w:rPr>
          <w:rFonts w:ascii="Times New Roman" w:eastAsia="Times New Roman" w:hAnsi="Times New Roman" w:cs="Times New Roman"/>
          <w:sz w:val="24"/>
          <w:szCs w:val="24"/>
          <w:lang w:eastAsia="pl-PL"/>
        </w:rPr>
        <w:t>, udzielon</w:t>
      </w:r>
      <w:r w:rsidR="00D17F67" w:rsidRPr="000159EB">
        <w:rPr>
          <w:rFonts w:ascii="Times New Roman" w:eastAsia="Times New Roman" w:hAnsi="Times New Roman" w:cs="Times New Roman"/>
          <w:sz w:val="24"/>
          <w:szCs w:val="24"/>
          <w:lang w:eastAsia="pl-PL"/>
        </w:rPr>
        <w:t>e</w:t>
      </w:r>
      <w:r w:rsidRPr="000159EB">
        <w:rPr>
          <w:rFonts w:ascii="Times New Roman" w:eastAsia="Times New Roman" w:hAnsi="Times New Roman" w:cs="Times New Roman"/>
          <w:sz w:val="24"/>
          <w:szCs w:val="24"/>
          <w:lang w:eastAsia="pl-PL"/>
        </w:rPr>
        <w:t xml:space="preserve"> zostan</w:t>
      </w:r>
      <w:r w:rsidR="00D17F67" w:rsidRPr="000159EB">
        <w:rPr>
          <w:rFonts w:ascii="Times New Roman" w:eastAsia="Times New Roman" w:hAnsi="Times New Roman" w:cs="Times New Roman"/>
          <w:sz w:val="24"/>
          <w:szCs w:val="24"/>
          <w:lang w:eastAsia="pl-PL"/>
        </w:rPr>
        <w:t>ą</w:t>
      </w:r>
      <w:r w:rsidRPr="000159EB">
        <w:rPr>
          <w:rFonts w:ascii="Times New Roman" w:eastAsia="Times New Roman" w:hAnsi="Times New Roman" w:cs="Times New Roman"/>
          <w:sz w:val="24"/>
          <w:szCs w:val="24"/>
          <w:lang w:eastAsia="pl-PL"/>
        </w:rPr>
        <w:t xml:space="preserve"> bonifikat</w:t>
      </w:r>
      <w:r w:rsidR="00D17F67" w:rsidRPr="000159EB">
        <w:rPr>
          <w:rFonts w:ascii="Times New Roman" w:eastAsia="Times New Roman" w:hAnsi="Times New Roman" w:cs="Times New Roman"/>
          <w:sz w:val="24"/>
          <w:szCs w:val="24"/>
          <w:lang w:eastAsia="pl-PL"/>
        </w:rPr>
        <w:t>y</w:t>
      </w:r>
      <w:r w:rsidRPr="000159EB">
        <w:rPr>
          <w:rFonts w:ascii="Times New Roman" w:eastAsia="Times New Roman" w:hAnsi="Times New Roman" w:cs="Times New Roman"/>
          <w:sz w:val="24"/>
          <w:szCs w:val="24"/>
          <w:lang w:eastAsia="pl-PL"/>
        </w:rPr>
        <w:t xml:space="preserve"> od ceny sprzedaży lokal</w:t>
      </w:r>
      <w:r w:rsidR="00D17F67" w:rsidRPr="000159EB">
        <w:rPr>
          <w:rFonts w:ascii="Times New Roman" w:eastAsia="Times New Roman" w:hAnsi="Times New Roman" w:cs="Times New Roman"/>
          <w:sz w:val="24"/>
          <w:szCs w:val="24"/>
          <w:lang w:eastAsia="pl-PL"/>
        </w:rPr>
        <w:t>i,</w:t>
      </w:r>
      <w:r w:rsidRPr="000159EB">
        <w:rPr>
          <w:rFonts w:ascii="Times New Roman" w:eastAsia="Times New Roman" w:hAnsi="Times New Roman" w:cs="Times New Roman"/>
          <w:sz w:val="24"/>
          <w:szCs w:val="24"/>
          <w:lang w:eastAsia="pl-PL"/>
        </w:rPr>
        <w:t xml:space="preserve"> z zastrzeżeniem § 3</w:t>
      </w:r>
      <w:r w:rsidR="00D17F67" w:rsidRPr="000159EB">
        <w:rPr>
          <w:rFonts w:ascii="Times New Roman" w:eastAsia="Times New Roman" w:hAnsi="Times New Roman" w:cs="Times New Roman"/>
          <w:sz w:val="24"/>
          <w:szCs w:val="24"/>
          <w:lang w:eastAsia="pl-PL"/>
        </w:rPr>
        <w:t>:</w:t>
      </w:r>
    </w:p>
    <w:p w:rsidR="00897876" w:rsidRPr="000159EB" w:rsidRDefault="00D17F67" w:rsidP="000159EB">
      <w:pPr>
        <w:pStyle w:val="Akapitzlist"/>
        <w:numPr>
          <w:ilvl w:val="0"/>
          <w:numId w:val="2"/>
        </w:numPr>
        <w:spacing w:after="0" w:line="240" w:lineRule="auto"/>
        <w:ind w:left="567" w:hanging="425"/>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nr 5 przy ul. Hurynowicz 2</w:t>
      </w:r>
      <w:r w:rsidR="00396836" w:rsidRPr="000159EB">
        <w:rPr>
          <w:rFonts w:ascii="Times New Roman" w:eastAsia="Times New Roman" w:hAnsi="Times New Roman" w:cs="Times New Roman"/>
          <w:sz w:val="24"/>
          <w:szCs w:val="24"/>
          <w:lang w:eastAsia="pl-PL"/>
        </w:rPr>
        <w:t>, w wysokości</w:t>
      </w:r>
      <w:r w:rsidRPr="000159EB">
        <w:rPr>
          <w:rFonts w:ascii="Times New Roman" w:eastAsia="Times New Roman" w:hAnsi="Times New Roman" w:cs="Times New Roman"/>
          <w:sz w:val="24"/>
          <w:szCs w:val="24"/>
          <w:lang w:eastAsia="pl-PL"/>
        </w:rPr>
        <w:t xml:space="preserve"> </w:t>
      </w:r>
      <w:r w:rsidR="00897876" w:rsidRPr="000159EB">
        <w:rPr>
          <w:rFonts w:ascii="Times New Roman" w:eastAsia="Times New Roman" w:hAnsi="Times New Roman" w:cs="Times New Roman"/>
          <w:sz w:val="24"/>
          <w:szCs w:val="24"/>
          <w:lang w:eastAsia="pl-PL"/>
        </w:rPr>
        <w:t>70%</w:t>
      </w:r>
      <w:r w:rsidR="000159EB">
        <w:rPr>
          <w:rFonts w:ascii="Times New Roman" w:eastAsia="Times New Roman" w:hAnsi="Times New Roman" w:cs="Times New Roman"/>
          <w:sz w:val="24"/>
          <w:szCs w:val="24"/>
          <w:lang w:eastAsia="pl-PL"/>
        </w:rPr>
        <w:t>;</w:t>
      </w:r>
    </w:p>
    <w:p w:rsidR="00D17F67" w:rsidRPr="000159EB" w:rsidRDefault="00D17F67" w:rsidP="000159EB">
      <w:pPr>
        <w:pStyle w:val="Akapitzlist"/>
        <w:numPr>
          <w:ilvl w:val="0"/>
          <w:numId w:val="2"/>
        </w:numPr>
        <w:spacing w:after="0" w:line="240" w:lineRule="auto"/>
        <w:ind w:left="567" w:hanging="425"/>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nr 4 przy ul. Hurynowicz 12</w:t>
      </w:r>
      <w:r w:rsidR="00396836" w:rsidRPr="000159EB">
        <w:rPr>
          <w:rFonts w:ascii="Times New Roman" w:eastAsia="Times New Roman" w:hAnsi="Times New Roman" w:cs="Times New Roman"/>
          <w:sz w:val="24"/>
          <w:szCs w:val="24"/>
          <w:lang w:eastAsia="pl-PL"/>
        </w:rPr>
        <w:t>, w wysokości</w:t>
      </w:r>
      <w:r w:rsidRPr="000159EB">
        <w:rPr>
          <w:rFonts w:ascii="Times New Roman" w:eastAsia="Times New Roman" w:hAnsi="Times New Roman" w:cs="Times New Roman"/>
          <w:sz w:val="24"/>
          <w:szCs w:val="24"/>
          <w:lang w:eastAsia="pl-PL"/>
        </w:rPr>
        <w:t xml:space="preserve"> </w:t>
      </w:r>
      <w:r w:rsidR="00897876" w:rsidRPr="000159EB">
        <w:rPr>
          <w:rFonts w:ascii="Times New Roman" w:eastAsia="Times New Roman" w:hAnsi="Times New Roman" w:cs="Times New Roman"/>
          <w:sz w:val="24"/>
          <w:szCs w:val="24"/>
          <w:lang w:eastAsia="pl-PL"/>
        </w:rPr>
        <w:t>75%</w:t>
      </w:r>
      <w:r w:rsidR="000159EB">
        <w:rPr>
          <w:rFonts w:ascii="Times New Roman" w:eastAsia="Times New Roman" w:hAnsi="Times New Roman" w:cs="Times New Roman"/>
          <w:sz w:val="24"/>
          <w:szCs w:val="24"/>
          <w:lang w:eastAsia="pl-PL"/>
        </w:rPr>
        <w:t>;</w:t>
      </w:r>
    </w:p>
    <w:p w:rsidR="00D17F67" w:rsidRPr="000159EB" w:rsidRDefault="00D17F67" w:rsidP="000159EB">
      <w:pPr>
        <w:pStyle w:val="Akapitzlist"/>
        <w:numPr>
          <w:ilvl w:val="0"/>
          <w:numId w:val="2"/>
        </w:numPr>
        <w:spacing w:after="0" w:line="240" w:lineRule="auto"/>
        <w:ind w:left="567" w:hanging="425"/>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nr 15 przy ul. Hurynowicz 16</w:t>
      </w:r>
      <w:r w:rsidR="00897876" w:rsidRPr="000159EB">
        <w:rPr>
          <w:rFonts w:ascii="Times New Roman" w:eastAsia="Times New Roman" w:hAnsi="Times New Roman" w:cs="Times New Roman"/>
          <w:sz w:val="24"/>
          <w:szCs w:val="24"/>
          <w:lang w:eastAsia="pl-PL"/>
        </w:rPr>
        <w:t>,</w:t>
      </w:r>
      <w:r w:rsidR="000662A2" w:rsidRPr="000159EB">
        <w:rPr>
          <w:rFonts w:ascii="Times New Roman" w:eastAsia="Times New Roman" w:hAnsi="Times New Roman" w:cs="Times New Roman"/>
          <w:sz w:val="24"/>
          <w:szCs w:val="24"/>
          <w:lang w:eastAsia="pl-PL"/>
        </w:rPr>
        <w:t xml:space="preserve"> </w:t>
      </w:r>
      <w:r w:rsidR="00396836" w:rsidRPr="000159EB">
        <w:rPr>
          <w:rFonts w:ascii="Times New Roman" w:eastAsia="Times New Roman" w:hAnsi="Times New Roman" w:cs="Times New Roman"/>
          <w:sz w:val="24"/>
          <w:szCs w:val="24"/>
          <w:lang w:eastAsia="pl-PL"/>
        </w:rPr>
        <w:t xml:space="preserve">w wysokości </w:t>
      </w:r>
      <w:r w:rsidR="00897876" w:rsidRPr="000159EB">
        <w:rPr>
          <w:rFonts w:ascii="Times New Roman" w:eastAsia="Times New Roman" w:hAnsi="Times New Roman" w:cs="Times New Roman"/>
          <w:sz w:val="24"/>
          <w:szCs w:val="24"/>
          <w:lang w:eastAsia="pl-PL"/>
        </w:rPr>
        <w:t>75%</w:t>
      </w:r>
      <w:r w:rsidR="000159EB">
        <w:rPr>
          <w:rFonts w:ascii="Times New Roman" w:eastAsia="Times New Roman" w:hAnsi="Times New Roman" w:cs="Times New Roman"/>
          <w:sz w:val="24"/>
          <w:szCs w:val="24"/>
          <w:lang w:eastAsia="pl-PL"/>
        </w:rPr>
        <w:t>;</w:t>
      </w:r>
    </w:p>
    <w:p w:rsidR="00D17F67" w:rsidRPr="000159EB" w:rsidRDefault="00D17F67" w:rsidP="000159EB">
      <w:pPr>
        <w:pStyle w:val="Akapitzlist"/>
        <w:numPr>
          <w:ilvl w:val="0"/>
          <w:numId w:val="2"/>
        </w:numPr>
        <w:spacing w:after="0" w:line="240" w:lineRule="auto"/>
        <w:ind w:left="567" w:hanging="425"/>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nr 10 przy ul. Hurynowicz 20</w:t>
      </w:r>
      <w:r w:rsidR="00897876" w:rsidRPr="000159EB">
        <w:rPr>
          <w:rFonts w:ascii="Times New Roman" w:eastAsia="Times New Roman" w:hAnsi="Times New Roman" w:cs="Times New Roman"/>
          <w:sz w:val="24"/>
          <w:szCs w:val="24"/>
          <w:lang w:eastAsia="pl-PL"/>
        </w:rPr>
        <w:t xml:space="preserve">, </w:t>
      </w:r>
      <w:r w:rsidR="00396836" w:rsidRPr="000159EB">
        <w:rPr>
          <w:rFonts w:ascii="Times New Roman" w:eastAsia="Times New Roman" w:hAnsi="Times New Roman" w:cs="Times New Roman"/>
          <w:sz w:val="24"/>
          <w:szCs w:val="24"/>
          <w:lang w:eastAsia="pl-PL"/>
        </w:rPr>
        <w:t>w wysokości</w:t>
      </w:r>
      <w:r w:rsidR="00897876" w:rsidRPr="000159EB">
        <w:rPr>
          <w:rFonts w:ascii="Times New Roman" w:eastAsia="Times New Roman" w:hAnsi="Times New Roman" w:cs="Times New Roman"/>
          <w:sz w:val="24"/>
          <w:szCs w:val="24"/>
          <w:lang w:eastAsia="pl-PL"/>
        </w:rPr>
        <w:t xml:space="preserve"> 75%</w:t>
      </w:r>
      <w:r w:rsidR="000159EB">
        <w:rPr>
          <w:rFonts w:ascii="Times New Roman" w:eastAsia="Times New Roman" w:hAnsi="Times New Roman" w:cs="Times New Roman"/>
          <w:sz w:val="24"/>
          <w:szCs w:val="24"/>
          <w:lang w:eastAsia="pl-PL"/>
        </w:rPr>
        <w:t>;</w:t>
      </w:r>
    </w:p>
    <w:p w:rsidR="00D17F67" w:rsidRPr="000159EB" w:rsidRDefault="00D17F67" w:rsidP="000159EB">
      <w:pPr>
        <w:pStyle w:val="Akapitzlist"/>
        <w:numPr>
          <w:ilvl w:val="0"/>
          <w:numId w:val="2"/>
        </w:numPr>
        <w:spacing w:after="0" w:line="240" w:lineRule="auto"/>
        <w:ind w:left="567" w:hanging="425"/>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nr 14 przy ul. Hurynowicz 20</w:t>
      </w:r>
      <w:r w:rsidR="00897876" w:rsidRPr="000159EB">
        <w:rPr>
          <w:rFonts w:ascii="Times New Roman" w:eastAsia="Times New Roman" w:hAnsi="Times New Roman" w:cs="Times New Roman"/>
          <w:sz w:val="24"/>
          <w:szCs w:val="24"/>
          <w:lang w:eastAsia="pl-PL"/>
        </w:rPr>
        <w:t xml:space="preserve">, </w:t>
      </w:r>
      <w:r w:rsidR="00396836" w:rsidRPr="000159EB">
        <w:rPr>
          <w:rFonts w:ascii="Times New Roman" w:eastAsia="Times New Roman" w:hAnsi="Times New Roman" w:cs="Times New Roman"/>
          <w:sz w:val="24"/>
          <w:szCs w:val="24"/>
          <w:lang w:eastAsia="pl-PL"/>
        </w:rPr>
        <w:t>w wysokości</w:t>
      </w:r>
      <w:r w:rsidR="00897876" w:rsidRPr="000159EB">
        <w:rPr>
          <w:rFonts w:ascii="Times New Roman" w:eastAsia="Times New Roman" w:hAnsi="Times New Roman" w:cs="Times New Roman"/>
          <w:sz w:val="24"/>
          <w:szCs w:val="24"/>
          <w:lang w:eastAsia="pl-PL"/>
        </w:rPr>
        <w:t xml:space="preserve"> 75%</w:t>
      </w:r>
      <w:r w:rsidR="000159EB">
        <w:rPr>
          <w:rFonts w:ascii="Times New Roman" w:eastAsia="Times New Roman" w:hAnsi="Times New Roman" w:cs="Times New Roman"/>
          <w:sz w:val="24"/>
          <w:szCs w:val="24"/>
          <w:lang w:eastAsia="pl-PL"/>
        </w:rPr>
        <w:t>;</w:t>
      </w:r>
    </w:p>
    <w:p w:rsidR="00396836" w:rsidRPr="000159EB" w:rsidRDefault="00D17F67" w:rsidP="000159EB">
      <w:pPr>
        <w:pStyle w:val="Akapitzlist"/>
        <w:numPr>
          <w:ilvl w:val="0"/>
          <w:numId w:val="2"/>
        </w:numPr>
        <w:spacing w:after="0" w:line="240" w:lineRule="auto"/>
        <w:ind w:left="567" w:hanging="425"/>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nr 18 przy ul. Krętej 74</w:t>
      </w:r>
      <w:r w:rsidR="000159EB" w:rsidRPr="000159EB">
        <w:rPr>
          <w:rFonts w:ascii="Times New Roman" w:eastAsia="Times New Roman" w:hAnsi="Times New Roman" w:cs="Times New Roman"/>
          <w:sz w:val="24"/>
          <w:szCs w:val="24"/>
          <w:lang w:eastAsia="pl-PL"/>
        </w:rPr>
        <w:t>,</w:t>
      </w:r>
      <w:r w:rsidR="000662A2" w:rsidRPr="000159EB">
        <w:rPr>
          <w:rFonts w:ascii="Times New Roman" w:eastAsia="Times New Roman" w:hAnsi="Times New Roman" w:cs="Times New Roman"/>
          <w:sz w:val="24"/>
          <w:szCs w:val="24"/>
          <w:lang w:eastAsia="pl-PL"/>
        </w:rPr>
        <w:t xml:space="preserve"> </w:t>
      </w:r>
      <w:r w:rsidR="00396836" w:rsidRPr="000159EB">
        <w:rPr>
          <w:rFonts w:ascii="Times New Roman" w:eastAsia="Times New Roman" w:hAnsi="Times New Roman" w:cs="Times New Roman"/>
          <w:sz w:val="24"/>
          <w:szCs w:val="24"/>
          <w:lang w:eastAsia="pl-PL"/>
        </w:rPr>
        <w:t>w wysokości</w:t>
      </w:r>
      <w:r w:rsidR="00897876" w:rsidRPr="000159EB">
        <w:rPr>
          <w:rFonts w:ascii="Times New Roman" w:eastAsia="Times New Roman" w:hAnsi="Times New Roman" w:cs="Times New Roman"/>
          <w:sz w:val="24"/>
          <w:szCs w:val="24"/>
          <w:lang w:eastAsia="pl-PL"/>
        </w:rPr>
        <w:t xml:space="preserve"> 70%</w:t>
      </w:r>
      <w:r w:rsidR="000159EB">
        <w:rPr>
          <w:rFonts w:ascii="Times New Roman" w:eastAsia="Times New Roman" w:hAnsi="Times New Roman" w:cs="Times New Roman"/>
          <w:sz w:val="24"/>
          <w:szCs w:val="24"/>
          <w:lang w:eastAsia="pl-PL"/>
        </w:rPr>
        <w:t>;</w:t>
      </w:r>
    </w:p>
    <w:p w:rsidR="005F628D" w:rsidRPr="000159EB" w:rsidRDefault="000662A2" w:rsidP="000159EB">
      <w:pPr>
        <w:pStyle w:val="Akapitzlist"/>
        <w:numPr>
          <w:ilvl w:val="0"/>
          <w:numId w:val="2"/>
        </w:numPr>
        <w:spacing w:after="0" w:line="240" w:lineRule="auto"/>
        <w:ind w:left="567" w:hanging="425"/>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nr 58, przy ul. Krasińskiego 114, w wysokości 80%.</w:t>
      </w:r>
    </w:p>
    <w:p w:rsidR="00D2411A" w:rsidRPr="000159EB" w:rsidRDefault="00D2411A" w:rsidP="000159EB">
      <w:pPr>
        <w:spacing w:after="0" w:line="240" w:lineRule="auto"/>
        <w:jc w:val="both"/>
        <w:rPr>
          <w:rFonts w:ascii="Times New Roman" w:eastAsia="Times New Roman" w:hAnsi="Times New Roman" w:cs="Times New Roman"/>
          <w:sz w:val="24"/>
          <w:szCs w:val="24"/>
          <w:lang w:eastAsia="pl-PL"/>
        </w:rPr>
      </w:pPr>
    </w:p>
    <w:p w:rsidR="00D2411A" w:rsidRPr="000159EB" w:rsidRDefault="00D2411A" w:rsidP="000159EB">
      <w:pPr>
        <w:spacing w:after="0" w:line="240" w:lineRule="auto"/>
        <w:ind w:firstLine="567"/>
        <w:contextualSpacing/>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sidR="000159EB">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3. Bonifikat</w:t>
      </w:r>
      <w:r w:rsidR="00396836" w:rsidRPr="000159EB">
        <w:rPr>
          <w:rFonts w:ascii="Times New Roman" w:eastAsia="Times New Roman" w:hAnsi="Times New Roman" w:cs="Times New Roman"/>
          <w:sz w:val="24"/>
          <w:szCs w:val="24"/>
          <w:lang w:eastAsia="pl-PL"/>
        </w:rPr>
        <w:t>y</w:t>
      </w:r>
      <w:r w:rsidRPr="000159EB">
        <w:rPr>
          <w:rFonts w:ascii="Times New Roman" w:eastAsia="Times New Roman" w:hAnsi="Times New Roman" w:cs="Times New Roman"/>
          <w:sz w:val="24"/>
          <w:szCs w:val="24"/>
          <w:lang w:eastAsia="pl-PL"/>
        </w:rPr>
        <w:t xml:space="preserve"> określon</w:t>
      </w:r>
      <w:r w:rsidR="00396836" w:rsidRPr="000159EB">
        <w:rPr>
          <w:rFonts w:ascii="Times New Roman" w:eastAsia="Times New Roman" w:hAnsi="Times New Roman" w:cs="Times New Roman"/>
          <w:sz w:val="24"/>
          <w:szCs w:val="24"/>
          <w:lang w:eastAsia="pl-PL"/>
        </w:rPr>
        <w:t>e</w:t>
      </w:r>
      <w:r w:rsidRPr="000159EB">
        <w:rPr>
          <w:rFonts w:ascii="Times New Roman" w:eastAsia="Times New Roman" w:hAnsi="Times New Roman" w:cs="Times New Roman"/>
          <w:sz w:val="24"/>
          <w:szCs w:val="24"/>
          <w:lang w:eastAsia="pl-PL"/>
        </w:rPr>
        <w:t xml:space="preserve"> w niniejszej uchwale przysługuj</w:t>
      </w:r>
      <w:r w:rsidR="00396836" w:rsidRPr="000159EB">
        <w:rPr>
          <w:rFonts w:ascii="Times New Roman" w:eastAsia="Times New Roman" w:hAnsi="Times New Roman" w:cs="Times New Roman"/>
          <w:sz w:val="24"/>
          <w:szCs w:val="24"/>
          <w:lang w:eastAsia="pl-PL"/>
        </w:rPr>
        <w:t>ą</w:t>
      </w:r>
      <w:r w:rsidRPr="000159EB">
        <w:rPr>
          <w:rFonts w:ascii="Times New Roman" w:eastAsia="Times New Roman" w:hAnsi="Times New Roman" w:cs="Times New Roman"/>
          <w:sz w:val="24"/>
          <w:szCs w:val="24"/>
          <w:lang w:eastAsia="pl-PL"/>
        </w:rPr>
        <w:t xml:space="preserve"> najemc</w:t>
      </w:r>
      <w:r w:rsidR="00F67894" w:rsidRPr="000159EB">
        <w:rPr>
          <w:rFonts w:ascii="Times New Roman" w:eastAsia="Times New Roman" w:hAnsi="Times New Roman" w:cs="Times New Roman"/>
          <w:sz w:val="24"/>
          <w:szCs w:val="24"/>
          <w:lang w:eastAsia="pl-PL"/>
        </w:rPr>
        <w:t>om</w:t>
      </w:r>
      <w:r w:rsidRPr="000159EB">
        <w:rPr>
          <w:rFonts w:ascii="Times New Roman" w:eastAsia="Times New Roman" w:hAnsi="Times New Roman" w:cs="Times New Roman"/>
          <w:sz w:val="24"/>
          <w:szCs w:val="24"/>
          <w:lang w:eastAsia="pl-PL"/>
        </w:rPr>
        <w:t>, pod</w:t>
      </w:r>
      <w:r w:rsidR="000159EB">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warunkiem nieposiadania przez ni</w:t>
      </w:r>
      <w:r w:rsidR="00396836" w:rsidRPr="000159EB">
        <w:rPr>
          <w:rFonts w:ascii="Times New Roman" w:eastAsia="Times New Roman" w:hAnsi="Times New Roman" w:cs="Times New Roman"/>
          <w:sz w:val="24"/>
          <w:szCs w:val="24"/>
          <w:lang w:eastAsia="pl-PL"/>
        </w:rPr>
        <w:t>ch</w:t>
      </w:r>
      <w:r w:rsidRPr="000159EB">
        <w:rPr>
          <w:rFonts w:ascii="Times New Roman" w:eastAsia="Times New Roman" w:hAnsi="Times New Roman" w:cs="Times New Roman"/>
          <w:sz w:val="24"/>
          <w:szCs w:val="24"/>
          <w:lang w:eastAsia="pl-PL"/>
        </w:rPr>
        <w:t xml:space="preserve"> oraz </w:t>
      </w:r>
      <w:r w:rsidR="00396836" w:rsidRPr="000159EB">
        <w:rPr>
          <w:rFonts w:ascii="Times New Roman" w:eastAsia="Times New Roman" w:hAnsi="Times New Roman" w:cs="Times New Roman"/>
          <w:sz w:val="24"/>
          <w:szCs w:val="24"/>
          <w:lang w:eastAsia="pl-PL"/>
        </w:rPr>
        <w:t>ich</w:t>
      </w:r>
      <w:r w:rsidRPr="000159EB">
        <w:rPr>
          <w:rFonts w:ascii="Times New Roman" w:eastAsia="Times New Roman" w:hAnsi="Times New Roman" w:cs="Times New Roman"/>
          <w:sz w:val="24"/>
          <w:szCs w:val="24"/>
          <w:lang w:eastAsia="pl-PL"/>
        </w:rPr>
        <w:t xml:space="preserve"> małżonk</w:t>
      </w:r>
      <w:r w:rsidR="00396836" w:rsidRPr="000159EB">
        <w:rPr>
          <w:rFonts w:ascii="Times New Roman" w:eastAsia="Times New Roman" w:hAnsi="Times New Roman" w:cs="Times New Roman"/>
          <w:sz w:val="24"/>
          <w:szCs w:val="24"/>
          <w:lang w:eastAsia="pl-PL"/>
        </w:rPr>
        <w:t>ów</w:t>
      </w:r>
      <w:r w:rsidRPr="000159EB">
        <w:rPr>
          <w:rFonts w:ascii="Times New Roman" w:eastAsia="Times New Roman" w:hAnsi="Times New Roman" w:cs="Times New Roman"/>
          <w:sz w:val="24"/>
          <w:szCs w:val="24"/>
          <w:lang w:eastAsia="pl-PL"/>
        </w:rPr>
        <w:t xml:space="preserve"> niebędąc</w:t>
      </w:r>
      <w:r w:rsidR="00396836" w:rsidRPr="000159EB">
        <w:rPr>
          <w:rFonts w:ascii="Times New Roman" w:eastAsia="Times New Roman" w:hAnsi="Times New Roman" w:cs="Times New Roman"/>
          <w:sz w:val="24"/>
          <w:szCs w:val="24"/>
          <w:lang w:eastAsia="pl-PL"/>
        </w:rPr>
        <w:t>ych</w:t>
      </w:r>
      <w:r w:rsidRPr="000159EB">
        <w:rPr>
          <w:rFonts w:ascii="Times New Roman" w:eastAsia="Times New Roman" w:hAnsi="Times New Roman" w:cs="Times New Roman"/>
          <w:sz w:val="24"/>
          <w:szCs w:val="24"/>
          <w:lang w:eastAsia="pl-PL"/>
        </w:rPr>
        <w:t xml:space="preserve"> najemc</w:t>
      </w:r>
      <w:r w:rsidR="00396836" w:rsidRPr="000159EB">
        <w:rPr>
          <w:rFonts w:ascii="Times New Roman" w:eastAsia="Times New Roman" w:hAnsi="Times New Roman" w:cs="Times New Roman"/>
          <w:sz w:val="24"/>
          <w:szCs w:val="24"/>
          <w:lang w:eastAsia="pl-PL"/>
        </w:rPr>
        <w:t>ami</w:t>
      </w:r>
      <w:r w:rsidRPr="000159EB">
        <w:rPr>
          <w:rFonts w:ascii="Times New Roman" w:eastAsia="Times New Roman" w:hAnsi="Times New Roman" w:cs="Times New Roman"/>
          <w:sz w:val="24"/>
          <w:szCs w:val="24"/>
          <w:lang w:eastAsia="pl-PL"/>
        </w:rPr>
        <w:t xml:space="preserve"> innych niż wynajmowany lokal komunalny, nieruchomości, które mogą być wykorzystane na zaspokojenie potrzeb mieszkaniowych albo innych praw do lokali mieszkalnych (m.in. odrębna własność lokalu, budynek mieszkalny, nieruchomość gruntowa, spółdzielcze prawo do lokalu lub najem), którzy potwierdzą powyższe stosownymi oświadczeniami.</w:t>
      </w:r>
    </w:p>
    <w:p w:rsidR="00D2411A" w:rsidRPr="000159EB" w:rsidRDefault="00D2411A" w:rsidP="000159EB">
      <w:pPr>
        <w:spacing w:after="0" w:line="240" w:lineRule="auto"/>
        <w:ind w:firstLine="708"/>
        <w:contextualSpacing/>
        <w:jc w:val="both"/>
        <w:rPr>
          <w:rFonts w:ascii="Times New Roman" w:eastAsia="Times New Roman" w:hAnsi="Times New Roman" w:cs="Times New Roman"/>
          <w:sz w:val="24"/>
          <w:szCs w:val="24"/>
          <w:lang w:eastAsia="pl-PL"/>
        </w:rPr>
      </w:pPr>
    </w:p>
    <w:p w:rsidR="00D2411A" w:rsidRPr="000159EB" w:rsidRDefault="00D2411A" w:rsidP="000159EB">
      <w:pPr>
        <w:tabs>
          <w:tab w:val="left" w:pos="-2268"/>
        </w:tabs>
        <w:spacing w:after="0" w:line="240" w:lineRule="auto"/>
        <w:ind w:firstLine="567"/>
        <w:contextualSpacing/>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sidR="000159EB">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4. Wykonanie uchwały powierza się Prezydentowi Miasta Torunia.</w:t>
      </w:r>
    </w:p>
    <w:p w:rsidR="00D2411A" w:rsidRPr="000159EB" w:rsidRDefault="00D2411A" w:rsidP="000159EB">
      <w:pPr>
        <w:tabs>
          <w:tab w:val="left" w:pos="-2268"/>
        </w:tabs>
        <w:spacing w:after="0" w:line="240" w:lineRule="auto"/>
        <w:ind w:firstLine="567"/>
        <w:contextualSpacing/>
        <w:jc w:val="both"/>
        <w:rPr>
          <w:rFonts w:ascii="Times New Roman" w:eastAsia="Times New Roman" w:hAnsi="Times New Roman" w:cs="Times New Roman"/>
          <w:sz w:val="24"/>
          <w:szCs w:val="24"/>
          <w:lang w:eastAsia="pl-PL"/>
        </w:rPr>
      </w:pPr>
    </w:p>
    <w:p w:rsidR="00D2411A" w:rsidRPr="000159EB" w:rsidRDefault="00D2411A" w:rsidP="000159EB">
      <w:pPr>
        <w:tabs>
          <w:tab w:val="left" w:pos="-2268"/>
        </w:tabs>
        <w:spacing w:after="0" w:line="240" w:lineRule="auto"/>
        <w:ind w:firstLine="567"/>
        <w:contextualSpacing/>
        <w:jc w:val="both"/>
        <w:rPr>
          <w:rFonts w:ascii="Times New Roman" w:eastAsia="Times New Roman" w:hAnsi="Times New Roman" w:cs="Times New Roman"/>
          <w:sz w:val="24"/>
          <w:szCs w:val="24"/>
          <w:lang w:eastAsia="pl-PL"/>
        </w:rPr>
      </w:pPr>
      <w:r w:rsidRPr="000159EB">
        <w:rPr>
          <w:rFonts w:ascii="Times New Roman" w:eastAsia="Times New Roman" w:hAnsi="Times New Roman" w:cs="Times New Roman"/>
          <w:sz w:val="24"/>
          <w:szCs w:val="24"/>
          <w:lang w:eastAsia="pl-PL"/>
        </w:rPr>
        <w:t>§</w:t>
      </w:r>
      <w:r w:rsidR="000159EB">
        <w:rPr>
          <w:rFonts w:ascii="Times New Roman" w:eastAsia="Times New Roman" w:hAnsi="Times New Roman" w:cs="Times New Roman"/>
          <w:sz w:val="24"/>
          <w:szCs w:val="24"/>
          <w:lang w:eastAsia="pl-PL"/>
        </w:rPr>
        <w:t xml:space="preserve"> </w:t>
      </w:r>
      <w:r w:rsidRPr="000159EB">
        <w:rPr>
          <w:rFonts w:ascii="Times New Roman" w:eastAsia="Times New Roman" w:hAnsi="Times New Roman" w:cs="Times New Roman"/>
          <w:sz w:val="24"/>
          <w:szCs w:val="24"/>
          <w:lang w:eastAsia="pl-PL"/>
        </w:rPr>
        <w:t>5. Uchwała wchodzi w życie z dniem podjęcia.</w:t>
      </w:r>
    </w:p>
    <w:p w:rsidR="00D2411A" w:rsidRPr="000159EB" w:rsidRDefault="00D2411A" w:rsidP="000159EB">
      <w:pPr>
        <w:spacing w:after="0" w:line="240" w:lineRule="auto"/>
        <w:ind w:firstLine="3402"/>
        <w:contextualSpacing/>
        <w:jc w:val="center"/>
        <w:rPr>
          <w:rFonts w:ascii="Times New Roman" w:eastAsia="Calibri" w:hAnsi="Times New Roman" w:cs="Times New Roman"/>
          <w:sz w:val="24"/>
          <w:szCs w:val="24"/>
        </w:rPr>
      </w:pPr>
    </w:p>
    <w:p w:rsidR="00D2411A" w:rsidRDefault="00D2411A" w:rsidP="000159EB">
      <w:pPr>
        <w:tabs>
          <w:tab w:val="left" w:pos="-2977"/>
        </w:tabs>
        <w:spacing w:after="0" w:line="240" w:lineRule="auto"/>
        <w:ind w:firstLine="3402"/>
        <w:contextualSpacing/>
        <w:jc w:val="center"/>
        <w:rPr>
          <w:rFonts w:ascii="Times New Roman" w:eastAsia="Calibri" w:hAnsi="Times New Roman" w:cs="Times New Roman"/>
          <w:sz w:val="24"/>
          <w:szCs w:val="24"/>
        </w:rPr>
      </w:pPr>
    </w:p>
    <w:p w:rsidR="000159EB" w:rsidRDefault="000159EB" w:rsidP="000159EB">
      <w:pPr>
        <w:tabs>
          <w:tab w:val="left" w:pos="-2977"/>
        </w:tabs>
        <w:spacing w:after="0" w:line="240" w:lineRule="auto"/>
        <w:ind w:firstLine="3402"/>
        <w:contextualSpacing/>
        <w:jc w:val="center"/>
        <w:rPr>
          <w:rFonts w:ascii="Times New Roman" w:eastAsia="Calibri" w:hAnsi="Times New Roman" w:cs="Times New Roman"/>
          <w:sz w:val="24"/>
          <w:szCs w:val="24"/>
        </w:rPr>
      </w:pPr>
    </w:p>
    <w:p w:rsidR="000159EB" w:rsidRPr="000159EB" w:rsidRDefault="000159EB" w:rsidP="000159EB">
      <w:pPr>
        <w:tabs>
          <w:tab w:val="left" w:pos="-2977"/>
        </w:tabs>
        <w:spacing w:after="0" w:line="240" w:lineRule="auto"/>
        <w:ind w:firstLine="3402"/>
        <w:contextualSpacing/>
        <w:jc w:val="center"/>
        <w:rPr>
          <w:rFonts w:ascii="Times New Roman" w:eastAsia="Calibri" w:hAnsi="Times New Roman" w:cs="Times New Roman"/>
          <w:sz w:val="24"/>
          <w:szCs w:val="24"/>
        </w:rPr>
      </w:pPr>
    </w:p>
    <w:p w:rsidR="00D2411A" w:rsidRPr="000159EB" w:rsidRDefault="00D2411A" w:rsidP="000159EB">
      <w:pPr>
        <w:tabs>
          <w:tab w:val="left" w:pos="-2977"/>
        </w:tabs>
        <w:spacing w:after="0" w:line="240" w:lineRule="auto"/>
        <w:ind w:firstLine="3402"/>
        <w:contextualSpacing/>
        <w:jc w:val="center"/>
        <w:rPr>
          <w:rFonts w:ascii="Times New Roman" w:eastAsia="Calibri" w:hAnsi="Times New Roman" w:cs="Times New Roman"/>
          <w:sz w:val="24"/>
          <w:szCs w:val="24"/>
        </w:rPr>
      </w:pPr>
      <w:r w:rsidRPr="000159EB">
        <w:rPr>
          <w:rFonts w:ascii="Times New Roman" w:eastAsia="Calibri" w:hAnsi="Times New Roman" w:cs="Times New Roman"/>
          <w:sz w:val="24"/>
          <w:szCs w:val="24"/>
        </w:rPr>
        <w:t>Przewodniczący</w:t>
      </w:r>
    </w:p>
    <w:p w:rsidR="00D2411A" w:rsidRPr="000159EB" w:rsidRDefault="00D2411A" w:rsidP="000159EB">
      <w:pPr>
        <w:tabs>
          <w:tab w:val="left" w:pos="-2977"/>
        </w:tabs>
        <w:spacing w:after="0" w:line="240" w:lineRule="auto"/>
        <w:ind w:firstLine="3402"/>
        <w:contextualSpacing/>
        <w:jc w:val="center"/>
        <w:rPr>
          <w:rFonts w:ascii="Times New Roman" w:eastAsia="Calibri" w:hAnsi="Times New Roman" w:cs="Times New Roman"/>
          <w:sz w:val="24"/>
          <w:szCs w:val="24"/>
        </w:rPr>
      </w:pPr>
      <w:r w:rsidRPr="000159EB">
        <w:rPr>
          <w:rFonts w:ascii="Times New Roman" w:eastAsia="Calibri" w:hAnsi="Times New Roman" w:cs="Times New Roman"/>
          <w:sz w:val="24"/>
          <w:szCs w:val="24"/>
        </w:rPr>
        <w:t>Rady Miasta Torunia</w:t>
      </w:r>
    </w:p>
    <w:p w:rsidR="00D2411A" w:rsidRPr="000159EB" w:rsidRDefault="006B2962" w:rsidP="000159EB">
      <w:pPr>
        <w:tabs>
          <w:tab w:val="left" w:pos="-2977"/>
        </w:tabs>
        <w:spacing w:after="0" w:line="240" w:lineRule="auto"/>
        <w:ind w:firstLine="3402"/>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bookmarkStart w:id="0" w:name="_GoBack"/>
      <w:bookmarkEnd w:id="0"/>
      <w:r w:rsidR="00D2411A" w:rsidRPr="000159EB">
        <w:rPr>
          <w:rFonts w:ascii="Times New Roman" w:eastAsia="Calibri" w:hAnsi="Times New Roman" w:cs="Times New Roman"/>
          <w:sz w:val="24"/>
          <w:szCs w:val="24"/>
        </w:rPr>
        <w:t>Marcin Czyżniewski</w:t>
      </w:r>
    </w:p>
    <w:sectPr w:rsidR="00D2411A" w:rsidRPr="00015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9A" w:rsidRDefault="0071409A" w:rsidP="00D2411A">
      <w:pPr>
        <w:spacing w:after="0" w:line="240" w:lineRule="auto"/>
      </w:pPr>
      <w:r>
        <w:separator/>
      </w:r>
    </w:p>
  </w:endnote>
  <w:endnote w:type="continuationSeparator" w:id="0">
    <w:p w:rsidR="0071409A" w:rsidRDefault="0071409A" w:rsidP="00D2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9A" w:rsidRDefault="0071409A" w:rsidP="00D2411A">
      <w:pPr>
        <w:spacing w:after="0" w:line="240" w:lineRule="auto"/>
      </w:pPr>
      <w:r>
        <w:separator/>
      </w:r>
    </w:p>
  </w:footnote>
  <w:footnote w:type="continuationSeparator" w:id="0">
    <w:p w:rsidR="0071409A" w:rsidRDefault="0071409A" w:rsidP="00D24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5BC8"/>
    <w:multiLevelType w:val="hybridMultilevel"/>
    <w:tmpl w:val="A5367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BC6071"/>
    <w:multiLevelType w:val="hybridMultilevel"/>
    <w:tmpl w:val="D5F00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1A"/>
    <w:rsid w:val="000159EB"/>
    <w:rsid w:val="000420AC"/>
    <w:rsid w:val="00043EAE"/>
    <w:rsid w:val="000662A2"/>
    <w:rsid w:val="000875CF"/>
    <w:rsid w:val="000B3187"/>
    <w:rsid w:val="0013296F"/>
    <w:rsid w:val="00134F8E"/>
    <w:rsid w:val="00145FDB"/>
    <w:rsid w:val="001C6CC4"/>
    <w:rsid w:val="0025479F"/>
    <w:rsid w:val="00263A15"/>
    <w:rsid w:val="002A22B2"/>
    <w:rsid w:val="003018A3"/>
    <w:rsid w:val="00326C5A"/>
    <w:rsid w:val="0039023F"/>
    <w:rsid w:val="00390440"/>
    <w:rsid w:val="00396836"/>
    <w:rsid w:val="003E56CA"/>
    <w:rsid w:val="004D69C9"/>
    <w:rsid w:val="005017D4"/>
    <w:rsid w:val="005A2DF6"/>
    <w:rsid w:val="005F628D"/>
    <w:rsid w:val="0061284F"/>
    <w:rsid w:val="00620ABB"/>
    <w:rsid w:val="0064347C"/>
    <w:rsid w:val="00644591"/>
    <w:rsid w:val="0065389D"/>
    <w:rsid w:val="006B2962"/>
    <w:rsid w:val="006D67AB"/>
    <w:rsid w:val="0071409A"/>
    <w:rsid w:val="0072760A"/>
    <w:rsid w:val="00810A1A"/>
    <w:rsid w:val="00897876"/>
    <w:rsid w:val="008A277E"/>
    <w:rsid w:val="008F1CCA"/>
    <w:rsid w:val="009136FC"/>
    <w:rsid w:val="009502AA"/>
    <w:rsid w:val="009770FD"/>
    <w:rsid w:val="009A6C6B"/>
    <w:rsid w:val="00A86027"/>
    <w:rsid w:val="00B2517A"/>
    <w:rsid w:val="00B72FA6"/>
    <w:rsid w:val="00B82332"/>
    <w:rsid w:val="00B83F16"/>
    <w:rsid w:val="00BA648F"/>
    <w:rsid w:val="00BE0A0E"/>
    <w:rsid w:val="00C544FF"/>
    <w:rsid w:val="00C72A3F"/>
    <w:rsid w:val="00CA6E2E"/>
    <w:rsid w:val="00CC7B3E"/>
    <w:rsid w:val="00CE45BA"/>
    <w:rsid w:val="00D17F67"/>
    <w:rsid w:val="00D2411A"/>
    <w:rsid w:val="00DB5E18"/>
    <w:rsid w:val="00E019C4"/>
    <w:rsid w:val="00E5697A"/>
    <w:rsid w:val="00E826FF"/>
    <w:rsid w:val="00E83471"/>
    <w:rsid w:val="00E97760"/>
    <w:rsid w:val="00EA432D"/>
    <w:rsid w:val="00EA5F72"/>
    <w:rsid w:val="00EC4498"/>
    <w:rsid w:val="00F1202B"/>
    <w:rsid w:val="00F26A13"/>
    <w:rsid w:val="00F32C13"/>
    <w:rsid w:val="00F341E9"/>
    <w:rsid w:val="00F67894"/>
    <w:rsid w:val="00F83D77"/>
    <w:rsid w:val="00FD238F"/>
    <w:rsid w:val="00FE64E8"/>
    <w:rsid w:val="00FF4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C13A"/>
  <w15:chartTrackingRefBased/>
  <w15:docId w15:val="{F9619F43-FF3B-4022-A42C-90FE5795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41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411A"/>
    <w:rPr>
      <w:sz w:val="20"/>
      <w:szCs w:val="20"/>
    </w:rPr>
  </w:style>
  <w:style w:type="character" w:styleId="Odwoanieprzypisudolnego">
    <w:name w:val="footnote reference"/>
    <w:semiHidden/>
    <w:rsid w:val="00D2411A"/>
    <w:rPr>
      <w:vertAlign w:val="superscript"/>
    </w:rPr>
  </w:style>
  <w:style w:type="paragraph" w:styleId="Akapitzlist">
    <w:name w:val="List Paragraph"/>
    <w:basedOn w:val="Normalny"/>
    <w:uiPriority w:val="34"/>
    <w:qFormat/>
    <w:rsid w:val="009A6C6B"/>
    <w:pPr>
      <w:ind w:left="720"/>
      <w:contextualSpacing/>
    </w:pPr>
  </w:style>
  <w:style w:type="paragraph" w:styleId="Tekstdymka">
    <w:name w:val="Balloon Text"/>
    <w:basedOn w:val="Normalny"/>
    <w:link w:val="TekstdymkaZnak"/>
    <w:uiPriority w:val="99"/>
    <w:semiHidden/>
    <w:unhideWhenUsed/>
    <w:rsid w:val="00B823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1738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J.Paszk-Wegl</dc:creator>
  <cp:keywords/>
  <dc:description/>
  <cp:lastModifiedBy>b.czerwonka</cp:lastModifiedBy>
  <cp:revision>2</cp:revision>
  <cp:lastPrinted>2021-12-10T08:38:00Z</cp:lastPrinted>
  <dcterms:created xsi:type="dcterms:W3CDTF">2022-02-01T09:03:00Z</dcterms:created>
  <dcterms:modified xsi:type="dcterms:W3CDTF">2022-02-01T09:03:00Z</dcterms:modified>
</cp:coreProperties>
</file>