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25637" w14:textId="4AFE77ED" w:rsidR="003E476D" w:rsidRPr="00F40666" w:rsidRDefault="003E476D" w:rsidP="003E47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80954513"/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</w:t>
      </w:r>
      <w:r w:rsidR="005F404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/21</w:t>
      </w:r>
    </w:p>
    <w:p w14:paraId="26823D05" w14:textId="77777777" w:rsidR="003E476D" w:rsidRPr="00F40666" w:rsidRDefault="003E476D" w:rsidP="003E4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14:paraId="6D6BB5C4" w14:textId="77777777" w:rsidR="003E476D" w:rsidRPr="00F40666" w:rsidRDefault="003E476D" w:rsidP="003E4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66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grudnia 2021 r.</w:t>
      </w:r>
    </w:p>
    <w:p w14:paraId="6D8CF374" w14:textId="77777777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49FFA" w14:textId="61EEE801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zaopiniowania wniosku </w:t>
      </w:r>
      <w:proofErr w:type="spellStart"/>
      <w:r w:rsidR="005D723A">
        <w:rPr>
          <w:rFonts w:ascii="Times New Roman" w:hAnsi="Times New Roman" w:cs="Times New Roman"/>
          <w:color w:val="000000"/>
          <w:sz w:val="24"/>
          <w:szCs w:val="24"/>
        </w:rPr>
        <w:t>Forgame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774">
        <w:rPr>
          <w:rFonts w:ascii="Times New Roman" w:hAnsi="Times New Roman" w:cs="Times New Roman"/>
          <w:sz w:val="24"/>
          <w:szCs w:val="24"/>
        </w:rPr>
        <w:t>sp. z o.o.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5D723A">
        <w:rPr>
          <w:rFonts w:ascii="Times New Roman" w:hAnsi="Times New Roman" w:cs="Times New Roman"/>
          <w:sz w:val="24"/>
          <w:szCs w:val="24"/>
        </w:rPr>
        <w:t>Poznaniu</w:t>
      </w:r>
      <w:r>
        <w:rPr>
          <w:rFonts w:ascii="Times New Roman" w:hAnsi="Times New Roman" w:cs="Times New Roman"/>
          <w:sz w:val="24"/>
          <w:szCs w:val="24"/>
        </w:rPr>
        <w:t xml:space="preserve"> dotyczącego lokalizacji kasyna gry. </w:t>
      </w:r>
    </w:p>
    <w:p w14:paraId="565A16F5" w14:textId="77777777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F8660" w14:textId="22F1CB67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o samorządzie gminnym (Dz. U. z 2021 r. poz. 1372</w:t>
      </w:r>
      <w:r w:rsidRPr="00121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) oraz art. 35 ust. 15 ustawy z dnia 19 listopada 2009 r. </w:t>
      </w:r>
      <w:bookmarkStart w:id="1" w:name="_Hlk84506956"/>
      <w:r>
        <w:rPr>
          <w:rFonts w:ascii="Times New Roman" w:hAnsi="Times New Roman" w:cs="Times New Roman"/>
          <w:sz w:val="24"/>
          <w:szCs w:val="24"/>
        </w:rPr>
        <w:t>o grach hazardowych</w:t>
      </w:r>
      <w:bookmarkEnd w:id="1"/>
      <w:r w:rsidR="005F5A66">
        <w:rPr>
          <w:rFonts w:ascii="Times New Roman" w:hAnsi="Times New Roman" w:cs="Times New Roman"/>
          <w:sz w:val="24"/>
          <w:szCs w:val="24"/>
        </w:rPr>
        <w:t xml:space="preserve"> (Dz. </w:t>
      </w:r>
      <w:r>
        <w:rPr>
          <w:rFonts w:ascii="Times New Roman" w:hAnsi="Times New Roman" w:cs="Times New Roman"/>
          <w:sz w:val="24"/>
          <w:szCs w:val="24"/>
        </w:rPr>
        <w:t xml:space="preserve">U. z 2020 r. poz. 2094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>
        <w:rPr>
          <w:rStyle w:val="Odwoanieprzypisudolnego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14:paraId="0F42F4C2" w14:textId="77777777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46ED3" w14:textId="1DF159D7" w:rsidR="00A1778A" w:rsidRDefault="00A1778A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Rada Miasta Torunia opiniuje pozytywnie lokalizację kasyna gry w lokalu położonym w Toruniu przy ul. </w:t>
      </w:r>
      <w:r w:rsidR="00DA391F">
        <w:rPr>
          <w:rFonts w:ascii="Times New Roman" w:hAnsi="Times New Roman" w:cs="Times New Roman"/>
          <w:sz w:val="24"/>
          <w:szCs w:val="24"/>
        </w:rPr>
        <w:t>Wola Zamkowa 2-6</w:t>
      </w:r>
      <w:r>
        <w:rPr>
          <w:rFonts w:ascii="Times New Roman" w:hAnsi="Times New Roman" w:cs="Times New Roman"/>
          <w:sz w:val="24"/>
          <w:szCs w:val="24"/>
        </w:rPr>
        <w:t xml:space="preserve">. Wniosek o opinię lokalizacyjną został złożony przez </w:t>
      </w:r>
      <w:proofErr w:type="spellStart"/>
      <w:r w:rsidR="00DA391F">
        <w:rPr>
          <w:rFonts w:ascii="Times New Roman" w:hAnsi="Times New Roman" w:cs="Times New Roman"/>
          <w:color w:val="000000"/>
          <w:sz w:val="24"/>
          <w:szCs w:val="24"/>
        </w:rPr>
        <w:t>Forgame</w:t>
      </w:r>
      <w:proofErr w:type="spellEnd"/>
      <w:r w:rsidR="00DA3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774">
        <w:rPr>
          <w:rFonts w:ascii="Times New Roman" w:hAnsi="Times New Roman" w:cs="Times New Roman"/>
          <w:color w:val="000000"/>
          <w:sz w:val="24"/>
          <w:szCs w:val="24"/>
        </w:rPr>
        <w:t>sp. z o.o.</w:t>
      </w:r>
      <w:r w:rsidR="00DA391F">
        <w:rPr>
          <w:rFonts w:ascii="Times New Roman" w:hAnsi="Times New Roman" w:cs="Times New Roman"/>
          <w:sz w:val="24"/>
          <w:szCs w:val="24"/>
        </w:rPr>
        <w:t xml:space="preserve"> w Poznaniu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0C5EE9" w14:textId="77777777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1C459" w14:textId="77777777" w:rsidR="00A1778A" w:rsidRDefault="00A1778A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Uzasadnienie opinii stanowi załącznik do niniejszej uchwały. </w:t>
      </w:r>
    </w:p>
    <w:p w14:paraId="54F64A8B" w14:textId="77777777" w:rsidR="00A1778A" w:rsidRDefault="00A1778A" w:rsidP="00A1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038D1" w14:textId="77777777" w:rsidR="00A1778A" w:rsidRDefault="00A1778A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uchwały powierza się Przewodniczącemu Rady Miasta Torunia.</w:t>
      </w:r>
    </w:p>
    <w:p w14:paraId="35906B1D" w14:textId="77777777" w:rsidR="00A1778A" w:rsidRDefault="00A1778A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6A126D" w14:textId="461A1ED3" w:rsidR="00A1778A" w:rsidRDefault="00A1778A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1D5439" w14:textId="77777777" w:rsidR="003E476D" w:rsidRDefault="003E476D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519FBE" w14:textId="77777777" w:rsidR="00A1778A" w:rsidRDefault="00A1778A" w:rsidP="00A17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69DBB8" w14:textId="221BF22C" w:rsidR="00A1778A" w:rsidRDefault="00A1778A" w:rsidP="003E476D">
      <w:pPr>
        <w:pStyle w:val="Zwykytekst"/>
        <w:ind w:firstLine="3402"/>
        <w:jc w:val="center"/>
        <w:rPr>
          <w:rFonts w:ascii="Times New Roman" w:hAnsi="Times New Roman"/>
          <w:sz w:val="24"/>
          <w:szCs w:val="24"/>
        </w:rPr>
      </w:pPr>
      <w:bookmarkStart w:id="2" w:name="_Hlk57891546"/>
      <w:r>
        <w:rPr>
          <w:rFonts w:ascii="Times New Roman" w:hAnsi="Times New Roman"/>
          <w:sz w:val="24"/>
          <w:szCs w:val="24"/>
        </w:rPr>
        <w:t>Przewodniczący</w:t>
      </w:r>
    </w:p>
    <w:p w14:paraId="361F00D0" w14:textId="77777777" w:rsidR="00A1778A" w:rsidRDefault="00A1778A" w:rsidP="003E476D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Torunia</w:t>
      </w:r>
    </w:p>
    <w:p w14:paraId="5BA48494" w14:textId="390AA197" w:rsidR="00A1778A" w:rsidRDefault="00412134" w:rsidP="00412134">
      <w:pPr>
        <w:spacing w:after="0" w:line="240" w:lineRule="auto"/>
        <w:ind w:right="-1"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3" w:name="_GoBack"/>
      <w:bookmarkEnd w:id="3"/>
      <w:r w:rsidR="00A1778A">
        <w:rPr>
          <w:rFonts w:ascii="Times New Roman" w:hAnsi="Times New Roman" w:cs="Times New Roman"/>
          <w:sz w:val="24"/>
          <w:szCs w:val="24"/>
        </w:rPr>
        <w:t>Marcin Czyżniewski</w:t>
      </w:r>
      <w:bookmarkEnd w:id="0"/>
      <w:bookmarkEnd w:id="2"/>
    </w:p>
    <w:sectPr w:rsidR="00A1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1C7E7" w14:textId="77777777" w:rsidR="003912D7" w:rsidRDefault="003912D7" w:rsidP="00211B21">
      <w:pPr>
        <w:spacing w:after="0" w:line="240" w:lineRule="auto"/>
      </w:pPr>
      <w:r>
        <w:separator/>
      </w:r>
    </w:p>
  </w:endnote>
  <w:endnote w:type="continuationSeparator" w:id="0">
    <w:p w14:paraId="5DA922F3" w14:textId="77777777" w:rsidR="003912D7" w:rsidRDefault="003912D7" w:rsidP="002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6CE4E" w14:textId="77777777" w:rsidR="003912D7" w:rsidRDefault="003912D7" w:rsidP="00211B21">
      <w:pPr>
        <w:spacing w:after="0" w:line="240" w:lineRule="auto"/>
      </w:pPr>
      <w:r>
        <w:separator/>
      </w:r>
    </w:p>
  </w:footnote>
  <w:footnote w:type="continuationSeparator" w:id="0">
    <w:p w14:paraId="6526072F" w14:textId="77777777" w:rsidR="003912D7" w:rsidRDefault="003912D7" w:rsidP="00211B21">
      <w:pPr>
        <w:spacing w:after="0" w:line="240" w:lineRule="auto"/>
      </w:pPr>
      <w:r>
        <w:continuationSeparator/>
      </w:r>
    </w:p>
  </w:footnote>
  <w:footnote w:id="1">
    <w:p w14:paraId="745AA31B" w14:textId="77777777" w:rsidR="00A1778A" w:rsidRDefault="00A1778A" w:rsidP="00A1778A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1834.</w:t>
      </w:r>
    </w:p>
  </w:footnote>
  <w:footnote w:id="2">
    <w:p w14:paraId="54302A22" w14:textId="77777777" w:rsidR="00A1778A" w:rsidRDefault="00A1778A" w:rsidP="00A1778A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802 i poz. 815.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C"/>
    <w:rsid w:val="00032565"/>
    <w:rsid w:val="00064A8E"/>
    <w:rsid w:val="00077BA0"/>
    <w:rsid w:val="000A6E60"/>
    <w:rsid w:val="00106B08"/>
    <w:rsid w:val="0012134E"/>
    <w:rsid w:val="00125BD4"/>
    <w:rsid w:val="0018241D"/>
    <w:rsid w:val="00186B0E"/>
    <w:rsid w:val="00192676"/>
    <w:rsid w:val="001A4496"/>
    <w:rsid w:val="001E09CC"/>
    <w:rsid w:val="00211A7F"/>
    <w:rsid w:val="00211B21"/>
    <w:rsid w:val="0026736B"/>
    <w:rsid w:val="0029339D"/>
    <w:rsid w:val="003513C4"/>
    <w:rsid w:val="00352386"/>
    <w:rsid w:val="00364AE9"/>
    <w:rsid w:val="003912D7"/>
    <w:rsid w:val="003C060E"/>
    <w:rsid w:val="003E302D"/>
    <w:rsid w:val="003E476D"/>
    <w:rsid w:val="003F30CC"/>
    <w:rsid w:val="00400529"/>
    <w:rsid w:val="004055CF"/>
    <w:rsid w:val="00412134"/>
    <w:rsid w:val="00424C58"/>
    <w:rsid w:val="004259C2"/>
    <w:rsid w:val="00436602"/>
    <w:rsid w:val="004B6B77"/>
    <w:rsid w:val="004B7907"/>
    <w:rsid w:val="00522130"/>
    <w:rsid w:val="00525844"/>
    <w:rsid w:val="005605BF"/>
    <w:rsid w:val="00576B40"/>
    <w:rsid w:val="005D3EB7"/>
    <w:rsid w:val="005D723A"/>
    <w:rsid w:val="005F4048"/>
    <w:rsid w:val="005F5A66"/>
    <w:rsid w:val="006509DF"/>
    <w:rsid w:val="006B0F55"/>
    <w:rsid w:val="00726F19"/>
    <w:rsid w:val="00766479"/>
    <w:rsid w:val="00773B20"/>
    <w:rsid w:val="0077621B"/>
    <w:rsid w:val="007A5B29"/>
    <w:rsid w:val="007E3917"/>
    <w:rsid w:val="008366A7"/>
    <w:rsid w:val="00855A1F"/>
    <w:rsid w:val="00891B55"/>
    <w:rsid w:val="008C0455"/>
    <w:rsid w:val="008E2414"/>
    <w:rsid w:val="009436E1"/>
    <w:rsid w:val="009965D4"/>
    <w:rsid w:val="009F3820"/>
    <w:rsid w:val="00A07A76"/>
    <w:rsid w:val="00A1778A"/>
    <w:rsid w:val="00A75CFC"/>
    <w:rsid w:val="00AC3AF8"/>
    <w:rsid w:val="00AC43D7"/>
    <w:rsid w:val="00AC5973"/>
    <w:rsid w:val="00B21704"/>
    <w:rsid w:val="00B50782"/>
    <w:rsid w:val="00B75B92"/>
    <w:rsid w:val="00BA5DF5"/>
    <w:rsid w:val="00BA6F47"/>
    <w:rsid w:val="00BD7525"/>
    <w:rsid w:val="00C2184A"/>
    <w:rsid w:val="00C22866"/>
    <w:rsid w:val="00C336BC"/>
    <w:rsid w:val="00C40511"/>
    <w:rsid w:val="00D0621B"/>
    <w:rsid w:val="00D74421"/>
    <w:rsid w:val="00D774F6"/>
    <w:rsid w:val="00D95572"/>
    <w:rsid w:val="00DA391F"/>
    <w:rsid w:val="00DB4361"/>
    <w:rsid w:val="00DE701F"/>
    <w:rsid w:val="00DF1C86"/>
    <w:rsid w:val="00EB185D"/>
    <w:rsid w:val="00F12FE2"/>
    <w:rsid w:val="00F34774"/>
    <w:rsid w:val="00F34A90"/>
    <w:rsid w:val="00F44253"/>
    <w:rsid w:val="00F44DEF"/>
    <w:rsid w:val="00F5253F"/>
    <w:rsid w:val="00F9533C"/>
    <w:rsid w:val="00FE042D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C613"/>
  <w15:chartTrackingRefBased/>
  <w15:docId w15:val="{9834739B-6FCD-4253-8D61-8533C79F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11B21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B29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1B2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1B2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9"/>
    <w:rsid w:val="00211B2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nhideWhenUsed/>
    <w:rsid w:val="00525844"/>
    <w:pPr>
      <w:spacing w:after="0" w:line="240" w:lineRule="auto"/>
      <w:jc w:val="right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25844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Krystek</dc:creator>
  <cp:keywords/>
  <dc:description/>
  <cp:lastModifiedBy>b.czerwonka</cp:lastModifiedBy>
  <cp:revision>2</cp:revision>
  <dcterms:created xsi:type="dcterms:W3CDTF">2021-12-21T10:20:00Z</dcterms:created>
  <dcterms:modified xsi:type="dcterms:W3CDTF">2021-12-21T10:20:00Z</dcterms:modified>
</cp:coreProperties>
</file>