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79" w:rsidRPr="00FE7E79" w:rsidRDefault="00FE7E79" w:rsidP="00FE7E79">
      <w:pPr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E7E79">
        <w:rPr>
          <w:rFonts w:ascii="Times New Roman" w:hAnsi="Times New Roman"/>
          <w:bCs/>
          <w:sz w:val="24"/>
          <w:szCs w:val="24"/>
        </w:rPr>
        <w:t>UCHWAŁA NR 520/20</w:t>
      </w:r>
    </w:p>
    <w:p w:rsidR="00FE7E79" w:rsidRPr="00FE7E79" w:rsidRDefault="00FE7E79" w:rsidP="00FE7E79">
      <w:pPr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E7E79">
        <w:rPr>
          <w:rFonts w:ascii="Times New Roman" w:hAnsi="Times New Roman"/>
          <w:bCs/>
          <w:sz w:val="24"/>
          <w:szCs w:val="24"/>
        </w:rPr>
        <w:t>RADY MIASTA TORUNIA</w:t>
      </w:r>
    </w:p>
    <w:p w:rsidR="00FE7E79" w:rsidRPr="00FE7E79" w:rsidRDefault="00FE7E79" w:rsidP="00FE7E79">
      <w:pPr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E7E79">
        <w:rPr>
          <w:rFonts w:ascii="Times New Roman" w:hAnsi="Times New Roman"/>
          <w:bCs/>
          <w:sz w:val="24"/>
          <w:szCs w:val="24"/>
        </w:rPr>
        <w:t>z dnia 19 listopada 2020 r.</w:t>
      </w:r>
    </w:p>
    <w:p w:rsidR="002E419D" w:rsidRPr="00FE7E79" w:rsidRDefault="002E419D" w:rsidP="00FE7E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19D" w:rsidRPr="00FE7E79" w:rsidRDefault="002E419D" w:rsidP="00FE7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w sprawie „Zasad wynajmowania lokali wchodzących w skład mieszkaniowego zasobu Gminy Miasta Toruń”</w:t>
      </w:r>
      <w:r w:rsidR="00FE7E79">
        <w:rPr>
          <w:rFonts w:ascii="Times New Roman" w:hAnsi="Times New Roman"/>
          <w:sz w:val="24"/>
          <w:szCs w:val="24"/>
        </w:rPr>
        <w:t>.</w:t>
      </w:r>
    </w:p>
    <w:p w:rsidR="002E419D" w:rsidRPr="00FE7E79" w:rsidRDefault="002E419D" w:rsidP="00FE7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2E419D" w:rsidP="00FE7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Na pod</w:t>
      </w:r>
      <w:r w:rsidR="00FE7E79">
        <w:rPr>
          <w:rFonts w:ascii="Times New Roman" w:hAnsi="Times New Roman"/>
          <w:sz w:val="24"/>
          <w:szCs w:val="24"/>
        </w:rPr>
        <w:t xml:space="preserve">stawie art. 21 ust. 1 pkt 2, </w:t>
      </w:r>
      <w:r w:rsidRPr="00FE7E79">
        <w:rPr>
          <w:rFonts w:ascii="Times New Roman" w:hAnsi="Times New Roman"/>
          <w:sz w:val="24"/>
          <w:szCs w:val="24"/>
        </w:rPr>
        <w:t>ust. 3</w:t>
      </w:r>
      <w:r w:rsidR="00FE7E79">
        <w:rPr>
          <w:rFonts w:ascii="Times New Roman" w:hAnsi="Times New Roman"/>
          <w:sz w:val="24"/>
          <w:szCs w:val="24"/>
        </w:rPr>
        <w:t xml:space="preserve"> i ust. 3a</w:t>
      </w:r>
      <w:r w:rsidRPr="00FE7E79">
        <w:rPr>
          <w:rFonts w:ascii="Times New Roman" w:hAnsi="Times New Roman"/>
          <w:sz w:val="24"/>
          <w:szCs w:val="24"/>
        </w:rPr>
        <w:t xml:space="preserve"> ustawy z dnia 21 czerwca 2001 r. o ochronie praw lo</w:t>
      </w:r>
      <w:r w:rsidR="00FE7E79">
        <w:rPr>
          <w:rFonts w:ascii="Times New Roman" w:hAnsi="Times New Roman"/>
          <w:sz w:val="24"/>
          <w:szCs w:val="24"/>
        </w:rPr>
        <w:t xml:space="preserve">katorów, mieszkaniowym zasobie </w:t>
      </w:r>
      <w:r w:rsidRPr="00FE7E79">
        <w:rPr>
          <w:rFonts w:ascii="Times New Roman" w:hAnsi="Times New Roman"/>
          <w:sz w:val="24"/>
          <w:szCs w:val="24"/>
        </w:rPr>
        <w:t>gminy i o zmian</w:t>
      </w:r>
      <w:r w:rsidR="00FE7E79">
        <w:rPr>
          <w:rFonts w:ascii="Times New Roman" w:hAnsi="Times New Roman"/>
          <w:sz w:val="24"/>
          <w:szCs w:val="24"/>
        </w:rPr>
        <w:t>ie K</w:t>
      </w:r>
      <w:r w:rsidR="009E6CA7">
        <w:rPr>
          <w:rFonts w:ascii="Times New Roman" w:hAnsi="Times New Roman"/>
          <w:sz w:val="24"/>
          <w:szCs w:val="24"/>
        </w:rPr>
        <w:t>odeksu cywilnego (Dz. U. z 2020 </w:t>
      </w:r>
      <w:r w:rsidR="00FE7E79">
        <w:rPr>
          <w:rFonts w:ascii="Times New Roman" w:hAnsi="Times New Roman"/>
          <w:sz w:val="24"/>
          <w:szCs w:val="24"/>
        </w:rPr>
        <w:t>r. poz. 611) oraz</w:t>
      </w:r>
      <w:r w:rsidRPr="00FE7E79">
        <w:rPr>
          <w:rFonts w:ascii="Times New Roman" w:hAnsi="Times New Roman"/>
          <w:sz w:val="24"/>
          <w:szCs w:val="24"/>
        </w:rPr>
        <w:t xml:space="preserve"> art. 40 ust. 1 ustawy z dnia 8 marca 1990 r. o samorzą</w:t>
      </w:r>
      <w:r w:rsidR="00FE7E79">
        <w:rPr>
          <w:rFonts w:ascii="Times New Roman" w:hAnsi="Times New Roman"/>
          <w:sz w:val="24"/>
          <w:szCs w:val="24"/>
        </w:rPr>
        <w:t xml:space="preserve">dzie gminnym (Dz. U. z 2020 r. </w:t>
      </w:r>
      <w:r w:rsidRPr="00FE7E79">
        <w:rPr>
          <w:rFonts w:ascii="Times New Roman" w:hAnsi="Times New Roman"/>
          <w:sz w:val="24"/>
          <w:szCs w:val="24"/>
        </w:rPr>
        <w:t>poz. 713</w:t>
      </w:r>
      <w:r w:rsidR="00FE7E7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FE7E79">
        <w:rPr>
          <w:rFonts w:ascii="Times New Roman" w:hAnsi="Times New Roman"/>
          <w:sz w:val="24"/>
          <w:szCs w:val="24"/>
        </w:rPr>
        <w:t>póź</w:t>
      </w:r>
      <w:r w:rsidR="004D288E" w:rsidRPr="00FE7E79">
        <w:rPr>
          <w:rFonts w:ascii="Times New Roman" w:hAnsi="Times New Roman"/>
          <w:sz w:val="24"/>
          <w:szCs w:val="24"/>
        </w:rPr>
        <w:t>n</w:t>
      </w:r>
      <w:proofErr w:type="spellEnd"/>
      <w:r w:rsidR="004D288E" w:rsidRPr="00FE7E79">
        <w:rPr>
          <w:rFonts w:ascii="Times New Roman" w:hAnsi="Times New Roman"/>
          <w:sz w:val="24"/>
          <w:szCs w:val="24"/>
        </w:rPr>
        <w:t>. zm.</w:t>
      </w:r>
      <w:r w:rsidR="00DC4CF1" w:rsidRPr="00FE7E79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FE7E79">
        <w:rPr>
          <w:rFonts w:ascii="Times New Roman" w:hAnsi="Times New Roman"/>
          <w:sz w:val="24"/>
          <w:szCs w:val="24"/>
        </w:rPr>
        <w:t xml:space="preserve">) </w:t>
      </w:r>
      <w:r w:rsidRPr="00FE7E79">
        <w:rPr>
          <w:rFonts w:ascii="Times New Roman" w:hAnsi="Times New Roman"/>
          <w:sz w:val="24"/>
          <w:szCs w:val="24"/>
        </w:rPr>
        <w:t>uchwala się, co następuje:</w:t>
      </w:r>
    </w:p>
    <w:p w:rsidR="00153534" w:rsidRPr="00FE7E79" w:rsidRDefault="00153534" w:rsidP="00FE7E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19D" w:rsidRPr="00FE7E79" w:rsidRDefault="002E419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Rozdział</w:t>
      </w:r>
      <w:r w:rsidR="00FE7E79">
        <w:rPr>
          <w:rFonts w:ascii="Times New Roman" w:hAnsi="Times New Roman"/>
          <w:sz w:val="24"/>
          <w:szCs w:val="24"/>
        </w:rPr>
        <w:t xml:space="preserve"> 1</w:t>
      </w:r>
    </w:p>
    <w:p w:rsidR="002E419D" w:rsidRPr="00FE7E79" w:rsidRDefault="002E419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Przepisy ogólne</w:t>
      </w:r>
    </w:p>
    <w:p w:rsidR="002E419D" w:rsidRPr="00FE7E79" w:rsidRDefault="002E419D" w:rsidP="00FE7E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19D" w:rsidRPr="00FE7E79" w:rsidRDefault="002E419D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§ 1. </w:t>
      </w:r>
      <w:r w:rsidR="00FE7E79">
        <w:rPr>
          <w:rFonts w:ascii="Times New Roman" w:hAnsi="Times New Roman"/>
          <w:sz w:val="24"/>
          <w:szCs w:val="24"/>
        </w:rPr>
        <w:t>1. Ustala się „</w:t>
      </w:r>
      <w:r w:rsidRPr="00FE7E79">
        <w:rPr>
          <w:rFonts w:ascii="Times New Roman" w:hAnsi="Times New Roman"/>
          <w:sz w:val="24"/>
          <w:szCs w:val="24"/>
        </w:rPr>
        <w:t>Zasady wynajmowania lokali wchodzących w skład mieszkaniowego zasobu Gminy Mi</w:t>
      </w:r>
      <w:r w:rsidR="00EF3BE2" w:rsidRPr="00FE7E79">
        <w:rPr>
          <w:rFonts w:ascii="Times New Roman" w:hAnsi="Times New Roman"/>
          <w:sz w:val="24"/>
          <w:szCs w:val="24"/>
        </w:rPr>
        <w:t>asta Toruń</w:t>
      </w:r>
      <w:r w:rsidR="00FE7E79">
        <w:rPr>
          <w:rFonts w:ascii="Times New Roman" w:hAnsi="Times New Roman"/>
          <w:sz w:val="24"/>
          <w:szCs w:val="24"/>
        </w:rPr>
        <w:t>”</w:t>
      </w:r>
      <w:r w:rsidR="00EF3BE2" w:rsidRPr="00FE7E79">
        <w:rPr>
          <w:rFonts w:ascii="Times New Roman" w:hAnsi="Times New Roman"/>
          <w:sz w:val="24"/>
          <w:szCs w:val="24"/>
        </w:rPr>
        <w:t>, zwane dalej Zasad</w:t>
      </w:r>
      <w:r w:rsidR="004B6130" w:rsidRPr="00FE7E79">
        <w:rPr>
          <w:rFonts w:ascii="Times New Roman" w:hAnsi="Times New Roman"/>
          <w:sz w:val="24"/>
          <w:szCs w:val="24"/>
        </w:rPr>
        <w:t>a</w:t>
      </w:r>
      <w:r w:rsidR="00EF3BE2" w:rsidRPr="00FE7E79">
        <w:rPr>
          <w:rFonts w:ascii="Times New Roman" w:hAnsi="Times New Roman"/>
          <w:sz w:val="24"/>
          <w:szCs w:val="24"/>
        </w:rPr>
        <w:t>mi</w:t>
      </w:r>
      <w:r w:rsidRPr="00FE7E79">
        <w:rPr>
          <w:rFonts w:ascii="Times New Roman" w:hAnsi="Times New Roman"/>
          <w:sz w:val="24"/>
          <w:szCs w:val="24"/>
        </w:rPr>
        <w:t>.</w:t>
      </w:r>
    </w:p>
    <w:p w:rsidR="002E419D" w:rsidRPr="00FE7E79" w:rsidRDefault="002E419D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2. Uchwałę stosuje się odpowiednio do lokali podnajmowanych przez Gminę Miasta Toruń.</w:t>
      </w:r>
    </w:p>
    <w:p w:rsidR="00FE7E79" w:rsidRDefault="00FE7E79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2E419D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 2. Ilekroć w uchwale jest mowa o:</w:t>
      </w:r>
    </w:p>
    <w:p w:rsidR="002E419D" w:rsidRPr="00FE7E79" w:rsidRDefault="002E419D" w:rsidP="00FE7E79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ustawie </w:t>
      </w:r>
      <w:r w:rsidR="00E77E2B" w:rsidRPr="00FE7E79">
        <w:rPr>
          <w:rFonts w:ascii="Times New Roman" w:hAnsi="Times New Roman"/>
          <w:sz w:val="24"/>
          <w:szCs w:val="24"/>
        </w:rPr>
        <w:t>–</w:t>
      </w:r>
      <w:r w:rsidRPr="00FE7E79">
        <w:rPr>
          <w:rFonts w:ascii="Times New Roman" w:hAnsi="Times New Roman"/>
          <w:sz w:val="24"/>
          <w:szCs w:val="24"/>
        </w:rPr>
        <w:t xml:space="preserve"> należy przez to rozumieć ustawę z dnia 21 czerwca 2001 r. o ochronie praw lokatorów, mieszkaniowym zasobie gminy i o zmianie Kodeksu cywilnego (Dz. U. </w:t>
      </w:r>
      <w:r w:rsidR="002335D6">
        <w:rPr>
          <w:rFonts w:ascii="Times New Roman" w:hAnsi="Times New Roman"/>
          <w:sz w:val="24"/>
          <w:szCs w:val="24"/>
        </w:rPr>
        <w:t>z </w:t>
      </w:r>
      <w:r w:rsidRPr="00FE7E79">
        <w:rPr>
          <w:rFonts w:ascii="Times New Roman" w:hAnsi="Times New Roman"/>
          <w:sz w:val="24"/>
          <w:szCs w:val="24"/>
        </w:rPr>
        <w:t>2020 r. poz. 611);</w:t>
      </w:r>
    </w:p>
    <w:p w:rsidR="002E419D" w:rsidRPr="00FE7E79" w:rsidRDefault="002E419D" w:rsidP="00FE7E79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Gminie - należy przez to rozumieć Gminę Miasta Toruń;</w:t>
      </w:r>
    </w:p>
    <w:p w:rsidR="002E419D" w:rsidRPr="00FE7E79" w:rsidRDefault="002E419D" w:rsidP="00FE7E79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Prezydencie – należy przez to rozumieć Prezydenta Miasta Torunia;</w:t>
      </w:r>
    </w:p>
    <w:p w:rsidR="002E419D" w:rsidRPr="00FE7E79" w:rsidRDefault="002E419D" w:rsidP="00FE7E79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najemcy </w:t>
      </w:r>
      <w:r w:rsidR="00E77E2B" w:rsidRPr="00FE7E79">
        <w:rPr>
          <w:rFonts w:ascii="Times New Roman" w:hAnsi="Times New Roman"/>
          <w:sz w:val="24"/>
          <w:szCs w:val="24"/>
        </w:rPr>
        <w:t>–</w:t>
      </w:r>
      <w:r w:rsidRPr="00FE7E79">
        <w:rPr>
          <w:rFonts w:ascii="Times New Roman" w:hAnsi="Times New Roman"/>
          <w:sz w:val="24"/>
          <w:szCs w:val="24"/>
        </w:rPr>
        <w:t xml:space="preserve"> należy przez to rozumieć najemcę lokalu</w:t>
      </w:r>
      <w:r w:rsidR="007860DA" w:rsidRPr="00FE7E79">
        <w:rPr>
          <w:rFonts w:ascii="Times New Roman" w:hAnsi="Times New Roman"/>
          <w:sz w:val="24"/>
          <w:szCs w:val="24"/>
        </w:rPr>
        <w:t>, lokal</w:t>
      </w:r>
      <w:r w:rsidR="00E77E2B" w:rsidRPr="00FE7E79">
        <w:rPr>
          <w:rFonts w:ascii="Times New Roman" w:hAnsi="Times New Roman"/>
          <w:sz w:val="24"/>
          <w:szCs w:val="24"/>
        </w:rPr>
        <w:t>u</w:t>
      </w:r>
      <w:r w:rsidRPr="00FE7E79">
        <w:rPr>
          <w:rFonts w:ascii="Times New Roman" w:hAnsi="Times New Roman"/>
          <w:sz w:val="24"/>
          <w:szCs w:val="24"/>
        </w:rPr>
        <w:t xml:space="preserve"> przeznaczonego na najem socjalny lub tymczasowego pomieszczenia;</w:t>
      </w:r>
    </w:p>
    <w:p w:rsidR="002E419D" w:rsidRPr="00FE7E79" w:rsidRDefault="00E77E2B" w:rsidP="00FE7E79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umowie</w:t>
      </w:r>
      <w:r w:rsidR="002E419D" w:rsidRPr="00FE7E79">
        <w:rPr>
          <w:rFonts w:ascii="Times New Roman" w:hAnsi="Times New Roman"/>
          <w:sz w:val="24"/>
          <w:szCs w:val="24"/>
        </w:rPr>
        <w:t xml:space="preserve"> najmu socjalnego lokalu - należy rozumieć umowę najmu, o której mowa </w:t>
      </w:r>
      <w:r w:rsidR="002335D6">
        <w:rPr>
          <w:rFonts w:ascii="Times New Roman" w:hAnsi="Times New Roman"/>
          <w:sz w:val="24"/>
          <w:szCs w:val="24"/>
        </w:rPr>
        <w:t>w art. </w:t>
      </w:r>
      <w:r w:rsidR="002E419D" w:rsidRPr="00FE7E79">
        <w:rPr>
          <w:rFonts w:ascii="Times New Roman" w:hAnsi="Times New Roman"/>
          <w:sz w:val="24"/>
          <w:szCs w:val="24"/>
        </w:rPr>
        <w:t>22 ustawy;</w:t>
      </w:r>
    </w:p>
    <w:p w:rsidR="002E419D" w:rsidRPr="00FE7E79" w:rsidRDefault="002E419D" w:rsidP="00FE7E79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lokalu – należy przez to rozumieć lokal w rozumieniu art. 2 ust.</w:t>
      </w:r>
      <w:r w:rsidR="00E81B9D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 xml:space="preserve">1 pkt 4 ustawy; </w:t>
      </w:r>
    </w:p>
    <w:p w:rsidR="002E419D" w:rsidRPr="00FE7E79" w:rsidRDefault="002E419D" w:rsidP="00FE7E79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lokalu zamiennym – należy przez to rozumieć lokal zamienny w rozumieniu art. 2 ust. 1 pkt 6 ustawy;</w:t>
      </w:r>
    </w:p>
    <w:p w:rsidR="002E419D" w:rsidRPr="00FE7E79" w:rsidRDefault="002E419D" w:rsidP="00FE7E79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tymczasowym pomieszczeniu </w:t>
      </w:r>
      <w:r w:rsidR="00E77E2B" w:rsidRPr="00FE7E79">
        <w:rPr>
          <w:rFonts w:ascii="Times New Roman" w:hAnsi="Times New Roman"/>
          <w:sz w:val="24"/>
          <w:szCs w:val="24"/>
        </w:rPr>
        <w:t>–</w:t>
      </w:r>
      <w:r w:rsidRPr="00FE7E79">
        <w:rPr>
          <w:rFonts w:ascii="Times New Roman" w:hAnsi="Times New Roman"/>
          <w:sz w:val="24"/>
          <w:szCs w:val="24"/>
        </w:rPr>
        <w:t xml:space="preserve"> należy przez to rozumieć pomieszczenie w rozumieniu art. 2 ust. 1 pkt 5a ustawy;</w:t>
      </w:r>
    </w:p>
    <w:p w:rsidR="002E419D" w:rsidRPr="00FE7E79" w:rsidRDefault="002E419D" w:rsidP="00FE7E79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powierzchni użytkowej lokalu </w:t>
      </w:r>
      <w:r w:rsidR="00E77E2B" w:rsidRPr="00FE7E79">
        <w:rPr>
          <w:rFonts w:ascii="Times New Roman" w:hAnsi="Times New Roman"/>
          <w:sz w:val="24"/>
          <w:szCs w:val="24"/>
        </w:rPr>
        <w:t>–</w:t>
      </w:r>
      <w:r w:rsidRPr="00FE7E79">
        <w:rPr>
          <w:rFonts w:ascii="Times New Roman" w:hAnsi="Times New Roman"/>
          <w:sz w:val="24"/>
          <w:szCs w:val="24"/>
        </w:rPr>
        <w:t xml:space="preserve"> należy przez to rozumieć powierzchnię w rozumieniu art. 2 ust. 1 pkt 7 ustawy;</w:t>
      </w:r>
    </w:p>
    <w:p w:rsidR="002E419D" w:rsidRPr="00FE7E79" w:rsidRDefault="002E419D" w:rsidP="00FE7E79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gospodarstwie domowym </w:t>
      </w:r>
      <w:r w:rsidR="00E77E2B" w:rsidRPr="00FE7E79">
        <w:rPr>
          <w:rFonts w:ascii="Times New Roman" w:hAnsi="Times New Roman"/>
          <w:sz w:val="24"/>
          <w:szCs w:val="24"/>
        </w:rPr>
        <w:t>–</w:t>
      </w:r>
      <w:r w:rsidRPr="00FE7E79">
        <w:rPr>
          <w:rFonts w:ascii="Times New Roman" w:hAnsi="Times New Roman"/>
          <w:sz w:val="24"/>
          <w:szCs w:val="24"/>
        </w:rPr>
        <w:t xml:space="preserve"> należy przez to</w:t>
      </w:r>
      <w:r w:rsidR="002335D6">
        <w:rPr>
          <w:rFonts w:ascii="Times New Roman" w:hAnsi="Times New Roman"/>
          <w:sz w:val="24"/>
          <w:szCs w:val="24"/>
        </w:rPr>
        <w:t xml:space="preserve"> rozumieć gospodarstwo domowe w </w:t>
      </w:r>
      <w:r w:rsidRPr="00FE7E79">
        <w:rPr>
          <w:rFonts w:ascii="Times New Roman" w:hAnsi="Times New Roman"/>
          <w:sz w:val="24"/>
          <w:szCs w:val="24"/>
        </w:rPr>
        <w:t>rozumieniu art. 2 ust. 1 pkt 9 ustawy;</w:t>
      </w:r>
    </w:p>
    <w:p w:rsidR="002E419D" w:rsidRPr="00FE7E79" w:rsidRDefault="00CD3444" w:rsidP="00FE7E79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średnim miesięcznym </w:t>
      </w:r>
      <w:r w:rsidR="002E419D" w:rsidRPr="00FE7E79">
        <w:rPr>
          <w:rFonts w:ascii="Times New Roman" w:hAnsi="Times New Roman"/>
          <w:sz w:val="24"/>
          <w:szCs w:val="24"/>
        </w:rPr>
        <w:t>dochodzie - należy prz</w:t>
      </w:r>
      <w:r w:rsidR="00C944A8" w:rsidRPr="00FE7E79">
        <w:rPr>
          <w:rFonts w:ascii="Times New Roman" w:hAnsi="Times New Roman"/>
          <w:sz w:val="24"/>
          <w:szCs w:val="24"/>
        </w:rPr>
        <w:t xml:space="preserve">ez to rozumieć </w:t>
      </w:r>
      <w:r w:rsidR="002335D6">
        <w:rPr>
          <w:rFonts w:ascii="Times New Roman" w:hAnsi="Times New Roman"/>
          <w:sz w:val="24"/>
          <w:szCs w:val="24"/>
        </w:rPr>
        <w:t>średni miesięczny dochód w </w:t>
      </w:r>
      <w:r w:rsidR="00C944A8" w:rsidRPr="00FE7E79">
        <w:rPr>
          <w:rFonts w:ascii="Times New Roman" w:hAnsi="Times New Roman"/>
          <w:sz w:val="24"/>
          <w:szCs w:val="24"/>
        </w:rPr>
        <w:t xml:space="preserve">rozumieniu </w:t>
      </w:r>
      <w:r w:rsidR="002E419D" w:rsidRPr="00FE7E79">
        <w:rPr>
          <w:rFonts w:ascii="Times New Roman" w:hAnsi="Times New Roman"/>
          <w:sz w:val="24"/>
          <w:szCs w:val="24"/>
        </w:rPr>
        <w:t xml:space="preserve"> art. 3</w:t>
      </w:r>
      <w:r w:rsidRPr="00FE7E79">
        <w:rPr>
          <w:rFonts w:ascii="Times New Roman" w:hAnsi="Times New Roman"/>
          <w:sz w:val="24"/>
          <w:szCs w:val="24"/>
        </w:rPr>
        <w:t xml:space="preserve"> </w:t>
      </w:r>
      <w:r w:rsidR="002E419D" w:rsidRPr="00FE7E79">
        <w:rPr>
          <w:rFonts w:ascii="Times New Roman" w:hAnsi="Times New Roman"/>
          <w:sz w:val="24"/>
          <w:szCs w:val="24"/>
        </w:rPr>
        <w:t>ustawy z dnia 21 czerwca 2001 r. o dodatkach mieszkaniowy</w:t>
      </w:r>
      <w:r w:rsidR="002335D6">
        <w:rPr>
          <w:rFonts w:ascii="Times New Roman" w:hAnsi="Times New Roman"/>
          <w:sz w:val="24"/>
          <w:szCs w:val="24"/>
        </w:rPr>
        <w:t>ch (Dz. </w:t>
      </w:r>
      <w:r w:rsidRPr="00FE7E79">
        <w:rPr>
          <w:rFonts w:ascii="Times New Roman" w:hAnsi="Times New Roman"/>
          <w:sz w:val="24"/>
          <w:szCs w:val="24"/>
        </w:rPr>
        <w:t>U. z 2019 r. poz. 2133)</w:t>
      </w:r>
      <w:r w:rsidR="002E419D" w:rsidRPr="00FE7E79">
        <w:rPr>
          <w:rFonts w:ascii="Times New Roman" w:hAnsi="Times New Roman"/>
          <w:sz w:val="24"/>
          <w:szCs w:val="24"/>
        </w:rPr>
        <w:t>;</w:t>
      </w:r>
    </w:p>
    <w:p w:rsidR="002E419D" w:rsidRPr="00FE7E79" w:rsidRDefault="002E419D" w:rsidP="00FE7E79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osobie niepełnosprawnej - należy przez to rozumieć osobę niepełnosprawną </w:t>
      </w:r>
      <w:r w:rsidR="002335D6">
        <w:rPr>
          <w:rFonts w:ascii="Times New Roman" w:hAnsi="Times New Roman"/>
          <w:sz w:val="24"/>
          <w:szCs w:val="24"/>
        </w:rPr>
        <w:t>w </w:t>
      </w:r>
      <w:r w:rsidRPr="00FE7E79">
        <w:rPr>
          <w:rFonts w:ascii="Times New Roman" w:hAnsi="Times New Roman"/>
          <w:sz w:val="24"/>
          <w:szCs w:val="24"/>
        </w:rPr>
        <w:t xml:space="preserve">rozumieniu art. 1 ustawy z dnia 27 sierpnia 1997 r. o rehabilitacji zawodowej </w:t>
      </w:r>
      <w:r w:rsidR="002335D6">
        <w:rPr>
          <w:rFonts w:ascii="Times New Roman" w:hAnsi="Times New Roman"/>
          <w:sz w:val="24"/>
          <w:szCs w:val="24"/>
        </w:rPr>
        <w:t>i </w:t>
      </w:r>
      <w:r w:rsidRPr="00FE7E79">
        <w:rPr>
          <w:rFonts w:ascii="Times New Roman" w:hAnsi="Times New Roman"/>
          <w:sz w:val="24"/>
          <w:szCs w:val="24"/>
        </w:rPr>
        <w:t xml:space="preserve">społecznej oraz zatrudnianiu osób niepełnosprawnych (Dz. U. z 2020 r. poz. 426 </w:t>
      </w:r>
      <w:r w:rsidR="002335D6">
        <w:rPr>
          <w:rFonts w:ascii="Times New Roman" w:hAnsi="Times New Roman"/>
          <w:sz w:val="24"/>
          <w:szCs w:val="24"/>
        </w:rPr>
        <w:t>z </w:t>
      </w:r>
      <w:proofErr w:type="spellStart"/>
      <w:r w:rsidR="002335D6">
        <w:rPr>
          <w:rFonts w:ascii="Times New Roman" w:hAnsi="Times New Roman"/>
          <w:sz w:val="24"/>
          <w:szCs w:val="24"/>
        </w:rPr>
        <w:t>późn</w:t>
      </w:r>
      <w:proofErr w:type="spellEnd"/>
      <w:r w:rsidR="002335D6">
        <w:rPr>
          <w:rFonts w:ascii="Times New Roman" w:hAnsi="Times New Roman"/>
          <w:sz w:val="24"/>
          <w:szCs w:val="24"/>
        </w:rPr>
        <w:t>. </w:t>
      </w:r>
      <w:r w:rsidRPr="00FE7E79">
        <w:rPr>
          <w:rFonts w:ascii="Times New Roman" w:hAnsi="Times New Roman"/>
          <w:sz w:val="24"/>
          <w:szCs w:val="24"/>
        </w:rPr>
        <w:t>zm.);</w:t>
      </w:r>
    </w:p>
    <w:p w:rsidR="002E419D" w:rsidRPr="00FE7E79" w:rsidRDefault="00E42DB1" w:rsidP="00FE7E79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osobie nie</w:t>
      </w:r>
      <w:r w:rsidR="002335D6">
        <w:rPr>
          <w:rFonts w:ascii="Times New Roman" w:hAnsi="Times New Roman"/>
          <w:sz w:val="24"/>
          <w:szCs w:val="24"/>
        </w:rPr>
        <w:t>posiadającej</w:t>
      </w:r>
      <w:r w:rsidR="00C944A8" w:rsidRPr="00FE7E79">
        <w:rPr>
          <w:rFonts w:ascii="Times New Roman" w:hAnsi="Times New Roman"/>
          <w:sz w:val="24"/>
          <w:szCs w:val="24"/>
        </w:rPr>
        <w:t xml:space="preserve"> tytułu prawnego</w:t>
      </w:r>
      <w:r w:rsidR="002335D6">
        <w:rPr>
          <w:rFonts w:ascii="Times New Roman" w:hAnsi="Times New Roman"/>
          <w:sz w:val="24"/>
          <w:szCs w:val="24"/>
        </w:rPr>
        <w:t xml:space="preserve"> do</w:t>
      </w:r>
      <w:r w:rsidR="00C944A8" w:rsidRPr="00FE7E79">
        <w:rPr>
          <w:rFonts w:ascii="Times New Roman" w:hAnsi="Times New Roman"/>
          <w:sz w:val="24"/>
          <w:szCs w:val="24"/>
        </w:rPr>
        <w:t xml:space="preserve"> </w:t>
      </w:r>
      <w:r w:rsidR="002E419D" w:rsidRPr="00FE7E79">
        <w:rPr>
          <w:rFonts w:ascii="Times New Roman" w:hAnsi="Times New Roman"/>
          <w:sz w:val="24"/>
          <w:szCs w:val="24"/>
        </w:rPr>
        <w:t>samodzielnego lo</w:t>
      </w:r>
      <w:r w:rsidR="00E77E2B" w:rsidRPr="00FE7E79">
        <w:rPr>
          <w:rFonts w:ascii="Times New Roman" w:hAnsi="Times New Roman"/>
          <w:sz w:val="24"/>
          <w:szCs w:val="24"/>
        </w:rPr>
        <w:t>kalu –</w:t>
      </w:r>
      <w:r w:rsidR="002E419D" w:rsidRPr="00FE7E79">
        <w:rPr>
          <w:rFonts w:ascii="Times New Roman" w:hAnsi="Times New Roman"/>
          <w:sz w:val="24"/>
          <w:szCs w:val="24"/>
        </w:rPr>
        <w:t xml:space="preserve"> należy przez to rozumieć osobę, która:</w:t>
      </w:r>
    </w:p>
    <w:p w:rsidR="002E419D" w:rsidRPr="00FE7E79" w:rsidRDefault="002E419D" w:rsidP="00FE7E79">
      <w:pPr>
        <w:pStyle w:val="Akapitzlist"/>
        <w:numPr>
          <w:ilvl w:val="1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lastRenderedPageBreak/>
        <w:t>nie jest właścicielem lub współwłaścicielem lokalu mieszkalnego lub budynku mieszkalnego,</w:t>
      </w:r>
    </w:p>
    <w:p w:rsidR="002E419D" w:rsidRPr="00FE7E79" w:rsidRDefault="002E419D" w:rsidP="00FE7E79">
      <w:pPr>
        <w:pStyle w:val="Akapitzlist"/>
        <w:numPr>
          <w:ilvl w:val="1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nie przysługuje jej spółdzielcze własnościowe prawo do lokalu,</w:t>
      </w:r>
    </w:p>
    <w:p w:rsidR="002E419D" w:rsidRPr="00FE7E79" w:rsidRDefault="002E419D" w:rsidP="00FE7E79">
      <w:pPr>
        <w:pStyle w:val="Akapitzlist"/>
        <w:numPr>
          <w:ilvl w:val="1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nie przysługuje jej spółdzielcze lokatorskie prawo do lokalu,</w:t>
      </w:r>
    </w:p>
    <w:p w:rsidR="002E419D" w:rsidRPr="00FE7E79" w:rsidRDefault="002E419D" w:rsidP="00FE7E79">
      <w:pPr>
        <w:pStyle w:val="Akapitzlist"/>
        <w:numPr>
          <w:ilvl w:val="1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nie jest najemcą lokalu wchodzącego w skład publicznego zasobu mieszkaniowego;</w:t>
      </w:r>
    </w:p>
    <w:p w:rsidR="002E419D" w:rsidRPr="00FE7E79" w:rsidRDefault="00FE7E79" w:rsidP="00FE7E79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2E419D" w:rsidRPr="00FE7E79">
        <w:rPr>
          <w:rFonts w:ascii="Times New Roman" w:hAnsi="Times New Roman"/>
          <w:sz w:val="24"/>
          <w:szCs w:val="24"/>
        </w:rPr>
        <w:t>trudnej sytuacji życiowej - należy przez to rozumieć:</w:t>
      </w:r>
    </w:p>
    <w:p w:rsidR="002E419D" w:rsidRPr="00FE7E79" w:rsidRDefault="002E419D" w:rsidP="00FE7E79">
      <w:pPr>
        <w:pStyle w:val="Akapitzlist"/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bezdomność,</w:t>
      </w:r>
    </w:p>
    <w:p w:rsidR="002E419D" w:rsidRPr="00FE7E79" w:rsidRDefault="002E419D" w:rsidP="00FE7E79">
      <w:pPr>
        <w:pStyle w:val="Akapitzlist"/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niepełnosprawność  lub długotrwałą chorobę,</w:t>
      </w:r>
    </w:p>
    <w:p w:rsidR="002E419D" w:rsidRPr="00FE7E79" w:rsidRDefault="002E419D" w:rsidP="00FE7E79">
      <w:pPr>
        <w:pStyle w:val="Akapitzlist"/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sieroctwo,</w:t>
      </w:r>
    </w:p>
    <w:p w:rsidR="002E419D" w:rsidRPr="00FE7E79" w:rsidRDefault="002E419D" w:rsidP="00FE7E79">
      <w:pPr>
        <w:pStyle w:val="Akapitzlist"/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wielodzietność (co najmniej troje dzieci na utrzymaniu),</w:t>
      </w:r>
    </w:p>
    <w:p w:rsidR="002E419D" w:rsidRPr="00FE7E79" w:rsidRDefault="002E419D" w:rsidP="00FE7E79">
      <w:pPr>
        <w:pStyle w:val="Akapitzlist"/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potrzebę ochrony macierzyństwa,</w:t>
      </w:r>
    </w:p>
    <w:p w:rsidR="002E419D" w:rsidRPr="00FE7E79" w:rsidRDefault="002E419D" w:rsidP="00FE7E79">
      <w:pPr>
        <w:pStyle w:val="Akapitzlist"/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przemoc i uzależnienia w rodzinach z małoletnimi dziećmi;</w:t>
      </w:r>
    </w:p>
    <w:p w:rsidR="002E419D" w:rsidRPr="00FE7E79" w:rsidRDefault="002E419D" w:rsidP="00FE7E7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Zakładzie - należy przez to rozumieć Zakład Gospodarki Mieszkaniowej z siedzibą </w:t>
      </w:r>
      <w:r w:rsidR="002335D6">
        <w:rPr>
          <w:rFonts w:ascii="Times New Roman" w:hAnsi="Times New Roman"/>
          <w:sz w:val="24"/>
          <w:szCs w:val="24"/>
        </w:rPr>
        <w:t>w </w:t>
      </w:r>
      <w:r w:rsidRPr="00FE7E79">
        <w:rPr>
          <w:rFonts w:ascii="Times New Roman" w:hAnsi="Times New Roman"/>
          <w:sz w:val="24"/>
          <w:szCs w:val="24"/>
        </w:rPr>
        <w:t>Toruniu lub inny podmiot, któremu Gmina powierzy funkcję administratora mieszkaniowego zasobu Gminy;</w:t>
      </w:r>
    </w:p>
    <w:p w:rsidR="002E419D" w:rsidRPr="00FE7E79" w:rsidRDefault="002E419D" w:rsidP="00FE7E7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Dyrektorze - należy przez to rozumieć Dyrektora Zakł</w:t>
      </w:r>
      <w:r w:rsidR="00CC15E0">
        <w:rPr>
          <w:rFonts w:ascii="Times New Roman" w:hAnsi="Times New Roman"/>
          <w:sz w:val="24"/>
          <w:szCs w:val="24"/>
        </w:rPr>
        <w:t>adu  Gospodarki Mieszkaniowej w </w:t>
      </w:r>
      <w:r w:rsidRPr="00FE7E79">
        <w:rPr>
          <w:rFonts w:ascii="Times New Roman" w:hAnsi="Times New Roman"/>
          <w:sz w:val="24"/>
          <w:szCs w:val="24"/>
        </w:rPr>
        <w:t>Toruniu  lub osobę kierującą działalnością innego podmiotu, któremu Gmina powierzy funkcję administratora mieszkaniowego zasobu Gminy;</w:t>
      </w:r>
    </w:p>
    <w:p w:rsidR="002E419D" w:rsidRPr="00FE7E79" w:rsidRDefault="002E419D" w:rsidP="00FE7E7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absolwencie </w:t>
      </w:r>
      <w:r w:rsidR="003075FD" w:rsidRPr="00FE7E79">
        <w:rPr>
          <w:rFonts w:ascii="Times New Roman" w:hAnsi="Times New Roman"/>
          <w:sz w:val="24"/>
          <w:szCs w:val="24"/>
        </w:rPr>
        <w:t>–</w:t>
      </w:r>
      <w:r w:rsidRPr="00FE7E79">
        <w:rPr>
          <w:rFonts w:ascii="Times New Roman" w:hAnsi="Times New Roman"/>
          <w:sz w:val="24"/>
          <w:szCs w:val="24"/>
        </w:rPr>
        <w:t xml:space="preserve"> należy</w:t>
      </w:r>
      <w:r w:rsidR="003075FD" w:rsidRPr="00FE7E79">
        <w:rPr>
          <w:rFonts w:ascii="Times New Roman" w:hAnsi="Times New Roman"/>
          <w:sz w:val="24"/>
          <w:szCs w:val="24"/>
        </w:rPr>
        <w:t xml:space="preserve"> przez to </w:t>
      </w:r>
      <w:r w:rsidRPr="00FE7E79">
        <w:rPr>
          <w:rFonts w:ascii="Times New Roman" w:hAnsi="Times New Roman"/>
          <w:sz w:val="24"/>
          <w:szCs w:val="24"/>
        </w:rPr>
        <w:t xml:space="preserve"> rozumieć osobę, która nie ukończyła 30 roku życia i posiada status absolwenta uczelni wyższej mającej siedzibę w Toruniu, który ukończył studia stacjonarne lub niestacjonarne drugiego stopnia lub jednolite studia magisterskie na wydziałach lub w jednostkach organizacyjnych uczelni, zlokalizowanych na terenie miasta Torunia;</w:t>
      </w:r>
    </w:p>
    <w:p w:rsidR="002E419D" w:rsidRPr="00FE7E79" w:rsidRDefault="00FE7E79" w:rsidP="00FE7E7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byłym najemcy -</w:t>
      </w:r>
      <w:r w:rsidR="002E736A" w:rsidRPr="00FE7E79">
        <w:rPr>
          <w:rFonts w:ascii="Times New Roman" w:hAnsi="Times New Roman"/>
          <w:sz w:val="24"/>
          <w:szCs w:val="24"/>
        </w:rPr>
        <w:t xml:space="preserve"> należy przez to rozumieć osobę</w:t>
      </w:r>
      <w:r w:rsidR="002E419D" w:rsidRPr="00FE7E79">
        <w:rPr>
          <w:rFonts w:ascii="Times New Roman" w:hAnsi="Times New Roman"/>
          <w:sz w:val="24"/>
          <w:szCs w:val="24"/>
        </w:rPr>
        <w:t xml:space="preserve"> nadal</w:t>
      </w:r>
      <w:r>
        <w:rPr>
          <w:rFonts w:ascii="Times New Roman" w:hAnsi="Times New Roman"/>
          <w:sz w:val="24"/>
          <w:szCs w:val="24"/>
        </w:rPr>
        <w:t xml:space="preserve"> zajmującą, po utracie tytułu </w:t>
      </w:r>
      <w:r w:rsidR="002E419D" w:rsidRPr="00FE7E79">
        <w:rPr>
          <w:rFonts w:ascii="Times New Roman" w:hAnsi="Times New Roman"/>
          <w:sz w:val="24"/>
          <w:szCs w:val="24"/>
        </w:rPr>
        <w:t>prawnego lokal, lokal przeznaczony na</w:t>
      </w:r>
      <w:r>
        <w:rPr>
          <w:rFonts w:ascii="Times New Roman" w:hAnsi="Times New Roman"/>
          <w:sz w:val="24"/>
          <w:szCs w:val="24"/>
        </w:rPr>
        <w:t xml:space="preserve">  najem socjalny lub tymczasowe</w:t>
      </w:r>
      <w:r w:rsidR="002E419D" w:rsidRPr="00FE7E79">
        <w:rPr>
          <w:rFonts w:ascii="Times New Roman" w:hAnsi="Times New Roman"/>
          <w:sz w:val="24"/>
          <w:szCs w:val="24"/>
        </w:rPr>
        <w:t xml:space="preserve"> pomieszczenie;</w:t>
      </w:r>
    </w:p>
    <w:p w:rsidR="002E419D" w:rsidRPr="00FE7E79" w:rsidRDefault="002E419D" w:rsidP="00FE7E7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 pobliskiej miejscowości – należy przez to rozumieć miejscowość, o której </w:t>
      </w:r>
    </w:p>
    <w:p w:rsidR="002E419D" w:rsidRPr="00FE7E79" w:rsidRDefault="002E419D" w:rsidP="00FE7E79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 mowa w art. 2 pkt 13 ustawy;</w:t>
      </w:r>
    </w:p>
    <w:p w:rsidR="002E419D" w:rsidRPr="00FE7E79" w:rsidRDefault="008029B8" w:rsidP="00FE7E7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li</w:t>
      </w:r>
      <w:r w:rsidR="005E04F1" w:rsidRPr="00FE7E79">
        <w:rPr>
          <w:rFonts w:ascii="Times New Roman" w:hAnsi="Times New Roman"/>
          <w:sz w:val="24"/>
          <w:szCs w:val="24"/>
        </w:rPr>
        <w:t>ś</w:t>
      </w:r>
      <w:r w:rsidR="00FE7E79">
        <w:rPr>
          <w:rFonts w:ascii="Times New Roman" w:hAnsi="Times New Roman"/>
          <w:sz w:val="24"/>
          <w:szCs w:val="24"/>
        </w:rPr>
        <w:t>cie</w:t>
      </w:r>
      <w:r w:rsidRPr="00FE7E79">
        <w:rPr>
          <w:rFonts w:ascii="Times New Roman" w:hAnsi="Times New Roman"/>
          <w:sz w:val="24"/>
          <w:szCs w:val="24"/>
        </w:rPr>
        <w:t xml:space="preserve"> mieszkaniowej</w:t>
      </w:r>
      <w:r w:rsidR="002E419D" w:rsidRPr="00FE7E79">
        <w:rPr>
          <w:rFonts w:ascii="Times New Roman" w:hAnsi="Times New Roman"/>
          <w:sz w:val="24"/>
          <w:szCs w:val="24"/>
        </w:rPr>
        <w:t xml:space="preserve"> – należy przez to rozumieć listę osób</w:t>
      </w:r>
      <w:r w:rsidR="005E04F1" w:rsidRPr="00FE7E79">
        <w:rPr>
          <w:rFonts w:ascii="Times New Roman" w:hAnsi="Times New Roman"/>
          <w:sz w:val="24"/>
          <w:szCs w:val="24"/>
        </w:rPr>
        <w:t xml:space="preserve"> uprawnionych</w:t>
      </w:r>
      <w:r w:rsidR="002E419D" w:rsidRPr="00FE7E79">
        <w:rPr>
          <w:rFonts w:ascii="Times New Roman" w:hAnsi="Times New Roman"/>
          <w:sz w:val="24"/>
          <w:szCs w:val="24"/>
        </w:rPr>
        <w:t xml:space="preserve"> do zawarcia umowy najmu lokal</w:t>
      </w:r>
      <w:r w:rsidR="00F02F54">
        <w:rPr>
          <w:rFonts w:ascii="Times New Roman" w:hAnsi="Times New Roman"/>
          <w:sz w:val="24"/>
          <w:szCs w:val="24"/>
        </w:rPr>
        <w:t>u z zasobu mieszkaniowego Gminy</w:t>
      </w:r>
      <w:r w:rsidR="002E419D" w:rsidRPr="00FE7E79">
        <w:rPr>
          <w:rFonts w:ascii="Times New Roman" w:hAnsi="Times New Roman"/>
          <w:sz w:val="24"/>
          <w:szCs w:val="24"/>
        </w:rPr>
        <w:t xml:space="preserve"> na dany rok. </w:t>
      </w:r>
    </w:p>
    <w:p w:rsidR="00A716C1" w:rsidRPr="00FE7E79" w:rsidRDefault="00A716C1" w:rsidP="00FE7E7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19D" w:rsidRPr="00FE7E79" w:rsidRDefault="00FE7E79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2E419D" w:rsidRPr="00FE7E79">
        <w:rPr>
          <w:rFonts w:ascii="Times New Roman" w:hAnsi="Times New Roman"/>
          <w:sz w:val="24"/>
          <w:szCs w:val="24"/>
        </w:rPr>
        <w:t xml:space="preserve"> 3. 1. Tworzy się Komisję Mieszkaniową, która:</w:t>
      </w:r>
    </w:p>
    <w:p w:rsidR="002E419D" w:rsidRPr="00FE7E79" w:rsidRDefault="002E419D" w:rsidP="009E6CA7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opiniuje wnioski o najem lokali oraz wnioski o poprawę warunków zamieszkiwania skład</w:t>
      </w:r>
      <w:r w:rsidR="004B6130" w:rsidRPr="00FE7E79">
        <w:rPr>
          <w:rFonts w:ascii="Times New Roman" w:hAnsi="Times New Roman"/>
          <w:sz w:val="24"/>
          <w:szCs w:val="24"/>
        </w:rPr>
        <w:t>ane przez osoby określone w § 15</w:t>
      </w:r>
      <w:r w:rsidR="008B69F1" w:rsidRPr="00FE7E79">
        <w:rPr>
          <w:rFonts w:ascii="Times New Roman" w:hAnsi="Times New Roman"/>
          <w:sz w:val="24"/>
          <w:szCs w:val="24"/>
        </w:rPr>
        <w:t xml:space="preserve"> </w:t>
      </w:r>
      <w:r w:rsidR="00B842A8">
        <w:rPr>
          <w:rFonts w:ascii="Times New Roman" w:hAnsi="Times New Roman"/>
          <w:sz w:val="24"/>
          <w:szCs w:val="24"/>
        </w:rPr>
        <w:t>ust. 1 pkt 3 i 4</w:t>
      </w:r>
      <w:r w:rsidRPr="00FE7E79">
        <w:rPr>
          <w:rFonts w:ascii="Times New Roman" w:hAnsi="Times New Roman"/>
          <w:sz w:val="24"/>
          <w:szCs w:val="24"/>
        </w:rPr>
        <w:t xml:space="preserve"> poprzez: </w:t>
      </w:r>
    </w:p>
    <w:p w:rsidR="002E419D" w:rsidRPr="00FE7E79" w:rsidRDefault="002E419D" w:rsidP="009E6CA7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sporządzenie list</w:t>
      </w:r>
      <w:r w:rsidR="003075FD" w:rsidRPr="00FE7E79">
        <w:rPr>
          <w:rFonts w:ascii="Times New Roman" w:hAnsi="Times New Roman"/>
          <w:sz w:val="24"/>
          <w:szCs w:val="24"/>
        </w:rPr>
        <w:t>y</w:t>
      </w:r>
      <w:r w:rsidR="00B842A8">
        <w:rPr>
          <w:rFonts w:ascii="Times New Roman" w:hAnsi="Times New Roman"/>
          <w:sz w:val="24"/>
          <w:szCs w:val="24"/>
        </w:rPr>
        <w:t xml:space="preserve"> mieszkaniowej </w:t>
      </w:r>
      <w:r w:rsidRPr="00FE7E79">
        <w:rPr>
          <w:rFonts w:ascii="Times New Roman" w:hAnsi="Times New Roman"/>
          <w:sz w:val="24"/>
          <w:szCs w:val="24"/>
        </w:rPr>
        <w:t>osób, z którymi powinny być zawarte u</w:t>
      </w:r>
      <w:r w:rsidR="00FE7E79">
        <w:rPr>
          <w:rFonts w:ascii="Times New Roman" w:hAnsi="Times New Roman"/>
          <w:sz w:val="24"/>
          <w:szCs w:val="24"/>
        </w:rPr>
        <w:t xml:space="preserve">mowy najmu lokali </w:t>
      </w:r>
      <w:r w:rsidRPr="00FE7E79">
        <w:rPr>
          <w:rFonts w:ascii="Times New Roman" w:hAnsi="Times New Roman"/>
          <w:sz w:val="24"/>
          <w:szCs w:val="24"/>
        </w:rPr>
        <w:t>l</w:t>
      </w:r>
      <w:r w:rsidR="00DB2783" w:rsidRPr="00FE7E79">
        <w:rPr>
          <w:rFonts w:ascii="Times New Roman" w:hAnsi="Times New Roman"/>
          <w:sz w:val="24"/>
          <w:szCs w:val="24"/>
        </w:rPr>
        <w:t>ub umowy najmu socjalnego lokalu</w:t>
      </w:r>
      <w:r w:rsidRPr="00FE7E79">
        <w:rPr>
          <w:rFonts w:ascii="Times New Roman" w:hAnsi="Times New Roman"/>
          <w:sz w:val="24"/>
          <w:szCs w:val="24"/>
        </w:rPr>
        <w:t>,</w:t>
      </w:r>
    </w:p>
    <w:p w:rsidR="002E419D" w:rsidRPr="00FE7E79" w:rsidRDefault="002E419D" w:rsidP="009E6CA7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sporządzenie list</w:t>
      </w:r>
      <w:r w:rsidR="003075FD" w:rsidRPr="00FE7E79">
        <w:rPr>
          <w:rFonts w:ascii="Times New Roman" w:hAnsi="Times New Roman"/>
          <w:sz w:val="24"/>
          <w:szCs w:val="24"/>
        </w:rPr>
        <w:t>y</w:t>
      </w:r>
      <w:r w:rsidRPr="00FE7E79">
        <w:rPr>
          <w:rFonts w:ascii="Times New Roman" w:hAnsi="Times New Roman"/>
          <w:sz w:val="24"/>
          <w:szCs w:val="24"/>
        </w:rPr>
        <w:t xml:space="preserve"> osób,</w:t>
      </w:r>
      <w:r w:rsidR="00FE7E79">
        <w:rPr>
          <w:rFonts w:ascii="Times New Roman" w:hAnsi="Times New Roman"/>
          <w:sz w:val="24"/>
          <w:szCs w:val="24"/>
        </w:rPr>
        <w:t xml:space="preserve"> z którymi powinny być zawarte</w:t>
      </w:r>
      <w:r w:rsidR="00B11131" w:rsidRPr="00FE7E79">
        <w:rPr>
          <w:rFonts w:ascii="Times New Roman" w:hAnsi="Times New Roman"/>
          <w:sz w:val="24"/>
          <w:szCs w:val="24"/>
        </w:rPr>
        <w:t xml:space="preserve"> umowy najmu w ramach </w:t>
      </w:r>
      <w:r w:rsidRPr="00FE7E79">
        <w:rPr>
          <w:rFonts w:ascii="Times New Roman" w:hAnsi="Times New Roman"/>
          <w:sz w:val="24"/>
          <w:szCs w:val="24"/>
        </w:rPr>
        <w:t>poprawy warunków zamieszkiwania;</w:t>
      </w:r>
    </w:p>
    <w:p w:rsidR="002E419D" w:rsidRPr="00FE7E79" w:rsidRDefault="002E419D" w:rsidP="009E6CA7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wyraża opinię w sprawach, o których mowa w § 7 ust.</w:t>
      </w:r>
      <w:r w:rsidR="00FE7E79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1,</w:t>
      </w:r>
      <w:r w:rsidR="00E77E2B" w:rsidRPr="00FE7E79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 xml:space="preserve">§ 8, § </w:t>
      </w:r>
      <w:r w:rsidR="004B6130" w:rsidRPr="00FE7E79">
        <w:rPr>
          <w:rFonts w:ascii="Times New Roman" w:hAnsi="Times New Roman"/>
          <w:sz w:val="24"/>
          <w:szCs w:val="24"/>
        </w:rPr>
        <w:t>14 ust. 10, § 19, § 22</w:t>
      </w:r>
      <w:r w:rsidRPr="00FE7E79">
        <w:rPr>
          <w:rFonts w:ascii="Times New Roman" w:hAnsi="Times New Roman"/>
          <w:sz w:val="24"/>
          <w:szCs w:val="24"/>
        </w:rPr>
        <w:t xml:space="preserve"> ust. 1</w:t>
      </w:r>
      <w:r w:rsidR="00FE7E79">
        <w:rPr>
          <w:rFonts w:ascii="Times New Roman" w:hAnsi="Times New Roman"/>
          <w:sz w:val="24"/>
          <w:szCs w:val="24"/>
        </w:rPr>
        <w:t>,</w:t>
      </w:r>
      <w:r w:rsidR="004B6130" w:rsidRPr="00FE7E79">
        <w:rPr>
          <w:rFonts w:ascii="Times New Roman" w:hAnsi="Times New Roman"/>
          <w:sz w:val="24"/>
          <w:szCs w:val="24"/>
        </w:rPr>
        <w:t xml:space="preserve"> § 28 ust. 2, § 31</w:t>
      </w:r>
      <w:r w:rsidR="008B69F1" w:rsidRPr="00FE7E79">
        <w:rPr>
          <w:rFonts w:ascii="Times New Roman" w:hAnsi="Times New Roman"/>
          <w:sz w:val="24"/>
          <w:szCs w:val="24"/>
        </w:rPr>
        <w:t xml:space="preserve"> ust. 2</w:t>
      </w:r>
      <w:r w:rsidRPr="00FE7E79">
        <w:rPr>
          <w:rFonts w:ascii="Times New Roman" w:hAnsi="Times New Roman"/>
          <w:sz w:val="24"/>
          <w:szCs w:val="24"/>
        </w:rPr>
        <w:t>;</w:t>
      </w:r>
    </w:p>
    <w:p w:rsidR="002E419D" w:rsidRPr="00FE7E79" w:rsidRDefault="002E419D" w:rsidP="009E6CA7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 sprawuje kontrolę społeczną </w:t>
      </w:r>
      <w:r w:rsidR="00491446" w:rsidRPr="00FE7E79">
        <w:rPr>
          <w:rFonts w:ascii="Times New Roman" w:hAnsi="Times New Roman"/>
          <w:sz w:val="24"/>
          <w:szCs w:val="24"/>
        </w:rPr>
        <w:t>nad trybem załatwiania wniosków.</w:t>
      </w:r>
    </w:p>
    <w:p w:rsidR="002E419D" w:rsidRPr="00FE7E79" w:rsidRDefault="00BC7524" w:rsidP="009E6C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2</w:t>
      </w:r>
      <w:r w:rsidR="002E419D" w:rsidRPr="00FE7E79">
        <w:rPr>
          <w:rFonts w:ascii="Times New Roman" w:hAnsi="Times New Roman"/>
          <w:sz w:val="24"/>
          <w:szCs w:val="24"/>
        </w:rPr>
        <w:t>. Komisję Mieszkaniową powołuje Prezydent. W skład Komisji Mieszkaniowej wchodzi sześć osób desygnowanych przez Radę Miasta Torunia oraz sześć osób wyznaczonych przez Prezydenta.</w:t>
      </w:r>
    </w:p>
    <w:p w:rsidR="002E419D" w:rsidRPr="00FE7E79" w:rsidRDefault="00BC7524" w:rsidP="009E6C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3</w:t>
      </w:r>
      <w:r w:rsidR="002E419D" w:rsidRPr="00FE7E79">
        <w:rPr>
          <w:rFonts w:ascii="Times New Roman" w:hAnsi="Times New Roman"/>
          <w:sz w:val="24"/>
          <w:szCs w:val="24"/>
        </w:rPr>
        <w:t>. Prezydent ustala regulamin działania Komisji Mieszkaniowej oraz zapewnia jej obsługę organizacyjną i finansową.</w:t>
      </w:r>
    </w:p>
    <w:p w:rsidR="00FE7E79" w:rsidRDefault="00FE7E79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5E0" w:rsidRDefault="00CC15E0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5E0" w:rsidRDefault="00CC15E0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5E0" w:rsidRDefault="00CC15E0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5E0" w:rsidRDefault="00CC15E0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19D" w:rsidRPr="00FE7E79" w:rsidRDefault="002E419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lastRenderedPageBreak/>
        <w:t xml:space="preserve">Rozdział 2 </w:t>
      </w:r>
    </w:p>
    <w:p w:rsidR="002E419D" w:rsidRPr="00FE7E79" w:rsidRDefault="002E419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Wysokość dochodu gospodarstwa domowego oraz inne k</w:t>
      </w:r>
      <w:r w:rsidR="00CC15E0">
        <w:rPr>
          <w:rFonts w:ascii="Times New Roman" w:hAnsi="Times New Roman"/>
          <w:sz w:val="24"/>
          <w:szCs w:val="24"/>
        </w:rPr>
        <w:t>ryteria uzasadniające oddanie w </w:t>
      </w:r>
      <w:r w:rsidRPr="00FE7E79">
        <w:rPr>
          <w:rFonts w:ascii="Times New Roman" w:hAnsi="Times New Roman"/>
          <w:sz w:val="24"/>
          <w:szCs w:val="24"/>
        </w:rPr>
        <w:t>najem lokalu, lokalu objętego umową najmu socjalnego, wysokość dochodu gos</w:t>
      </w:r>
      <w:r w:rsidR="00E42DB1" w:rsidRPr="00FE7E79">
        <w:rPr>
          <w:rFonts w:ascii="Times New Roman" w:hAnsi="Times New Roman"/>
          <w:sz w:val="24"/>
          <w:szCs w:val="24"/>
        </w:rPr>
        <w:t xml:space="preserve">podarstwa domowego uprawniająca do </w:t>
      </w:r>
      <w:r w:rsidR="005E04F1" w:rsidRPr="00FE7E79">
        <w:rPr>
          <w:rFonts w:ascii="Times New Roman" w:hAnsi="Times New Roman"/>
          <w:sz w:val="24"/>
          <w:szCs w:val="24"/>
        </w:rPr>
        <w:t xml:space="preserve"> zastosowania</w:t>
      </w:r>
      <w:r w:rsidRPr="00FE7E79">
        <w:rPr>
          <w:rFonts w:ascii="Times New Roman" w:hAnsi="Times New Roman"/>
          <w:sz w:val="24"/>
          <w:szCs w:val="24"/>
        </w:rPr>
        <w:t xml:space="preserve"> obniżek czynszu oraz zasady przeznaczenia lokali na realizację zadań dotyczących: pomocy społecznej, wspierania rodziny i pieczy zastępczej</w:t>
      </w:r>
    </w:p>
    <w:p w:rsidR="00FE7E79" w:rsidRDefault="00FE7E79" w:rsidP="00FE7E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2E419D" w:rsidP="00FE7E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</w:t>
      </w:r>
      <w:r w:rsidR="00FE7E79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4. 1. Najemcą lokalu, poza osobami, których uprawnienie wynika z odrębnych przepisów, może zostać osoba mi</w:t>
      </w:r>
      <w:r w:rsidR="00C3609E" w:rsidRPr="00FE7E79">
        <w:rPr>
          <w:rFonts w:ascii="Times New Roman" w:hAnsi="Times New Roman"/>
          <w:sz w:val="24"/>
          <w:szCs w:val="24"/>
        </w:rPr>
        <w:t xml:space="preserve">eszkająca na terenie Gminy </w:t>
      </w:r>
      <w:r w:rsidRPr="00FE7E79">
        <w:rPr>
          <w:rFonts w:ascii="Times New Roman" w:hAnsi="Times New Roman"/>
          <w:sz w:val="24"/>
          <w:szCs w:val="24"/>
        </w:rPr>
        <w:t>oraz osiągająca w ciągu trzech miesięcy poprzedzających złożenie wniosku i zawarcie umowy najmu średni miesięczny dochód w przeliczeniu na cz</w:t>
      </w:r>
      <w:r w:rsidR="00E42DB1" w:rsidRPr="00FE7E79">
        <w:rPr>
          <w:rFonts w:ascii="Times New Roman" w:hAnsi="Times New Roman"/>
          <w:sz w:val="24"/>
          <w:szCs w:val="24"/>
        </w:rPr>
        <w:t>łonka gospodarstwa domowego nie</w:t>
      </w:r>
      <w:r w:rsidRPr="00FE7E79">
        <w:rPr>
          <w:rFonts w:ascii="Times New Roman" w:hAnsi="Times New Roman"/>
          <w:sz w:val="24"/>
          <w:szCs w:val="24"/>
        </w:rPr>
        <w:t>przekraczający:</w:t>
      </w:r>
    </w:p>
    <w:p w:rsidR="002E419D" w:rsidRPr="00FE7E79" w:rsidRDefault="00886828" w:rsidP="00FE7E79">
      <w:pPr>
        <w:pStyle w:val="Akapitzlist"/>
        <w:numPr>
          <w:ilvl w:val="0"/>
          <w:numId w:val="5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8</w:t>
      </w:r>
      <w:r w:rsidR="00FE7E79">
        <w:rPr>
          <w:rFonts w:ascii="Times New Roman" w:hAnsi="Times New Roman"/>
          <w:sz w:val="24"/>
          <w:szCs w:val="24"/>
        </w:rPr>
        <w:t xml:space="preserve">0% </w:t>
      </w:r>
      <w:r w:rsidR="002E419D" w:rsidRPr="00FE7E79">
        <w:rPr>
          <w:rFonts w:ascii="Times New Roman" w:hAnsi="Times New Roman"/>
          <w:sz w:val="24"/>
          <w:szCs w:val="24"/>
        </w:rPr>
        <w:t>mi</w:t>
      </w:r>
      <w:r w:rsidR="00FE7E79">
        <w:rPr>
          <w:rFonts w:ascii="Times New Roman" w:hAnsi="Times New Roman"/>
          <w:sz w:val="24"/>
          <w:szCs w:val="24"/>
        </w:rPr>
        <w:t>nimalnego wynagrodzenia</w:t>
      </w:r>
      <w:r w:rsidR="002E419D" w:rsidRPr="00FE7E79">
        <w:rPr>
          <w:rFonts w:ascii="Times New Roman" w:hAnsi="Times New Roman"/>
          <w:sz w:val="24"/>
          <w:szCs w:val="24"/>
        </w:rPr>
        <w:t xml:space="preserve"> w gospodarstwie domowym  jednoosobowym;</w:t>
      </w:r>
    </w:p>
    <w:p w:rsidR="002E419D" w:rsidRPr="00FE7E79" w:rsidRDefault="00886828" w:rsidP="00FE7E79">
      <w:pPr>
        <w:pStyle w:val="Akapitzlist"/>
        <w:numPr>
          <w:ilvl w:val="0"/>
          <w:numId w:val="5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6</w:t>
      </w:r>
      <w:r w:rsidR="00FE7E79">
        <w:rPr>
          <w:rFonts w:ascii="Times New Roman" w:hAnsi="Times New Roman"/>
          <w:sz w:val="24"/>
          <w:szCs w:val="24"/>
        </w:rPr>
        <w:t xml:space="preserve">0% </w:t>
      </w:r>
      <w:r w:rsidR="002E419D" w:rsidRPr="00FE7E79">
        <w:rPr>
          <w:rFonts w:ascii="Times New Roman" w:hAnsi="Times New Roman"/>
          <w:sz w:val="24"/>
          <w:szCs w:val="24"/>
        </w:rPr>
        <w:t>minimalnego wynagrodzenia w gospodarstwie domowym wieloosobowym;</w:t>
      </w:r>
    </w:p>
    <w:p w:rsidR="002E419D" w:rsidRPr="00FE7E79" w:rsidRDefault="00886828" w:rsidP="00FE7E79">
      <w:pPr>
        <w:pStyle w:val="Akapitzlist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7</w:t>
      </w:r>
      <w:r w:rsidR="00B52BB9" w:rsidRPr="00FE7E79">
        <w:rPr>
          <w:rFonts w:ascii="Times New Roman" w:hAnsi="Times New Roman"/>
          <w:sz w:val="24"/>
          <w:szCs w:val="24"/>
        </w:rPr>
        <w:t>5</w:t>
      </w:r>
      <w:r w:rsidR="00FE7E79">
        <w:rPr>
          <w:rFonts w:ascii="Times New Roman" w:hAnsi="Times New Roman"/>
          <w:sz w:val="24"/>
          <w:szCs w:val="24"/>
        </w:rPr>
        <w:t xml:space="preserve">% minimalnego wynagrodzenia </w:t>
      </w:r>
      <w:r w:rsidR="002E419D" w:rsidRPr="00FE7E79">
        <w:rPr>
          <w:rFonts w:ascii="Times New Roman" w:hAnsi="Times New Roman"/>
          <w:sz w:val="24"/>
          <w:szCs w:val="24"/>
        </w:rPr>
        <w:t xml:space="preserve">gospodarstwie </w:t>
      </w:r>
      <w:r w:rsidR="00CC15E0">
        <w:rPr>
          <w:rFonts w:ascii="Times New Roman" w:hAnsi="Times New Roman"/>
          <w:sz w:val="24"/>
          <w:szCs w:val="24"/>
        </w:rPr>
        <w:t>domowym wieloosobowym</w:t>
      </w:r>
      <w:r w:rsidR="00E81B9D">
        <w:rPr>
          <w:rFonts w:ascii="Times New Roman" w:hAnsi="Times New Roman"/>
          <w:sz w:val="24"/>
          <w:szCs w:val="24"/>
        </w:rPr>
        <w:t>,</w:t>
      </w:r>
      <w:r w:rsidR="00CC15E0">
        <w:rPr>
          <w:rFonts w:ascii="Times New Roman" w:hAnsi="Times New Roman"/>
          <w:sz w:val="24"/>
          <w:szCs w:val="24"/>
        </w:rPr>
        <w:t xml:space="preserve"> w skład </w:t>
      </w:r>
      <w:r w:rsidR="00E81B9D">
        <w:rPr>
          <w:rFonts w:ascii="Times New Roman" w:hAnsi="Times New Roman"/>
          <w:sz w:val="24"/>
          <w:szCs w:val="24"/>
        </w:rPr>
        <w:t xml:space="preserve">którego wchodzi </w:t>
      </w:r>
      <w:r w:rsidR="002E419D" w:rsidRPr="00FE7E79">
        <w:rPr>
          <w:rFonts w:ascii="Times New Roman" w:hAnsi="Times New Roman"/>
          <w:sz w:val="24"/>
          <w:szCs w:val="24"/>
        </w:rPr>
        <w:t>osoba niepełnosprawna.</w:t>
      </w:r>
    </w:p>
    <w:p w:rsidR="00BC7524" w:rsidRPr="00FE7E79" w:rsidRDefault="00BC7524" w:rsidP="00FE7E79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2. Najemcą lokalu mieszkalnego może zostać także osoba będąca byłym najemcą, gdy nadal zajmuje lokal bez tytułu prawnego i spłaciła lub umorzono jej cale zadłużenie oraz spełnia kryterium dochodowe określone w ust. 1.</w:t>
      </w:r>
    </w:p>
    <w:p w:rsidR="00E42DB1" w:rsidRPr="00FE7E79" w:rsidRDefault="00BC7524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3</w:t>
      </w:r>
      <w:r w:rsidR="002E419D" w:rsidRPr="00FE7E79">
        <w:rPr>
          <w:rFonts w:ascii="Times New Roman" w:hAnsi="Times New Roman"/>
          <w:sz w:val="24"/>
          <w:szCs w:val="24"/>
        </w:rPr>
        <w:t>. Zakład, zgodnie z art. 21c ustawy, co 2,5 roku  weryfikuje spełnienie przez najemców</w:t>
      </w:r>
      <w:r w:rsidR="00727736" w:rsidRPr="00FE7E79">
        <w:rPr>
          <w:rFonts w:ascii="Times New Roman" w:hAnsi="Times New Roman"/>
          <w:sz w:val="24"/>
          <w:szCs w:val="24"/>
        </w:rPr>
        <w:t xml:space="preserve"> </w:t>
      </w:r>
      <w:r w:rsidR="00E42DB1" w:rsidRPr="00FE7E79">
        <w:rPr>
          <w:rFonts w:ascii="Times New Roman" w:hAnsi="Times New Roman"/>
          <w:sz w:val="24"/>
          <w:szCs w:val="24"/>
        </w:rPr>
        <w:t>kryterium wysokości dochodu uzasadniającego odd</w:t>
      </w:r>
      <w:r w:rsidR="0021546C" w:rsidRPr="00FE7E79">
        <w:rPr>
          <w:rFonts w:ascii="Times New Roman" w:hAnsi="Times New Roman"/>
          <w:sz w:val="24"/>
          <w:szCs w:val="24"/>
        </w:rPr>
        <w:t>anie w najem z wyłączeniem umów</w:t>
      </w:r>
      <w:r w:rsidR="00FE7E79">
        <w:rPr>
          <w:rFonts w:ascii="Times New Roman" w:hAnsi="Times New Roman"/>
          <w:sz w:val="24"/>
          <w:szCs w:val="24"/>
        </w:rPr>
        <w:t xml:space="preserve"> </w:t>
      </w:r>
      <w:r w:rsidR="002E419D" w:rsidRPr="00FE7E79">
        <w:rPr>
          <w:rFonts w:ascii="Times New Roman" w:hAnsi="Times New Roman"/>
          <w:sz w:val="24"/>
          <w:szCs w:val="24"/>
        </w:rPr>
        <w:t>najmu socjalnego lokalu i tymczasowego pomieszczenia</w:t>
      </w:r>
      <w:r w:rsidR="0021546C" w:rsidRPr="00FE7E79">
        <w:rPr>
          <w:rFonts w:ascii="Times New Roman" w:hAnsi="Times New Roman"/>
          <w:sz w:val="24"/>
          <w:szCs w:val="24"/>
        </w:rPr>
        <w:t>.</w:t>
      </w:r>
    </w:p>
    <w:p w:rsidR="002E419D" w:rsidRPr="00FE7E79" w:rsidRDefault="00BC7524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4</w:t>
      </w:r>
      <w:r w:rsidR="005D1F0F" w:rsidRPr="00FE7E79">
        <w:rPr>
          <w:rFonts w:ascii="Times New Roman" w:hAnsi="Times New Roman"/>
          <w:sz w:val="24"/>
          <w:szCs w:val="24"/>
        </w:rPr>
        <w:t>. Postanowienia ust. 3</w:t>
      </w:r>
      <w:r w:rsidR="002E419D" w:rsidRPr="00FE7E79">
        <w:rPr>
          <w:rFonts w:ascii="Times New Roman" w:hAnsi="Times New Roman"/>
          <w:sz w:val="24"/>
          <w:szCs w:val="24"/>
        </w:rPr>
        <w:t xml:space="preserve"> mają zastoso</w:t>
      </w:r>
      <w:r w:rsidR="003075FD" w:rsidRPr="00FE7E79">
        <w:rPr>
          <w:rFonts w:ascii="Times New Roman" w:hAnsi="Times New Roman"/>
          <w:sz w:val="24"/>
          <w:szCs w:val="24"/>
        </w:rPr>
        <w:t>wanie do umów  najmu zawartych od</w:t>
      </w:r>
      <w:r w:rsidR="002E419D" w:rsidRPr="00FE7E79">
        <w:rPr>
          <w:rFonts w:ascii="Times New Roman" w:hAnsi="Times New Roman"/>
          <w:sz w:val="24"/>
          <w:szCs w:val="24"/>
        </w:rPr>
        <w:t xml:space="preserve"> 2</w:t>
      </w:r>
      <w:r w:rsidR="008029B8" w:rsidRPr="00FE7E79">
        <w:rPr>
          <w:rFonts w:ascii="Times New Roman" w:hAnsi="Times New Roman"/>
          <w:sz w:val="24"/>
          <w:szCs w:val="24"/>
        </w:rPr>
        <w:t>1</w:t>
      </w:r>
      <w:r w:rsidR="002E419D" w:rsidRPr="00FE7E79">
        <w:rPr>
          <w:rFonts w:ascii="Times New Roman" w:hAnsi="Times New Roman"/>
          <w:sz w:val="24"/>
          <w:szCs w:val="24"/>
        </w:rPr>
        <w:t xml:space="preserve"> kwietnia 2019 r.</w:t>
      </w:r>
    </w:p>
    <w:p w:rsidR="002E419D" w:rsidRPr="00FE7E79" w:rsidRDefault="00BC7524" w:rsidP="00FE7E79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5</w:t>
      </w:r>
      <w:r w:rsidR="002E419D" w:rsidRPr="00FE7E79">
        <w:rPr>
          <w:rFonts w:ascii="Times New Roman" w:hAnsi="Times New Roman"/>
          <w:sz w:val="24"/>
          <w:szCs w:val="24"/>
        </w:rPr>
        <w:t>. Postanowienia ust. 1</w:t>
      </w:r>
      <w:r w:rsidR="00E77E2B" w:rsidRPr="00FE7E79">
        <w:rPr>
          <w:rFonts w:ascii="Times New Roman" w:hAnsi="Times New Roman"/>
          <w:sz w:val="24"/>
          <w:szCs w:val="24"/>
        </w:rPr>
        <w:t xml:space="preserve"> </w:t>
      </w:r>
      <w:r w:rsidR="002E419D" w:rsidRPr="00FE7E79">
        <w:rPr>
          <w:rFonts w:ascii="Times New Roman" w:hAnsi="Times New Roman"/>
          <w:sz w:val="24"/>
          <w:szCs w:val="24"/>
        </w:rPr>
        <w:t xml:space="preserve"> nie dotyczą lokali przeznaczonych:</w:t>
      </w:r>
    </w:p>
    <w:p w:rsidR="00400553" w:rsidRPr="00FE7E79" w:rsidRDefault="004D774B" w:rsidP="00FE7E79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na wykonywanie </w:t>
      </w:r>
      <w:r w:rsidR="00400553" w:rsidRPr="00FE7E79">
        <w:rPr>
          <w:rFonts w:ascii="Times New Roman" w:hAnsi="Times New Roman"/>
          <w:sz w:val="24"/>
          <w:szCs w:val="24"/>
        </w:rPr>
        <w:t xml:space="preserve">zadań jednostek samorządu terytorialnego realizowanych na zasadach przewidzianych w ustawie z dnia 12 marca 2004 r. o pomocy społecznej (Dz. U. </w:t>
      </w:r>
      <w:r w:rsidR="00B842A8">
        <w:rPr>
          <w:rFonts w:ascii="Times New Roman" w:hAnsi="Times New Roman"/>
          <w:sz w:val="24"/>
          <w:szCs w:val="24"/>
        </w:rPr>
        <w:t>z 2020</w:t>
      </w:r>
      <w:r w:rsidR="00C157F4" w:rsidRPr="00FE7E79">
        <w:rPr>
          <w:rFonts w:ascii="Times New Roman" w:hAnsi="Times New Roman"/>
          <w:sz w:val="24"/>
          <w:szCs w:val="24"/>
        </w:rPr>
        <w:t>r. p</w:t>
      </w:r>
      <w:r w:rsidR="00BC7524" w:rsidRPr="00FE7E79">
        <w:rPr>
          <w:rFonts w:ascii="Times New Roman" w:hAnsi="Times New Roman"/>
          <w:sz w:val="24"/>
          <w:szCs w:val="24"/>
        </w:rPr>
        <w:t>oz. 1</w:t>
      </w:r>
      <w:r w:rsidR="00B842A8">
        <w:rPr>
          <w:rFonts w:ascii="Times New Roman" w:hAnsi="Times New Roman"/>
          <w:sz w:val="24"/>
          <w:szCs w:val="24"/>
        </w:rPr>
        <w:t>8</w:t>
      </w:r>
      <w:r w:rsidR="00BC7524" w:rsidRPr="00FE7E79">
        <w:rPr>
          <w:rFonts w:ascii="Times New Roman" w:hAnsi="Times New Roman"/>
          <w:sz w:val="24"/>
          <w:szCs w:val="24"/>
        </w:rPr>
        <w:t>7</w:t>
      </w:r>
      <w:r w:rsidR="00B842A8">
        <w:rPr>
          <w:rFonts w:ascii="Times New Roman" w:hAnsi="Times New Roman"/>
          <w:sz w:val="24"/>
          <w:szCs w:val="24"/>
        </w:rPr>
        <w:t>6</w:t>
      </w:r>
      <w:r w:rsidR="00C157F4" w:rsidRPr="00FE7E79">
        <w:rPr>
          <w:rFonts w:ascii="Times New Roman" w:hAnsi="Times New Roman"/>
          <w:sz w:val="24"/>
          <w:szCs w:val="24"/>
        </w:rPr>
        <w:t>) oraz</w:t>
      </w:r>
      <w:r w:rsidRPr="00FE7E79">
        <w:rPr>
          <w:rFonts w:ascii="Times New Roman" w:hAnsi="Times New Roman"/>
          <w:sz w:val="24"/>
          <w:szCs w:val="24"/>
        </w:rPr>
        <w:t xml:space="preserve"> ustawie z dnia 9 czerwca 2011 r</w:t>
      </w:r>
      <w:r w:rsidR="00CC15E0">
        <w:rPr>
          <w:rFonts w:ascii="Times New Roman" w:hAnsi="Times New Roman"/>
          <w:sz w:val="24"/>
          <w:szCs w:val="24"/>
        </w:rPr>
        <w:t>. o wspieraniu rodziny i</w:t>
      </w:r>
      <w:r w:rsidR="00B842A8">
        <w:rPr>
          <w:rFonts w:ascii="Times New Roman" w:hAnsi="Times New Roman"/>
          <w:sz w:val="24"/>
          <w:szCs w:val="24"/>
        </w:rPr>
        <w:t xml:space="preserve"> </w:t>
      </w:r>
      <w:r w:rsidR="00C157F4" w:rsidRPr="00FE7E79">
        <w:rPr>
          <w:rFonts w:ascii="Times New Roman" w:hAnsi="Times New Roman"/>
          <w:sz w:val="24"/>
          <w:szCs w:val="24"/>
        </w:rPr>
        <w:t>systemie pieczy zastępczej</w:t>
      </w:r>
      <w:r w:rsidRPr="00FE7E79">
        <w:rPr>
          <w:rFonts w:ascii="Times New Roman" w:hAnsi="Times New Roman"/>
          <w:sz w:val="24"/>
          <w:szCs w:val="24"/>
        </w:rPr>
        <w:t xml:space="preserve"> </w:t>
      </w:r>
      <w:r w:rsidR="00C157F4" w:rsidRPr="00FE7E79">
        <w:rPr>
          <w:rFonts w:ascii="Times New Roman" w:hAnsi="Times New Roman"/>
          <w:sz w:val="24"/>
          <w:szCs w:val="24"/>
        </w:rPr>
        <w:t>(Dz. U. z 2020 r. poz.</w:t>
      </w:r>
      <w:r w:rsidRPr="00FE7E79">
        <w:rPr>
          <w:rFonts w:ascii="Times New Roman" w:hAnsi="Times New Roman"/>
          <w:sz w:val="24"/>
          <w:szCs w:val="24"/>
        </w:rPr>
        <w:t xml:space="preserve"> </w:t>
      </w:r>
      <w:r w:rsidR="00C157F4" w:rsidRPr="00FE7E79">
        <w:rPr>
          <w:rFonts w:ascii="Times New Roman" w:hAnsi="Times New Roman"/>
          <w:sz w:val="24"/>
          <w:szCs w:val="24"/>
        </w:rPr>
        <w:t>821)</w:t>
      </w:r>
      <w:r w:rsidR="00472016" w:rsidRPr="00FE7E79">
        <w:rPr>
          <w:rFonts w:ascii="Times New Roman" w:hAnsi="Times New Roman"/>
          <w:sz w:val="24"/>
          <w:szCs w:val="24"/>
        </w:rPr>
        <w:t>:</w:t>
      </w:r>
    </w:p>
    <w:p w:rsidR="00C157F4" w:rsidRPr="00FE7E79" w:rsidRDefault="00C157F4" w:rsidP="00FE7E79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do wynajmowania osobom, wskazanym</w:t>
      </w:r>
      <w:r w:rsidR="00FE7E79">
        <w:rPr>
          <w:rFonts w:ascii="Times New Roman" w:hAnsi="Times New Roman"/>
          <w:sz w:val="24"/>
          <w:szCs w:val="24"/>
        </w:rPr>
        <w:t xml:space="preserve"> przez Miejski Ośrodek Pomocy </w:t>
      </w:r>
      <w:r w:rsidR="00CC15E0">
        <w:rPr>
          <w:rFonts w:ascii="Times New Roman" w:hAnsi="Times New Roman"/>
          <w:sz w:val="24"/>
          <w:szCs w:val="24"/>
        </w:rPr>
        <w:t>Rodzinie w </w:t>
      </w:r>
      <w:r w:rsidRPr="00FE7E79">
        <w:rPr>
          <w:rFonts w:ascii="Times New Roman" w:hAnsi="Times New Roman"/>
          <w:sz w:val="24"/>
          <w:szCs w:val="24"/>
        </w:rPr>
        <w:t>Toruni</w:t>
      </w:r>
      <w:r w:rsidR="00FE7E79">
        <w:rPr>
          <w:rFonts w:ascii="Times New Roman" w:hAnsi="Times New Roman"/>
          <w:sz w:val="24"/>
          <w:szCs w:val="24"/>
        </w:rPr>
        <w:t>u, na czas prowadzenia</w:t>
      </w:r>
      <w:r w:rsidRPr="00FE7E79">
        <w:rPr>
          <w:rFonts w:ascii="Times New Roman" w:hAnsi="Times New Roman"/>
          <w:sz w:val="24"/>
          <w:szCs w:val="24"/>
        </w:rPr>
        <w:t xml:space="preserve"> rodzinnych form opieki nad dzieckiem przebywającym w rodzinnej pieczy zastępczej,</w:t>
      </w:r>
    </w:p>
    <w:p w:rsidR="00C157F4" w:rsidRPr="00FE7E79" w:rsidRDefault="00C157F4" w:rsidP="00FE7E79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do wynajmowania przez jednostki organizacyjne pomocy społecznej na mieszkania chronione, na wniosek Miejskiego Ośrodka Pomocy Rodzinie w Toruniu;</w:t>
      </w:r>
    </w:p>
    <w:p w:rsidR="00C157F4" w:rsidRPr="00FE7E79" w:rsidRDefault="00C157F4" w:rsidP="00FE7E79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dla osób mieszkających w budynkach objętych programem Rewitalizacji Torunia (uchwała nr 922/18 Rady Miasta Torunia z </w:t>
      </w:r>
      <w:proofErr w:type="spellStart"/>
      <w:r w:rsidRPr="00FE7E79">
        <w:rPr>
          <w:rFonts w:ascii="Times New Roman" w:hAnsi="Times New Roman"/>
          <w:sz w:val="24"/>
          <w:szCs w:val="24"/>
        </w:rPr>
        <w:t>późn</w:t>
      </w:r>
      <w:proofErr w:type="spellEnd"/>
      <w:r w:rsidRPr="00FE7E79">
        <w:rPr>
          <w:rFonts w:ascii="Times New Roman" w:hAnsi="Times New Roman"/>
          <w:sz w:val="24"/>
          <w:szCs w:val="24"/>
        </w:rPr>
        <w:t>. zm.);</w:t>
      </w:r>
    </w:p>
    <w:p w:rsidR="00C157F4" w:rsidRPr="00FE7E79" w:rsidRDefault="00C157F4" w:rsidP="00FE7E79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dla osób zamieszkujących w lokalach znajdujących się w placówkach oświatowych; </w:t>
      </w:r>
    </w:p>
    <w:p w:rsidR="00C157F4" w:rsidRPr="00FE7E79" w:rsidRDefault="00C157F4" w:rsidP="00FE7E79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do wynajmowania absolwentom, zgodnie z postanowieniami Rozdziału </w:t>
      </w:r>
      <w:r w:rsidR="00A716C1" w:rsidRPr="00FE7E79">
        <w:rPr>
          <w:rFonts w:ascii="Times New Roman" w:hAnsi="Times New Roman"/>
          <w:sz w:val="24"/>
          <w:szCs w:val="24"/>
        </w:rPr>
        <w:t>3 Zasad</w:t>
      </w:r>
      <w:r w:rsidRPr="00FE7E79">
        <w:rPr>
          <w:rFonts w:ascii="Times New Roman" w:hAnsi="Times New Roman"/>
          <w:sz w:val="24"/>
          <w:szCs w:val="24"/>
        </w:rPr>
        <w:t>;</w:t>
      </w:r>
    </w:p>
    <w:p w:rsidR="00B5154E" w:rsidRPr="00FE7E79" w:rsidRDefault="00B5154E" w:rsidP="00FE7E79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do wynajmowania na czas trwania stosunku pracy pracownikom wskazanym przez dyrektora  Kujawsko-Pomorskiego Urzędu Celno-Skarbowego w Toruniu i dyrektora Teatru im. Wilama Horzycy, z tym zastrzeżenie</w:t>
      </w:r>
      <w:r w:rsidR="00CC15E0">
        <w:rPr>
          <w:rFonts w:ascii="Times New Roman" w:hAnsi="Times New Roman"/>
          <w:sz w:val="24"/>
          <w:szCs w:val="24"/>
        </w:rPr>
        <w:t>m, że umowy o pracę zawierane z </w:t>
      </w:r>
      <w:r w:rsidRPr="00FE7E79">
        <w:rPr>
          <w:rFonts w:ascii="Times New Roman" w:hAnsi="Times New Roman"/>
          <w:sz w:val="24"/>
          <w:szCs w:val="24"/>
        </w:rPr>
        <w:t>pracownikami na kolejne okresy zatrudnienia, po</w:t>
      </w:r>
      <w:r w:rsidR="00FE7E79">
        <w:rPr>
          <w:rFonts w:ascii="Times New Roman" w:hAnsi="Times New Roman"/>
          <w:sz w:val="24"/>
          <w:szCs w:val="24"/>
        </w:rPr>
        <w:t xml:space="preserve">wodują przedłużanie umów najmu </w:t>
      </w:r>
      <w:r w:rsidRPr="00FE7E79">
        <w:rPr>
          <w:rFonts w:ascii="Times New Roman" w:hAnsi="Times New Roman"/>
          <w:sz w:val="24"/>
          <w:szCs w:val="24"/>
        </w:rPr>
        <w:t>zgodnie z okresem zatrudnienia;</w:t>
      </w:r>
    </w:p>
    <w:p w:rsidR="002E419D" w:rsidRPr="00FE7E79" w:rsidRDefault="002E419D" w:rsidP="00FE7E79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dla</w:t>
      </w:r>
      <w:r w:rsidR="00CC15E0">
        <w:rPr>
          <w:rFonts w:ascii="Times New Roman" w:hAnsi="Times New Roman"/>
          <w:sz w:val="24"/>
          <w:szCs w:val="24"/>
        </w:rPr>
        <w:t xml:space="preserve"> policjantów;</w:t>
      </w:r>
    </w:p>
    <w:p w:rsidR="002E419D" w:rsidRPr="00FE7E79" w:rsidRDefault="002E419D" w:rsidP="00FE7E79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dla repatriantów, którym Gmin</w:t>
      </w:r>
      <w:r w:rsidR="00C86521" w:rsidRPr="00FE7E79">
        <w:rPr>
          <w:rFonts w:ascii="Times New Roman" w:hAnsi="Times New Roman"/>
          <w:sz w:val="24"/>
          <w:szCs w:val="24"/>
        </w:rPr>
        <w:t>a  zobowiąże się zapewnić lokal.</w:t>
      </w:r>
    </w:p>
    <w:p w:rsidR="00BC7524" w:rsidRPr="00FE7E79" w:rsidRDefault="00BC7524" w:rsidP="00FE7E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2E419D" w:rsidP="00FE7E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 5. 1. Najemcą lokalu  p</w:t>
      </w:r>
      <w:r w:rsidR="00E81B9D">
        <w:rPr>
          <w:rFonts w:ascii="Times New Roman" w:hAnsi="Times New Roman"/>
          <w:sz w:val="24"/>
          <w:szCs w:val="24"/>
        </w:rPr>
        <w:t>rzeznaczonego na najem socjalny</w:t>
      </w:r>
      <w:r w:rsidRPr="00FE7E79">
        <w:rPr>
          <w:rFonts w:ascii="Times New Roman" w:hAnsi="Times New Roman"/>
          <w:sz w:val="24"/>
          <w:szCs w:val="24"/>
        </w:rPr>
        <w:t xml:space="preserve"> poza osobą, o której mowa </w:t>
      </w:r>
      <w:r w:rsidR="00CC15E0">
        <w:rPr>
          <w:rFonts w:ascii="Times New Roman" w:hAnsi="Times New Roman"/>
          <w:sz w:val="24"/>
          <w:szCs w:val="24"/>
        </w:rPr>
        <w:t>w </w:t>
      </w:r>
      <w:r w:rsidRPr="00FE7E79">
        <w:rPr>
          <w:rFonts w:ascii="Times New Roman" w:hAnsi="Times New Roman"/>
          <w:sz w:val="24"/>
          <w:szCs w:val="24"/>
        </w:rPr>
        <w:t>art. 14 ust. 1 ustawy, może zostać osoba mi</w:t>
      </w:r>
      <w:r w:rsidR="00E42DB1" w:rsidRPr="00FE7E79">
        <w:rPr>
          <w:rFonts w:ascii="Times New Roman" w:hAnsi="Times New Roman"/>
          <w:sz w:val="24"/>
          <w:szCs w:val="24"/>
        </w:rPr>
        <w:t>eszkająca na terenie Gminy, nie</w:t>
      </w:r>
      <w:r w:rsidRPr="00FE7E79">
        <w:rPr>
          <w:rFonts w:ascii="Times New Roman" w:hAnsi="Times New Roman"/>
          <w:sz w:val="24"/>
          <w:szCs w:val="24"/>
        </w:rPr>
        <w:t xml:space="preserve">posiadająca </w:t>
      </w:r>
      <w:r w:rsidR="00653070" w:rsidRPr="00FE7E79">
        <w:rPr>
          <w:rFonts w:ascii="Times New Roman" w:hAnsi="Times New Roman"/>
          <w:sz w:val="24"/>
          <w:szCs w:val="24"/>
        </w:rPr>
        <w:t xml:space="preserve">tytułu prawnego do samodzielnego lokalu </w:t>
      </w:r>
      <w:r w:rsidRPr="00FE7E79">
        <w:rPr>
          <w:rFonts w:ascii="Times New Roman" w:hAnsi="Times New Roman"/>
          <w:sz w:val="24"/>
          <w:szCs w:val="24"/>
        </w:rPr>
        <w:t>oraz osiągająca w ciągu trzech miesięcy poprzedzających złożenie wniosku i zawarc</w:t>
      </w:r>
      <w:r w:rsidR="002E736A" w:rsidRPr="00FE7E79">
        <w:rPr>
          <w:rFonts w:ascii="Times New Roman" w:hAnsi="Times New Roman"/>
          <w:sz w:val="24"/>
          <w:szCs w:val="24"/>
        </w:rPr>
        <w:t>ie umowy najmu</w:t>
      </w:r>
      <w:r w:rsidRPr="00FE7E79">
        <w:rPr>
          <w:rFonts w:ascii="Times New Roman" w:hAnsi="Times New Roman"/>
          <w:sz w:val="24"/>
          <w:szCs w:val="24"/>
        </w:rPr>
        <w:t xml:space="preserve"> </w:t>
      </w:r>
      <w:r w:rsidR="00FE7E79">
        <w:rPr>
          <w:rFonts w:ascii="Times New Roman" w:hAnsi="Times New Roman"/>
          <w:sz w:val="24"/>
          <w:szCs w:val="24"/>
        </w:rPr>
        <w:t>średni miesięczny</w:t>
      </w:r>
      <w:r w:rsidR="00517DEC" w:rsidRPr="00FE7E79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dochód w przeliczeniu na cz</w:t>
      </w:r>
      <w:r w:rsidR="00E42DB1" w:rsidRPr="00FE7E79">
        <w:rPr>
          <w:rFonts w:ascii="Times New Roman" w:hAnsi="Times New Roman"/>
          <w:sz w:val="24"/>
          <w:szCs w:val="24"/>
        </w:rPr>
        <w:t>łonka gospodarstwa domowego nie</w:t>
      </w:r>
      <w:r w:rsidRPr="00FE7E79">
        <w:rPr>
          <w:rFonts w:ascii="Times New Roman" w:hAnsi="Times New Roman"/>
          <w:sz w:val="24"/>
          <w:szCs w:val="24"/>
        </w:rPr>
        <w:t>przekraczający:</w:t>
      </w:r>
    </w:p>
    <w:p w:rsidR="002E419D" w:rsidRPr="00FE7E79" w:rsidRDefault="00B52BB9" w:rsidP="00FE7E79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5</w:t>
      </w:r>
      <w:r w:rsidR="00F02F54">
        <w:rPr>
          <w:rFonts w:ascii="Times New Roman" w:hAnsi="Times New Roman"/>
          <w:sz w:val="24"/>
          <w:szCs w:val="24"/>
        </w:rPr>
        <w:t>0%</w:t>
      </w:r>
      <w:r w:rsidR="002E419D" w:rsidRPr="00FE7E79">
        <w:rPr>
          <w:rFonts w:ascii="Times New Roman" w:hAnsi="Times New Roman"/>
          <w:sz w:val="24"/>
          <w:szCs w:val="24"/>
        </w:rPr>
        <w:t xml:space="preserve"> minimalnego wynagr</w:t>
      </w:r>
      <w:r w:rsidR="00FE7E79">
        <w:rPr>
          <w:rFonts w:ascii="Times New Roman" w:hAnsi="Times New Roman"/>
          <w:sz w:val="24"/>
          <w:szCs w:val="24"/>
        </w:rPr>
        <w:t>odzenia w gospodarstwie domowym</w:t>
      </w:r>
      <w:r w:rsidR="002E419D" w:rsidRPr="00FE7E79">
        <w:rPr>
          <w:rFonts w:ascii="Times New Roman" w:hAnsi="Times New Roman"/>
          <w:sz w:val="24"/>
          <w:szCs w:val="24"/>
        </w:rPr>
        <w:t xml:space="preserve"> jednoosobowym;</w:t>
      </w:r>
    </w:p>
    <w:p w:rsidR="002E419D" w:rsidRPr="00FE7E79" w:rsidRDefault="00B52BB9" w:rsidP="00FE7E79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lastRenderedPageBreak/>
        <w:t>3</w:t>
      </w:r>
      <w:r w:rsidR="002E419D" w:rsidRPr="00FE7E79">
        <w:rPr>
          <w:rFonts w:ascii="Times New Roman" w:hAnsi="Times New Roman"/>
          <w:sz w:val="24"/>
          <w:szCs w:val="24"/>
        </w:rPr>
        <w:t>5% minimalnego wynagro</w:t>
      </w:r>
      <w:r w:rsidR="00FE7E79">
        <w:rPr>
          <w:rFonts w:ascii="Times New Roman" w:hAnsi="Times New Roman"/>
          <w:sz w:val="24"/>
          <w:szCs w:val="24"/>
        </w:rPr>
        <w:t xml:space="preserve">dzenia w gospodarstwie domowym </w:t>
      </w:r>
      <w:r w:rsidR="002E419D" w:rsidRPr="00FE7E79">
        <w:rPr>
          <w:rFonts w:ascii="Times New Roman" w:hAnsi="Times New Roman"/>
          <w:sz w:val="24"/>
          <w:szCs w:val="24"/>
        </w:rPr>
        <w:t>wieloosobowym;</w:t>
      </w:r>
    </w:p>
    <w:p w:rsidR="002E419D" w:rsidRPr="00FE7E79" w:rsidRDefault="00B52BB9" w:rsidP="00FE7E79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5</w:t>
      </w:r>
      <w:r w:rsidR="00FE7E79">
        <w:rPr>
          <w:rFonts w:ascii="Times New Roman" w:hAnsi="Times New Roman"/>
          <w:sz w:val="24"/>
          <w:szCs w:val="24"/>
        </w:rPr>
        <w:t>0%</w:t>
      </w:r>
      <w:r w:rsidR="002E419D" w:rsidRPr="00FE7E79">
        <w:rPr>
          <w:rFonts w:ascii="Times New Roman" w:hAnsi="Times New Roman"/>
          <w:sz w:val="24"/>
          <w:szCs w:val="24"/>
        </w:rPr>
        <w:t xml:space="preserve"> minimalnego wynagrodzenia w gospodarstwie domowym wieloosobowym</w:t>
      </w:r>
      <w:r w:rsidR="00E42DB1" w:rsidRPr="00FE7E79">
        <w:rPr>
          <w:rFonts w:ascii="Times New Roman" w:hAnsi="Times New Roman"/>
          <w:sz w:val="24"/>
          <w:szCs w:val="24"/>
        </w:rPr>
        <w:t>, w skład</w:t>
      </w:r>
      <w:r w:rsidR="002E419D" w:rsidRPr="00FE7E79">
        <w:rPr>
          <w:rFonts w:ascii="Times New Roman" w:hAnsi="Times New Roman"/>
          <w:sz w:val="24"/>
          <w:szCs w:val="24"/>
        </w:rPr>
        <w:t xml:space="preserve"> którego wchodzi  osoba niepełnosprawna.</w:t>
      </w:r>
    </w:p>
    <w:p w:rsidR="002E419D" w:rsidRPr="00FE7E79" w:rsidRDefault="002E419D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2. </w:t>
      </w:r>
      <w:r w:rsidR="00FE7E79">
        <w:rPr>
          <w:rFonts w:ascii="Times New Roman" w:hAnsi="Times New Roman"/>
          <w:sz w:val="24"/>
          <w:szCs w:val="24"/>
        </w:rPr>
        <w:t>Umowę najmu</w:t>
      </w:r>
      <w:r w:rsidRPr="00FE7E79">
        <w:rPr>
          <w:rFonts w:ascii="Times New Roman" w:hAnsi="Times New Roman"/>
          <w:sz w:val="24"/>
          <w:szCs w:val="24"/>
        </w:rPr>
        <w:t xml:space="preserve"> socjalnego lokalu zawiera się na czas oznaczony, nie krótszy niż sześć miesięcy.</w:t>
      </w:r>
    </w:p>
    <w:p w:rsidR="002E419D" w:rsidRPr="00FE7E79" w:rsidRDefault="002E419D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3. Umowa </w:t>
      </w:r>
      <w:r w:rsidR="00FE7E79">
        <w:rPr>
          <w:rFonts w:ascii="Times New Roman" w:hAnsi="Times New Roman"/>
          <w:sz w:val="24"/>
          <w:szCs w:val="24"/>
        </w:rPr>
        <w:t xml:space="preserve">najmu </w:t>
      </w:r>
      <w:r w:rsidRPr="00FE7E79">
        <w:rPr>
          <w:rFonts w:ascii="Times New Roman" w:hAnsi="Times New Roman"/>
          <w:sz w:val="24"/>
          <w:szCs w:val="24"/>
        </w:rPr>
        <w:t>socjalnego lokalu, po upływie czasu w niej oznaczonego, może być przedłużona  na następny okres, jeżeli najemca spełnia kryterium, o którym mowa w ust. 1.</w:t>
      </w:r>
    </w:p>
    <w:p w:rsidR="00FE7E79" w:rsidRDefault="00FE7E79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2E419D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</w:t>
      </w:r>
      <w:r w:rsidR="00FE7E79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6. 1. Najemcą pomieszczenia tymczasowego może zostać osoba uprawniona na podstawie art. 25c ustawy.</w:t>
      </w:r>
    </w:p>
    <w:p w:rsidR="002E419D" w:rsidRPr="00FE7E79" w:rsidRDefault="002E419D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2. Umowa najmu tymczasowego pomieszczenia, po upływie oznaczonego w niej czasu, może być przedłużona na następny okres w przypadku, gdy najemca spełnia kryteria określone w § </w:t>
      </w:r>
      <w:r w:rsidR="002E736A" w:rsidRPr="00FE7E79">
        <w:rPr>
          <w:rFonts w:ascii="Times New Roman" w:hAnsi="Times New Roman"/>
          <w:sz w:val="24"/>
          <w:szCs w:val="24"/>
        </w:rPr>
        <w:t>5 ust. 1</w:t>
      </w:r>
      <w:r w:rsidRPr="00FE7E79">
        <w:rPr>
          <w:rFonts w:ascii="Times New Roman" w:hAnsi="Times New Roman"/>
          <w:sz w:val="24"/>
          <w:szCs w:val="24"/>
        </w:rPr>
        <w:t>.</w:t>
      </w:r>
    </w:p>
    <w:p w:rsidR="00FE7E79" w:rsidRDefault="00FE7E79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2E419D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</w:t>
      </w:r>
      <w:r w:rsidR="00FE7E79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7. 1. Z byłym najemcą loka</w:t>
      </w:r>
      <w:r w:rsidR="00FE7E79">
        <w:rPr>
          <w:rFonts w:ascii="Times New Roman" w:hAnsi="Times New Roman"/>
          <w:sz w:val="24"/>
          <w:szCs w:val="24"/>
        </w:rPr>
        <w:t xml:space="preserve">lu przeznaczonego na najem </w:t>
      </w:r>
      <w:r w:rsidRPr="00FE7E79">
        <w:rPr>
          <w:rFonts w:ascii="Times New Roman" w:hAnsi="Times New Roman"/>
          <w:sz w:val="24"/>
          <w:szCs w:val="24"/>
        </w:rPr>
        <w:t>socjalny, którego dochody przekroczą wysokośc</w:t>
      </w:r>
      <w:r w:rsidR="00A716C1" w:rsidRPr="00FE7E79">
        <w:rPr>
          <w:rFonts w:ascii="Times New Roman" w:hAnsi="Times New Roman"/>
          <w:sz w:val="24"/>
          <w:szCs w:val="24"/>
        </w:rPr>
        <w:t>i określone w § 5 ust. 1</w:t>
      </w:r>
      <w:r w:rsidRPr="00FE7E79">
        <w:rPr>
          <w:rFonts w:ascii="Times New Roman" w:hAnsi="Times New Roman"/>
          <w:sz w:val="24"/>
          <w:szCs w:val="24"/>
        </w:rPr>
        <w:t>, spełniającym kryteria, o k</w:t>
      </w:r>
      <w:r w:rsidR="00A716C1" w:rsidRPr="00FE7E79">
        <w:rPr>
          <w:rFonts w:ascii="Times New Roman" w:hAnsi="Times New Roman"/>
          <w:sz w:val="24"/>
          <w:szCs w:val="24"/>
        </w:rPr>
        <w:t>tórych mowa w § 4 ust. 1</w:t>
      </w:r>
      <w:r w:rsidRPr="00FE7E79">
        <w:rPr>
          <w:rFonts w:ascii="Times New Roman" w:hAnsi="Times New Roman"/>
          <w:sz w:val="24"/>
          <w:szCs w:val="24"/>
        </w:rPr>
        <w:t>, po uzyskaniu pozytywnej opinii Komisji M</w:t>
      </w:r>
      <w:r w:rsidR="00FE7E79">
        <w:rPr>
          <w:rFonts w:ascii="Times New Roman" w:hAnsi="Times New Roman"/>
          <w:sz w:val="24"/>
          <w:szCs w:val="24"/>
        </w:rPr>
        <w:t>ieszkaniowej, może być zawarta</w:t>
      </w:r>
      <w:r w:rsidRPr="00FE7E79">
        <w:rPr>
          <w:rFonts w:ascii="Times New Roman" w:hAnsi="Times New Roman"/>
          <w:sz w:val="24"/>
          <w:szCs w:val="24"/>
        </w:rPr>
        <w:t xml:space="preserve"> umowa najmu lokalu. Do czasu do</w:t>
      </w:r>
      <w:r w:rsidR="00FE7E79">
        <w:rPr>
          <w:rFonts w:ascii="Times New Roman" w:hAnsi="Times New Roman"/>
          <w:sz w:val="24"/>
          <w:szCs w:val="24"/>
        </w:rPr>
        <w:t>starczenia lokalu</w:t>
      </w:r>
      <w:r w:rsidRPr="00FE7E79">
        <w:rPr>
          <w:rFonts w:ascii="Times New Roman" w:hAnsi="Times New Roman"/>
          <w:sz w:val="24"/>
          <w:szCs w:val="24"/>
        </w:rPr>
        <w:t xml:space="preserve"> osoba ta ma prawo do zamieszkiwania w dotychczasowym lokalu.</w:t>
      </w:r>
    </w:p>
    <w:p w:rsidR="002E419D" w:rsidRPr="00FE7E79" w:rsidRDefault="00653070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2</w:t>
      </w:r>
      <w:r w:rsidR="002E419D" w:rsidRPr="00FE7E79">
        <w:rPr>
          <w:rFonts w:ascii="Times New Roman" w:hAnsi="Times New Roman"/>
          <w:sz w:val="24"/>
          <w:szCs w:val="24"/>
        </w:rPr>
        <w:t>. W przypadku odmowy zawarcia umowy najmu na wskazany lokal, były najemca lokalu przeznaczonego na  najem socjalny obowiązany jest opuścić zajmowany lokal w ciągu jednego miesi</w:t>
      </w:r>
      <w:r w:rsidRPr="00FE7E79">
        <w:rPr>
          <w:rFonts w:ascii="Times New Roman" w:hAnsi="Times New Roman"/>
          <w:sz w:val="24"/>
          <w:szCs w:val="24"/>
        </w:rPr>
        <w:t>ąca od dnia otrzymania wezwania, chyba że przyczyną odmowy jest brak środków finansowych na opłacenie kaucji zabezpieczającej, zbyt wysoki czynsz lub opłaty niezależne od właściciela</w:t>
      </w:r>
      <w:r w:rsidR="0080225D" w:rsidRPr="00FE7E79">
        <w:rPr>
          <w:rFonts w:ascii="Times New Roman" w:hAnsi="Times New Roman"/>
          <w:sz w:val="24"/>
          <w:szCs w:val="24"/>
        </w:rPr>
        <w:t xml:space="preserve"> lub inne ważne przyczyny związane z korzystaniem z lokalu.</w:t>
      </w:r>
    </w:p>
    <w:p w:rsidR="002E419D" w:rsidRPr="00FE7E79" w:rsidRDefault="002E419D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2E419D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</w:t>
      </w:r>
      <w:r w:rsidR="00FE7E79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8. Prezydent może wyrazić zgodę na</w:t>
      </w:r>
      <w:r w:rsidR="0026634B" w:rsidRPr="00FE7E79">
        <w:rPr>
          <w:rFonts w:ascii="Times New Roman" w:hAnsi="Times New Roman"/>
          <w:sz w:val="24"/>
          <w:szCs w:val="24"/>
        </w:rPr>
        <w:t xml:space="preserve"> </w:t>
      </w:r>
      <w:r w:rsidR="00FE7E79">
        <w:rPr>
          <w:rFonts w:ascii="Times New Roman" w:hAnsi="Times New Roman"/>
          <w:sz w:val="24"/>
          <w:szCs w:val="24"/>
        </w:rPr>
        <w:t xml:space="preserve"> zawarcie umowy najmu lokalu lub</w:t>
      </w:r>
      <w:r w:rsidRPr="00FE7E79">
        <w:rPr>
          <w:rFonts w:ascii="Times New Roman" w:hAnsi="Times New Roman"/>
          <w:sz w:val="24"/>
          <w:szCs w:val="24"/>
        </w:rPr>
        <w:t xml:space="preserve"> lokalu przeznaczonego</w:t>
      </w:r>
      <w:r w:rsidR="006D6EB9" w:rsidRPr="00FE7E79">
        <w:rPr>
          <w:rFonts w:ascii="Times New Roman" w:hAnsi="Times New Roman"/>
          <w:sz w:val="24"/>
          <w:szCs w:val="24"/>
        </w:rPr>
        <w:t xml:space="preserve"> na najem socjalny</w:t>
      </w:r>
      <w:r w:rsidR="00653070" w:rsidRPr="00FE7E79">
        <w:rPr>
          <w:rFonts w:ascii="Times New Roman" w:hAnsi="Times New Roman"/>
          <w:sz w:val="24"/>
          <w:szCs w:val="24"/>
        </w:rPr>
        <w:t xml:space="preserve"> na zasadach pierwszeństwa</w:t>
      </w:r>
      <w:r w:rsidR="006D6EB9" w:rsidRPr="00FE7E79">
        <w:rPr>
          <w:rFonts w:ascii="Times New Roman" w:hAnsi="Times New Roman"/>
          <w:sz w:val="24"/>
          <w:szCs w:val="24"/>
        </w:rPr>
        <w:t xml:space="preserve"> z osobą nie</w:t>
      </w:r>
      <w:r w:rsidRPr="00FE7E79">
        <w:rPr>
          <w:rFonts w:ascii="Times New Roman" w:hAnsi="Times New Roman"/>
          <w:sz w:val="24"/>
          <w:szCs w:val="24"/>
        </w:rPr>
        <w:t>spełniającą kryteriów, o których mowa w</w:t>
      </w:r>
      <w:r w:rsidR="00FE7E79">
        <w:rPr>
          <w:rFonts w:ascii="Times New Roman" w:hAnsi="Times New Roman"/>
          <w:sz w:val="24"/>
          <w:szCs w:val="24"/>
        </w:rPr>
        <w:t xml:space="preserve"> § 4 ust. 1 i § 5 ust. 1</w:t>
      </w:r>
      <w:r w:rsidRPr="00FE7E79">
        <w:rPr>
          <w:rFonts w:ascii="Times New Roman" w:hAnsi="Times New Roman"/>
          <w:sz w:val="24"/>
          <w:szCs w:val="24"/>
        </w:rPr>
        <w:t xml:space="preserve"> po uzyskaniu pozytywnej opinii Komisji Mieszkaniowej i merytorycz</w:t>
      </w:r>
      <w:r w:rsidR="00655F8B" w:rsidRPr="00FE7E79">
        <w:rPr>
          <w:rFonts w:ascii="Times New Roman" w:hAnsi="Times New Roman"/>
          <w:sz w:val="24"/>
          <w:szCs w:val="24"/>
        </w:rPr>
        <w:t xml:space="preserve">nej komisji </w:t>
      </w:r>
      <w:r w:rsidR="00653070" w:rsidRPr="00FE7E79">
        <w:rPr>
          <w:rFonts w:ascii="Times New Roman" w:hAnsi="Times New Roman"/>
          <w:sz w:val="24"/>
          <w:szCs w:val="24"/>
        </w:rPr>
        <w:t>Rady Miasta Torunia</w:t>
      </w:r>
      <w:r w:rsidR="00655F8B" w:rsidRPr="00FE7E79">
        <w:rPr>
          <w:rFonts w:ascii="Times New Roman" w:hAnsi="Times New Roman"/>
          <w:sz w:val="24"/>
          <w:szCs w:val="24"/>
        </w:rPr>
        <w:t xml:space="preserve"> gdy:</w:t>
      </w:r>
    </w:p>
    <w:p w:rsidR="00655F8B" w:rsidRPr="00FE7E79" w:rsidRDefault="00655F8B" w:rsidP="00FE7E79">
      <w:pPr>
        <w:pStyle w:val="Akapitzlist"/>
        <w:numPr>
          <w:ilvl w:val="0"/>
          <w:numId w:val="17"/>
        </w:numPr>
        <w:spacing w:after="0" w:line="240" w:lineRule="auto"/>
        <w:ind w:hanging="443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istnieje</w:t>
      </w:r>
      <w:r w:rsidR="00934569" w:rsidRPr="00FE7E79">
        <w:rPr>
          <w:rFonts w:ascii="Times New Roman" w:hAnsi="Times New Roman"/>
          <w:sz w:val="24"/>
          <w:szCs w:val="24"/>
        </w:rPr>
        <w:t xml:space="preserve"> konieczność wykwaterowania jej </w:t>
      </w:r>
      <w:r w:rsidRPr="00FE7E79">
        <w:rPr>
          <w:rFonts w:ascii="Times New Roman" w:hAnsi="Times New Roman"/>
          <w:sz w:val="24"/>
          <w:szCs w:val="24"/>
        </w:rPr>
        <w:t xml:space="preserve"> ze względu na inwestycje </w:t>
      </w:r>
      <w:r w:rsidR="001C1823" w:rsidRPr="00FE7E79">
        <w:rPr>
          <w:rFonts w:ascii="Times New Roman" w:hAnsi="Times New Roman"/>
          <w:sz w:val="24"/>
          <w:szCs w:val="24"/>
        </w:rPr>
        <w:t xml:space="preserve">publiczne </w:t>
      </w:r>
      <w:r w:rsidR="00CC15E0">
        <w:rPr>
          <w:rFonts w:ascii="Times New Roman" w:hAnsi="Times New Roman"/>
          <w:sz w:val="24"/>
          <w:szCs w:val="24"/>
        </w:rPr>
        <w:t>lub </w:t>
      </w:r>
      <w:r w:rsidR="000F45F7" w:rsidRPr="00FE7E79">
        <w:rPr>
          <w:rFonts w:ascii="Times New Roman" w:hAnsi="Times New Roman"/>
          <w:sz w:val="24"/>
          <w:szCs w:val="24"/>
        </w:rPr>
        <w:t xml:space="preserve">realizację zadań własnych </w:t>
      </w:r>
      <w:r w:rsidRPr="00FE7E79">
        <w:rPr>
          <w:rFonts w:ascii="Times New Roman" w:hAnsi="Times New Roman"/>
          <w:sz w:val="24"/>
          <w:szCs w:val="24"/>
        </w:rPr>
        <w:t>Gminy;</w:t>
      </w:r>
    </w:p>
    <w:p w:rsidR="00655F8B" w:rsidRPr="00FE7E79" w:rsidRDefault="005E04F1" w:rsidP="00FE7E79">
      <w:pPr>
        <w:pStyle w:val="Akapitzlist"/>
        <w:numPr>
          <w:ilvl w:val="0"/>
          <w:numId w:val="17"/>
        </w:numPr>
        <w:spacing w:after="0" w:line="240" w:lineRule="auto"/>
        <w:ind w:hanging="443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zajmuje ona </w:t>
      </w:r>
      <w:r w:rsidR="00727736" w:rsidRPr="00FE7E79">
        <w:rPr>
          <w:rFonts w:ascii="Times New Roman" w:hAnsi="Times New Roman"/>
          <w:sz w:val="24"/>
          <w:szCs w:val="24"/>
        </w:rPr>
        <w:t xml:space="preserve"> lokal</w:t>
      </w:r>
      <w:r w:rsidR="00655F8B" w:rsidRPr="00FE7E79">
        <w:rPr>
          <w:rFonts w:ascii="Times New Roman" w:hAnsi="Times New Roman"/>
          <w:sz w:val="24"/>
          <w:szCs w:val="24"/>
        </w:rPr>
        <w:t>, który z uwagi na stan techniczny zagraża zdrowi</w:t>
      </w:r>
      <w:r w:rsidR="00934569" w:rsidRPr="00FE7E79">
        <w:rPr>
          <w:rFonts w:ascii="Times New Roman" w:hAnsi="Times New Roman"/>
          <w:sz w:val="24"/>
          <w:szCs w:val="24"/>
        </w:rPr>
        <w:t>u</w:t>
      </w:r>
      <w:r w:rsidR="00655F8B" w:rsidRPr="00FE7E79">
        <w:rPr>
          <w:rFonts w:ascii="Times New Roman" w:hAnsi="Times New Roman"/>
          <w:sz w:val="24"/>
          <w:szCs w:val="24"/>
        </w:rPr>
        <w:t xml:space="preserve"> i życiu</w:t>
      </w:r>
      <w:r w:rsidR="00FE7F1E" w:rsidRPr="00FE7E79">
        <w:rPr>
          <w:rFonts w:ascii="Times New Roman" w:hAnsi="Times New Roman"/>
          <w:sz w:val="24"/>
          <w:szCs w:val="24"/>
        </w:rPr>
        <w:t xml:space="preserve">, wynikający z decyzji Powiatowego Inspektora Nadzoru Budowlanego </w:t>
      </w:r>
      <w:r w:rsidR="00D8432C" w:rsidRPr="00FE7E79">
        <w:rPr>
          <w:rFonts w:ascii="Times New Roman" w:hAnsi="Times New Roman"/>
          <w:sz w:val="24"/>
          <w:szCs w:val="24"/>
        </w:rPr>
        <w:t xml:space="preserve">Powiatu Grodzkiego </w:t>
      </w:r>
      <w:r w:rsidR="00CC15E0">
        <w:rPr>
          <w:rFonts w:ascii="Times New Roman" w:hAnsi="Times New Roman"/>
          <w:sz w:val="24"/>
          <w:szCs w:val="24"/>
        </w:rPr>
        <w:t>w </w:t>
      </w:r>
      <w:r w:rsidR="00FE7F1E" w:rsidRPr="00FE7E79">
        <w:rPr>
          <w:rFonts w:ascii="Times New Roman" w:hAnsi="Times New Roman"/>
          <w:sz w:val="24"/>
          <w:szCs w:val="24"/>
        </w:rPr>
        <w:t>Toruniu</w:t>
      </w:r>
      <w:r w:rsidR="00655F8B" w:rsidRPr="00FE7E79">
        <w:rPr>
          <w:rFonts w:ascii="Times New Roman" w:hAnsi="Times New Roman"/>
          <w:sz w:val="24"/>
          <w:szCs w:val="24"/>
        </w:rPr>
        <w:t>;</w:t>
      </w:r>
    </w:p>
    <w:p w:rsidR="00655F8B" w:rsidRPr="00FE7E79" w:rsidRDefault="00934569" w:rsidP="00FE7E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znalazła</w:t>
      </w:r>
      <w:r w:rsidR="00655F8B" w:rsidRPr="00FE7E79">
        <w:rPr>
          <w:rFonts w:ascii="Times New Roman" w:hAnsi="Times New Roman"/>
          <w:sz w:val="24"/>
          <w:szCs w:val="24"/>
        </w:rPr>
        <w:t xml:space="preserve"> się w trudnej sytuacji życiowej</w:t>
      </w:r>
      <w:r w:rsidR="001C1823" w:rsidRPr="00FE7E79">
        <w:rPr>
          <w:rFonts w:ascii="Times New Roman" w:hAnsi="Times New Roman"/>
          <w:sz w:val="24"/>
          <w:szCs w:val="24"/>
        </w:rPr>
        <w:t>.</w:t>
      </w:r>
    </w:p>
    <w:p w:rsidR="00FE7E79" w:rsidRDefault="00FE7E79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2E419D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</w:t>
      </w:r>
      <w:r w:rsidR="00FE7E79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9. Lokal przejęty na własność Gminy w drodze darowizny wynajmowany jest osobie wskazanej przez darczyńcę, a w przypadku braku tak</w:t>
      </w:r>
      <w:r w:rsidR="00A716C1" w:rsidRPr="00FE7E79">
        <w:rPr>
          <w:rFonts w:ascii="Times New Roman" w:hAnsi="Times New Roman"/>
          <w:sz w:val="24"/>
          <w:szCs w:val="24"/>
        </w:rPr>
        <w:t>iego wskazania zgodnie z Zasadami</w:t>
      </w:r>
      <w:r w:rsidRPr="00FE7E79">
        <w:rPr>
          <w:rFonts w:ascii="Times New Roman" w:hAnsi="Times New Roman"/>
          <w:sz w:val="24"/>
          <w:szCs w:val="24"/>
        </w:rPr>
        <w:t>.</w:t>
      </w:r>
    </w:p>
    <w:p w:rsidR="00FE7E79" w:rsidRDefault="00FE7E79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2E419D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</w:t>
      </w:r>
      <w:r w:rsidR="00FE7E79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 xml:space="preserve">10. 1. Z najemcą zajmującym lokal, który znalazł się w </w:t>
      </w:r>
      <w:r w:rsidR="00653070" w:rsidRPr="00FE7E79">
        <w:rPr>
          <w:rFonts w:ascii="Times New Roman" w:hAnsi="Times New Roman"/>
          <w:sz w:val="24"/>
          <w:szCs w:val="24"/>
        </w:rPr>
        <w:t xml:space="preserve">trudnej sytuacji </w:t>
      </w:r>
      <w:r w:rsidR="00E81B9D">
        <w:rPr>
          <w:rFonts w:ascii="Times New Roman" w:hAnsi="Times New Roman"/>
          <w:sz w:val="24"/>
          <w:szCs w:val="24"/>
        </w:rPr>
        <w:t>życiowej i s</w:t>
      </w:r>
      <w:r w:rsidRPr="00FE7E79">
        <w:rPr>
          <w:rFonts w:ascii="Times New Roman" w:hAnsi="Times New Roman"/>
          <w:sz w:val="24"/>
          <w:szCs w:val="24"/>
        </w:rPr>
        <w:t xml:space="preserve">pełnia kryterium dochodowe, o </w:t>
      </w:r>
      <w:r w:rsidR="00A716C1" w:rsidRPr="00FE7E79">
        <w:rPr>
          <w:rFonts w:ascii="Times New Roman" w:hAnsi="Times New Roman"/>
          <w:sz w:val="24"/>
          <w:szCs w:val="24"/>
        </w:rPr>
        <w:t xml:space="preserve">którym mowa w § 5 ust. 1 </w:t>
      </w:r>
      <w:r w:rsidR="00FE7E79">
        <w:rPr>
          <w:rFonts w:ascii="Times New Roman" w:hAnsi="Times New Roman"/>
          <w:sz w:val="24"/>
          <w:szCs w:val="24"/>
        </w:rPr>
        <w:t>może być zawarta umowa</w:t>
      </w:r>
      <w:r w:rsidRPr="00FE7E79">
        <w:rPr>
          <w:rFonts w:ascii="Times New Roman" w:hAnsi="Times New Roman"/>
          <w:sz w:val="24"/>
          <w:szCs w:val="24"/>
        </w:rPr>
        <w:t xml:space="preserve"> najmu socjalnego lokalu.</w:t>
      </w:r>
    </w:p>
    <w:p w:rsidR="002E419D" w:rsidRPr="00FE7E79" w:rsidRDefault="002E419D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2. Z osobą mieszkającą w gminnym lokalu, wobec której sąd w wyroku nakazującym opróżnienie lokalu  orzekł o uprawnieniu do najmu socjalnego, można zawrzeć umowę najmu socjalnego tego lokalu.</w:t>
      </w:r>
    </w:p>
    <w:p w:rsidR="002E419D" w:rsidRPr="00FE7E79" w:rsidRDefault="002E419D" w:rsidP="00FE7E79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4"/>
          <w:szCs w:val="24"/>
        </w:rPr>
      </w:pPr>
    </w:p>
    <w:p w:rsidR="002E419D" w:rsidRPr="00FE7E79" w:rsidRDefault="002E419D" w:rsidP="00FE7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</w:t>
      </w:r>
      <w:r w:rsidR="00FE7E79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11. 1. Na wniosek najemcy lokalu  udziela się obniżki czynszu zgodnie z art. 7 ustawy na okres 12 miesięcy:</w:t>
      </w:r>
    </w:p>
    <w:p w:rsidR="002E419D" w:rsidRPr="00FE7E79" w:rsidRDefault="002E419D" w:rsidP="00FE7E79">
      <w:pPr>
        <w:numPr>
          <w:ilvl w:val="1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w przypadku gospodarstwa jednoosobowego:</w:t>
      </w:r>
    </w:p>
    <w:p w:rsidR="002E419D" w:rsidRPr="00FE7E79" w:rsidRDefault="002E419D" w:rsidP="00FE7E79">
      <w:pPr>
        <w:pStyle w:val="Akapitzlist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lastRenderedPageBreak/>
        <w:t>o 40%, gdy średni miesięczny do</w:t>
      </w:r>
      <w:r w:rsidR="000F45F7" w:rsidRPr="00FE7E79">
        <w:rPr>
          <w:rFonts w:ascii="Times New Roman" w:hAnsi="Times New Roman"/>
          <w:sz w:val="24"/>
          <w:szCs w:val="24"/>
        </w:rPr>
        <w:t>chód najemcy nie przekracza 35</w:t>
      </w:r>
      <w:r w:rsidR="007C40E1" w:rsidRPr="00FE7E79">
        <w:rPr>
          <w:rFonts w:ascii="Times New Roman" w:hAnsi="Times New Roman"/>
          <w:sz w:val="24"/>
          <w:szCs w:val="24"/>
        </w:rPr>
        <w:t>% minimalnego wynagrodzenia  obowiązującego</w:t>
      </w:r>
      <w:r w:rsidRPr="00FE7E79">
        <w:rPr>
          <w:rFonts w:ascii="Times New Roman" w:hAnsi="Times New Roman"/>
          <w:sz w:val="24"/>
          <w:szCs w:val="24"/>
        </w:rPr>
        <w:t xml:space="preserve"> w dniu złożenia wniosku,</w:t>
      </w:r>
    </w:p>
    <w:p w:rsidR="002E419D" w:rsidRPr="00FE7E79" w:rsidRDefault="002E419D" w:rsidP="00FE7E79">
      <w:pPr>
        <w:pStyle w:val="Akapitzlist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o 30%, gdy średni miesięc</w:t>
      </w:r>
      <w:r w:rsidR="000F45F7" w:rsidRPr="00FE7E79">
        <w:rPr>
          <w:rFonts w:ascii="Times New Roman" w:hAnsi="Times New Roman"/>
          <w:sz w:val="24"/>
          <w:szCs w:val="24"/>
        </w:rPr>
        <w:t>zny dochód najemcy przekracza 35% i nie przekracza 40</w:t>
      </w:r>
      <w:r w:rsidRPr="00FE7E79">
        <w:rPr>
          <w:rFonts w:ascii="Times New Roman" w:hAnsi="Times New Roman"/>
          <w:sz w:val="24"/>
          <w:szCs w:val="24"/>
        </w:rPr>
        <w:t xml:space="preserve">% </w:t>
      </w:r>
      <w:r w:rsidR="007C40E1" w:rsidRPr="00FE7E79">
        <w:rPr>
          <w:rFonts w:ascii="Times New Roman" w:hAnsi="Times New Roman"/>
          <w:sz w:val="24"/>
          <w:szCs w:val="24"/>
        </w:rPr>
        <w:t xml:space="preserve">minimalnego wynagrodzenia  obowiązującego </w:t>
      </w:r>
      <w:r w:rsidRPr="00FE7E79">
        <w:rPr>
          <w:rFonts w:ascii="Times New Roman" w:hAnsi="Times New Roman"/>
          <w:sz w:val="24"/>
          <w:szCs w:val="24"/>
        </w:rPr>
        <w:t>w dniu złożenia wniosku,</w:t>
      </w:r>
    </w:p>
    <w:p w:rsidR="002E419D" w:rsidRPr="00FE7E79" w:rsidRDefault="002E419D" w:rsidP="00FE7E79">
      <w:pPr>
        <w:pStyle w:val="Akapitzlist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o 20%, gdy średni miesięc</w:t>
      </w:r>
      <w:r w:rsidR="007C40E1" w:rsidRPr="00FE7E79">
        <w:rPr>
          <w:rFonts w:ascii="Times New Roman" w:hAnsi="Times New Roman"/>
          <w:sz w:val="24"/>
          <w:szCs w:val="24"/>
        </w:rPr>
        <w:t>zny dochód najemcy pr</w:t>
      </w:r>
      <w:r w:rsidR="000F45F7" w:rsidRPr="00FE7E79">
        <w:rPr>
          <w:rFonts w:ascii="Times New Roman" w:hAnsi="Times New Roman"/>
          <w:sz w:val="24"/>
          <w:szCs w:val="24"/>
        </w:rPr>
        <w:t>zekracza 40% i nie przekracza 45</w:t>
      </w:r>
      <w:r w:rsidRPr="00FE7E79">
        <w:rPr>
          <w:rFonts w:ascii="Times New Roman" w:hAnsi="Times New Roman"/>
          <w:sz w:val="24"/>
          <w:szCs w:val="24"/>
        </w:rPr>
        <w:t xml:space="preserve">% </w:t>
      </w:r>
      <w:r w:rsidR="007C40E1" w:rsidRPr="00FE7E79">
        <w:rPr>
          <w:rFonts w:ascii="Times New Roman" w:hAnsi="Times New Roman"/>
          <w:sz w:val="24"/>
          <w:szCs w:val="24"/>
        </w:rPr>
        <w:t xml:space="preserve">minimalnego wynagrodzenia  obowiązującego </w:t>
      </w:r>
      <w:r w:rsidRPr="00FE7E79">
        <w:rPr>
          <w:rFonts w:ascii="Times New Roman" w:hAnsi="Times New Roman"/>
          <w:sz w:val="24"/>
          <w:szCs w:val="24"/>
        </w:rPr>
        <w:t xml:space="preserve"> w dniu złożenia wniosku;</w:t>
      </w:r>
    </w:p>
    <w:p w:rsidR="002E419D" w:rsidRPr="00FE7E79" w:rsidRDefault="002E419D" w:rsidP="00FE7E79">
      <w:pPr>
        <w:numPr>
          <w:ilvl w:val="1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w przypadku gospodarstwa wieloosobowego:</w:t>
      </w:r>
    </w:p>
    <w:p w:rsidR="002E419D" w:rsidRPr="00FE7E79" w:rsidRDefault="002E419D" w:rsidP="00FE7E7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o 40%, gdy średni miesięczny dochód w przeliczeniu na członka gospodarstwa domowego nie prz</w:t>
      </w:r>
      <w:r w:rsidR="002E736A" w:rsidRPr="00FE7E79">
        <w:rPr>
          <w:rFonts w:ascii="Times New Roman" w:hAnsi="Times New Roman"/>
          <w:sz w:val="24"/>
          <w:szCs w:val="24"/>
        </w:rPr>
        <w:t>ekracza 20</w:t>
      </w:r>
      <w:r w:rsidRPr="00FE7E79">
        <w:rPr>
          <w:rFonts w:ascii="Times New Roman" w:hAnsi="Times New Roman"/>
          <w:sz w:val="24"/>
          <w:szCs w:val="24"/>
        </w:rPr>
        <w:t xml:space="preserve">% </w:t>
      </w:r>
      <w:r w:rsidR="007C40E1" w:rsidRPr="00FE7E79">
        <w:rPr>
          <w:rFonts w:ascii="Times New Roman" w:hAnsi="Times New Roman"/>
          <w:sz w:val="24"/>
          <w:szCs w:val="24"/>
        </w:rPr>
        <w:t xml:space="preserve">minimalnego wynagrodzenia  obowiązującego </w:t>
      </w:r>
      <w:r w:rsidR="00CC15E0">
        <w:rPr>
          <w:rFonts w:ascii="Times New Roman" w:hAnsi="Times New Roman"/>
          <w:sz w:val="24"/>
          <w:szCs w:val="24"/>
        </w:rPr>
        <w:t>w </w:t>
      </w:r>
      <w:r w:rsidRPr="00FE7E79">
        <w:rPr>
          <w:rFonts w:ascii="Times New Roman" w:hAnsi="Times New Roman"/>
          <w:sz w:val="24"/>
          <w:szCs w:val="24"/>
        </w:rPr>
        <w:t>dniu złożenia wniosku,</w:t>
      </w:r>
    </w:p>
    <w:p w:rsidR="002E419D" w:rsidRPr="00FE7E79" w:rsidRDefault="002E419D" w:rsidP="00FE7E7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o 30%, gdy średni miesięczny dochód w przeliczeniu na członka gospodarstwa domowego przek</w:t>
      </w:r>
      <w:r w:rsidR="002E736A" w:rsidRPr="00FE7E79">
        <w:rPr>
          <w:rFonts w:ascii="Times New Roman" w:hAnsi="Times New Roman"/>
          <w:sz w:val="24"/>
          <w:szCs w:val="24"/>
        </w:rPr>
        <w:t>racza 20% i nie przekracza 25</w:t>
      </w:r>
      <w:r w:rsidR="00FE7E79">
        <w:rPr>
          <w:rFonts w:ascii="Times New Roman" w:hAnsi="Times New Roman"/>
          <w:sz w:val="24"/>
          <w:szCs w:val="24"/>
        </w:rPr>
        <w:t xml:space="preserve">% minimalnego wynagrodzenia </w:t>
      </w:r>
      <w:r w:rsidR="007C40E1" w:rsidRPr="00FE7E79">
        <w:rPr>
          <w:rFonts w:ascii="Times New Roman" w:hAnsi="Times New Roman"/>
          <w:sz w:val="24"/>
          <w:szCs w:val="24"/>
        </w:rPr>
        <w:t xml:space="preserve">obowiązującego </w:t>
      </w:r>
      <w:r w:rsidRPr="00FE7E79">
        <w:rPr>
          <w:rFonts w:ascii="Times New Roman" w:hAnsi="Times New Roman"/>
          <w:sz w:val="24"/>
          <w:szCs w:val="24"/>
        </w:rPr>
        <w:t xml:space="preserve"> w dniu złożenia wniosku,</w:t>
      </w:r>
    </w:p>
    <w:p w:rsidR="002E419D" w:rsidRPr="00FE7E79" w:rsidRDefault="002E419D" w:rsidP="00FE7E7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o 20%, gdy średni miesięczny dochód w przeliczeniu na członka gos</w:t>
      </w:r>
      <w:r w:rsidR="002E736A" w:rsidRPr="00FE7E79">
        <w:rPr>
          <w:rFonts w:ascii="Times New Roman" w:hAnsi="Times New Roman"/>
          <w:sz w:val="24"/>
          <w:szCs w:val="24"/>
        </w:rPr>
        <w:t>podarstwa domowego przekracza 25 % i nie przekracza 30</w:t>
      </w:r>
      <w:r w:rsidRPr="00FE7E79">
        <w:rPr>
          <w:rFonts w:ascii="Times New Roman" w:hAnsi="Times New Roman"/>
          <w:sz w:val="24"/>
          <w:szCs w:val="24"/>
        </w:rPr>
        <w:t xml:space="preserve">% </w:t>
      </w:r>
      <w:r w:rsidR="00FE7E79">
        <w:rPr>
          <w:rFonts w:ascii="Times New Roman" w:hAnsi="Times New Roman"/>
          <w:sz w:val="24"/>
          <w:szCs w:val="24"/>
        </w:rPr>
        <w:t xml:space="preserve">minimalnego wynagrodzenia </w:t>
      </w:r>
      <w:r w:rsidR="007C40E1" w:rsidRPr="00FE7E79">
        <w:rPr>
          <w:rFonts w:ascii="Times New Roman" w:hAnsi="Times New Roman"/>
          <w:sz w:val="24"/>
          <w:szCs w:val="24"/>
        </w:rPr>
        <w:t xml:space="preserve">obowiązującego </w:t>
      </w:r>
      <w:r w:rsidR="00E81B9D">
        <w:rPr>
          <w:rFonts w:ascii="Times New Roman" w:hAnsi="Times New Roman"/>
          <w:sz w:val="24"/>
          <w:szCs w:val="24"/>
        </w:rPr>
        <w:t xml:space="preserve"> w dniu złożenia wniosku;</w:t>
      </w:r>
    </w:p>
    <w:p w:rsidR="002E419D" w:rsidRPr="00FE7E79" w:rsidRDefault="002E419D" w:rsidP="007F0D7D">
      <w:pPr>
        <w:numPr>
          <w:ilvl w:val="1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w przypadku, gdy suma obniżek, o których mowa w pkt 1, 2  oraz </w:t>
      </w:r>
      <w:r w:rsidR="001C1823" w:rsidRPr="00FE7E79">
        <w:rPr>
          <w:rFonts w:ascii="Times New Roman" w:hAnsi="Times New Roman"/>
          <w:sz w:val="24"/>
          <w:szCs w:val="24"/>
        </w:rPr>
        <w:t xml:space="preserve">w </w:t>
      </w:r>
      <w:r w:rsidRPr="00FE7E79">
        <w:rPr>
          <w:rFonts w:ascii="Times New Roman" w:hAnsi="Times New Roman"/>
          <w:sz w:val="24"/>
          <w:szCs w:val="24"/>
        </w:rPr>
        <w:t xml:space="preserve">§ 12 uchwały </w:t>
      </w:r>
      <w:r w:rsidR="00CC15E0">
        <w:rPr>
          <w:rFonts w:ascii="Times New Roman" w:hAnsi="Times New Roman"/>
          <w:sz w:val="24"/>
          <w:szCs w:val="24"/>
        </w:rPr>
        <w:t>nr </w:t>
      </w:r>
      <w:r w:rsidRPr="00FE7E79">
        <w:rPr>
          <w:rFonts w:ascii="Times New Roman" w:hAnsi="Times New Roman"/>
          <w:sz w:val="24"/>
          <w:szCs w:val="24"/>
        </w:rPr>
        <w:t>390/20 Rad</w:t>
      </w:r>
      <w:r w:rsidR="007F0D7D">
        <w:rPr>
          <w:rFonts w:ascii="Times New Roman" w:hAnsi="Times New Roman"/>
          <w:sz w:val="24"/>
          <w:szCs w:val="24"/>
        </w:rPr>
        <w:t>y Miasta Torunia z</w:t>
      </w:r>
      <w:r w:rsidR="009E6CA7">
        <w:rPr>
          <w:rFonts w:ascii="Times New Roman" w:hAnsi="Times New Roman"/>
          <w:sz w:val="24"/>
          <w:szCs w:val="24"/>
        </w:rPr>
        <w:t xml:space="preserve"> </w:t>
      </w:r>
      <w:r w:rsidR="007F0D7D">
        <w:rPr>
          <w:rFonts w:ascii="Times New Roman" w:hAnsi="Times New Roman"/>
          <w:sz w:val="24"/>
          <w:szCs w:val="24"/>
        </w:rPr>
        <w:t>dnia 14 maja</w:t>
      </w:r>
      <w:r w:rsidRPr="00FE7E79">
        <w:rPr>
          <w:rFonts w:ascii="Times New Roman" w:hAnsi="Times New Roman"/>
          <w:sz w:val="24"/>
          <w:szCs w:val="24"/>
        </w:rPr>
        <w:t xml:space="preserve"> 2020 r. w</w:t>
      </w:r>
      <w:r w:rsidR="007F0D7D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 xml:space="preserve">sprawie „wieloletniego programu gospodarowania mieszkaniowym zasobem Gminy Miasta Toruń na lata 2020 - 2024” (Dz. Urz. Woj. </w:t>
      </w:r>
      <w:r w:rsidR="0000489B" w:rsidRPr="00FE7E79">
        <w:rPr>
          <w:rFonts w:ascii="Times New Roman" w:hAnsi="Times New Roman"/>
          <w:sz w:val="24"/>
          <w:szCs w:val="24"/>
        </w:rPr>
        <w:t xml:space="preserve">Kujawsko- Pomorskiego z 2020 r. </w:t>
      </w:r>
      <w:r w:rsidRPr="00FE7E79">
        <w:rPr>
          <w:rFonts w:ascii="Times New Roman" w:hAnsi="Times New Roman"/>
          <w:sz w:val="24"/>
          <w:szCs w:val="24"/>
        </w:rPr>
        <w:t>poz. 2640) przekracza 70%, stosuje się obniżkę w wysokości 70%.</w:t>
      </w:r>
    </w:p>
    <w:p w:rsidR="002E419D" w:rsidRPr="00FE7E79" w:rsidRDefault="002E419D" w:rsidP="007F0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2. Na wniosek najemcy lub byłego najemcy gminnego lo</w:t>
      </w:r>
      <w:r w:rsidR="007F0D7D">
        <w:rPr>
          <w:rFonts w:ascii="Times New Roman" w:hAnsi="Times New Roman"/>
          <w:sz w:val="24"/>
          <w:szCs w:val="24"/>
        </w:rPr>
        <w:t xml:space="preserve">kalu, lokalu przeznaczonego na </w:t>
      </w:r>
      <w:r w:rsidRPr="00FE7E79">
        <w:rPr>
          <w:rFonts w:ascii="Times New Roman" w:hAnsi="Times New Roman"/>
          <w:sz w:val="24"/>
          <w:szCs w:val="24"/>
        </w:rPr>
        <w:t>najem socjalny lub pomieszczenia tymczasowego dyrektor może wyrazić zgodę na odpracowywanie części lub całego zadłużenia z tytułu używan</w:t>
      </w:r>
      <w:r w:rsidR="00653070" w:rsidRPr="00FE7E79">
        <w:rPr>
          <w:rFonts w:ascii="Times New Roman" w:hAnsi="Times New Roman"/>
          <w:sz w:val="24"/>
          <w:szCs w:val="24"/>
        </w:rPr>
        <w:t xml:space="preserve">ia lokalu poprzez zlecenie </w:t>
      </w:r>
      <w:r w:rsidRPr="00FE7E79">
        <w:rPr>
          <w:rFonts w:ascii="Times New Roman" w:hAnsi="Times New Roman"/>
          <w:sz w:val="24"/>
          <w:szCs w:val="24"/>
        </w:rPr>
        <w:t>pracy na rzecz Gminy.</w:t>
      </w:r>
    </w:p>
    <w:p w:rsidR="007F0D7D" w:rsidRDefault="007F0D7D" w:rsidP="007F0D7D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91561" w:rsidRPr="00FE7E79" w:rsidRDefault="004D774B" w:rsidP="007F0D7D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 12. Lokal dla osób z orzeczoną niepełnosprawnością,  korzystających z wózka inwalidzkiego, powinien być położ</w:t>
      </w:r>
      <w:r w:rsidR="009E6CA7">
        <w:rPr>
          <w:rFonts w:ascii="Times New Roman" w:hAnsi="Times New Roman"/>
          <w:sz w:val="24"/>
          <w:szCs w:val="24"/>
        </w:rPr>
        <w:t>ony na parterze i mieć drzwi nie</w:t>
      </w:r>
      <w:r w:rsidRPr="00FE7E79">
        <w:rPr>
          <w:rFonts w:ascii="Times New Roman" w:hAnsi="Times New Roman"/>
          <w:sz w:val="24"/>
          <w:szCs w:val="24"/>
        </w:rPr>
        <w:t xml:space="preserve"> węższe niż 90 cm. Pozostałe warunki lokalu powinny uwzględniać rzeczywiste potrzeby wynikające z rodzaju niepełnosprawności.</w:t>
      </w:r>
    </w:p>
    <w:p w:rsidR="007F0D7D" w:rsidRDefault="007F0D7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19D" w:rsidRPr="00FE7E79" w:rsidRDefault="002E419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Rozdział</w:t>
      </w:r>
      <w:r w:rsidR="007F0D7D">
        <w:rPr>
          <w:rFonts w:ascii="Times New Roman" w:hAnsi="Times New Roman"/>
          <w:sz w:val="24"/>
          <w:szCs w:val="24"/>
        </w:rPr>
        <w:t xml:space="preserve"> 3</w:t>
      </w:r>
    </w:p>
    <w:p w:rsidR="002E419D" w:rsidRDefault="002E419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Pro</w:t>
      </w:r>
      <w:r w:rsidR="007F0D7D">
        <w:rPr>
          <w:rFonts w:ascii="Times New Roman" w:hAnsi="Times New Roman"/>
          <w:sz w:val="24"/>
          <w:szCs w:val="24"/>
        </w:rPr>
        <w:t>gram „Mieszkanie dla absolwenta”</w:t>
      </w:r>
    </w:p>
    <w:p w:rsidR="007F0D7D" w:rsidRPr="00FE7E79" w:rsidRDefault="007F0D7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19D" w:rsidRPr="00FE7E79" w:rsidRDefault="007F0D7D" w:rsidP="007F0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E37E41" w:rsidRPr="00FE7E79">
        <w:rPr>
          <w:rFonts w:ascii="Times New Roman" w:hAnsi="Times New Roman"/>
          <w:sz w:val="24"/>
          <w:szCs w:val="24"/>
        </w:rPr>
        <w:t>13</w:t>
      </w:r>
      <w:r w:rsidR="002E419D" w:rsidRPr="00FE7E79">
        <w:rPr>
          <w:rFonts w:ascii="Times New Roman" w:hAnsi="Times New Roman"/>
          <w:sz w:val="24"/>
          <w:szCs w:val="24"/>
        </w:rPr>
        <w:t>. 1. W ramach wykonywania polityki mieszkan</w:t>
      </w:r>
      <w:r>
        <w:rPr>
          <w:rFonts w:ascii="Times New Roman" w:hAnsi="Times New Roman"/>
          <w:sz w:val="24"/>
          <w:szCs w:val="24"/>
        </w:rPr>
        <w:t>iowej realizowany jest program „Mieszkanie dla absolwenta”</w:t>
      </w:r>
      <w:r w:rsidR="002E419D" w:rsidRPr="00FE7E79">
        <w:rPr>
          <w:rFonts w:ascii="Times New Roman" w:hAnsi="Times New Roman"/>
          <w:sz w:val="24"/>
          <w:szCs w:val="24"/>
        </w:rPr>
        <w:t>.</w:t>
      </w:r>
    </w:p>
    <w:p w:rsidR="002E419D" w:rsidRPr="00FE7E79" w:rsidRDefault="002E419D" w:rsidP="007F0D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2. Wniosek o przyz</w:t>
      </w:r>
      <w:r w:rsidR="007F0D7D">
        <w:rPr>
          <w:rFonts w:ascii="Times New Roman" w:hAnsi="Times New Roman"/>
          <w:sz w:val="24"/>
          <w:szCs w:val="24"/>
        </w:rPr>
        <w:t>nanie lokalu w trybie programu „</w:t>
      </w:r>
      <w:r w:rsidRPr="00FE7E79">
        <w:rPr>
          <w:rFonts w:ascii="Times New Roman" w:hAnsi="Times New Roman"/>
          <w:sz w:val="24"/>
          <w:szCs w:val="24"/>
        </w:rPr>
        <w:t>Mieszkanie dla absolwenta</w:t>
      </w:r>
      <w:r w:rsidR="007F0D7D">
        <w:rPr>
          <w:rFonts w:ascii="Times New Roman" w:hAnsi="Times New Roman"/>
          <w:sz w:val="24"/>
          <w:szCs w:val="24"/>
        </w:rPr>
        <w:t>”</w:t>
      </w:r>
      <w:r w:rsidRPr="00FE7E79">
        <w:rPr>
          <w:rFonts w:ascii="Times New Roman" w:hAnsi="Times New Roman"/>
          <w:sz w:val="24"/>
          <w:szCs w:val="24"/>
        </w:rPr>
        <w:t xml:space="preserve"> złożyć może absolwent, który spełnia łącznie niżej wymienione warunki:</w:t>
      </w:r>
    </w:p>
    <w:p w:rsidR="002E419D" w:rsidRPr="00FE7E79" w:rsidRDefault="002E419D" w:rsidP="007F0D7D">
      <w:pPr>
        <w:pStyle w:val="Akapitzlist"/>
        <w:numPr>
          <w:ilvl w:val="0"/>
          <w:numId w:val="8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jest zatrudniony na podstawie umowy o pracę i  miejscem świadczenia pracy jest miasto Toruń;</w:t>
      </w:r>
    </w:p>
    <w:p w:rsidR="002E419D" w:rsidRPr="00FE7E79" w:rsidRDefault="002E419D" w:rsidP="007F0D7D">
      <w:pPr>
        <w:pStyle w:val="Akapitzlist"/>
        <w:numPr>
          <w:ilvl w:val="0"/>
          <w:numId w:val="8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ukończył studia ze średnią ocen co najmniej 4,7;</w:t>
      </w:r>
    </w:p>
    <w:p w:rsidR="002E419D" w:rsidRPr="00FE7E79" w:rsidRDefault="002E419D" w:rsidP="007F0D7D">
      <w:pPr>
        <w:pStyle w:val="Akapitzlist"/>
        <w:numPr>
          <w:ilvl w:val="0"/>
          <w:numId w:val="8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prowadził działalność naukową lub artystyczną mogącą wni</w:t>
      </w:r>
      <w:r w:rsidR="007F0D7D">
        <w:rPr>
          <w:rFonts w:ascii="Times New Roman" w:hAnsi="Times New Roman"/>
          <w:sz w:val="24"/>
          <w:szCs w:val="24"/>
        </w:rPr>
        <w:t xml:space="preserve">eść </w:t>
      </w:r>
      <w:r w:rsidRPr="00FE7E79">
        <w:rPr>
          <w:rFonts w:ascii="Times New Roman" w:hAnsi="Times New Roman"/>
          <w:sz w:val="24"/>
          <w:szCs w:val="24"/>
        </w:rPr>
        <w:t>wkład w rozwój nauki lub sztuki, w szczególności wydał publikacje naukowe, dokonał zgłoszenia patentowego, przeprowadził projekt badawczy lub prowadził prelekcje na konferencjach naukowych;</w:t>
      </w:r>
    </w:p>
    <w:p w:rsidR="002E419D" w:rsidRPr="00FE7E79" w:rsidRDefault="002E419D" w:rsidP="007F0D7D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nie posiada</w:t>
      </w:r>
      <w:r w:rsidR="00DC4CF1" w:rsidRPr="00FE7E79">
        <w:rPr>
          <w:rFonts w:ascii="Times New Roman" w:hAnsi="Times New Roman"/>
          <w:sz w:val="24"/>
          <w:szCs w:val="24"/>
        </w:rPr>
        <w:t xml:space="preserve"> tytułu prawnego </w:t>
      </w:r>
      <w:r w:rsidR="0000489B" w:rsidRPr="00FE7E79">
        <w:rPr>
          <w:rFonts w:ascii="Times New Roman" w:hAnsi="Times New Roman"/>
          <w:sz w:val="24"/>
          <w:szCs w:val="24"/>
        </w:rPr>
        <w:t xml:space="preserve">do </w:t>
      </w:r>
      <w:r w:rsidR="00E81B9D">
        <w:rPr>
          <w:rFonts w:ascii="Times New Roman" w:hAnsi="Times New Roman"/>
          <w:sz w:val="24"/>
          <w:szCs w:val="24"/>
        </w:rPr>
        <w:t>samodzielnego lokalu.</w:t>
      </w:r>
    </w:p>
    <w:p w:rsidR="002E419D" w:rsidRPr="00FE7E79" w:rsidRDefault="002E419D" w:rsidP="007F0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3. Do wniosku załącza się zaświadczenia lub inne dokumenty potwierdzające spełnienie okoliczności wymienionych w ust. 2 pkt 1-3 oraz oświadczenie o spełnieniu warunku, o którym mowa w ust. 2 pkt 4.</w:t>
      </w:r>
    </w:p>
    <w:p w:rsidR="002E419D" w:rsidRPr="00FE7E79" w:rsidRDefault="002E419D" w:rsidP="007F0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4. Wnioski składa się w Urzędzie Miasta Torunia w terminie do 31 lipca każdego roku.</w:t>
      </w:r>
    </w:p>
    <w:p w:rsidR="002E419D" w:rsidRPr="00FE7E79" w:rsidRDefault="00E37E41" w:rsidP="007F0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lastRenderedPageBreak/>
        <w:t>§</w:t>
      </w:r>
      <w:r w:rsidR="007F0D7D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14</w:t>
      </w:r>
      <w:r w:rsidR="002E419D" w:rsidRPr="00FE7E79">
        <w:rPr>
          <w:rFonts w:ascii="Times New Roman" w:hAnsi="Times New Roman"/>
          <w:sz w:val="24"/>
          <w:szCs w:val="24"/>
        </w:rPr>
        <w:t>. 1. Weryfikacji formalnej wniosków dokonuje jednostka Urzędu Miasta Torunia właściwa do spraw mieszkalnictwa w terminie do dnia 31 sierpnia każdego roku.</w:t>
      </w:r>
    </w:p>
    <w:p w:rsidR="002E419D" w:rsidRPr="00FE7E79" w:rsidRDefault="002E419D" w:rsidP="007F0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2. Wnioski, które przeszły pozytywnie weryfikację formalną podlegają ocenie merytorycznej przez Komisję do spraw Realizacji P</w:t>
      </w:r>
      <w:r w:rsidR="007F0D7D">
        <w:rPr>
          <w:rFonts w:ascii="Times New Roman" w:hAnsi="Times New Roman"/>
          <w:sz w:val="24"/>
          <w:szCs w:val="24"/>
        </w:rPr>
        <w:t>rogramu Absolwent, zwaną dalej „</w:t>
      </w:r>
      <w:r w:rsidRPr="00FE7E79">
        <w:rPr>
          <w:rFonts w:ascii="Times New Roman" w:hAnsi="Times New Roman"/>
          <w:sz w:val="24"/>
          <w:szCs w:val="24"/>
        </w:rPr>
        <w:t>Komisją</w:t>
      </w:r>
      <w:r w:rsidR="007F0D7D">
        <w:rPr>
          <w:rFonts w:ascii="Times New Roman" w:hAnsi="Times New Roman"/>
          <w:sz w:val="24"/>
          <w:szCs w:val="24"/>
        </w:rPr>
        <w:t>”</w:t>
      </w:r>
      <w:r w:rsidRPr="00FE7E79">
        <w:rPr>
          <w:rFonts w:ascii="Times New Roman" w:hAnsi="Times New Roman"/>
          <w:sz w:val="24"/>
          <w:szCs w:val="24"/>
        </w:rPr>
        <w:t>, powołaną zarządzeniem Prezydenta.</w:t>
      </w:r>
    </w:p>
    <w:p w:rsidR="002E419D" w:rsidRPr="00FE7E79" w:rsidRDefault="002E419D" w:rsidP="007F0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3. Komisja składa się z co najmniej 7 członków, w tym:</w:t>
      </w:r>
    </w:p>
    <w:p w:rsidR="002E419D" w:rsidRPr="00FE7E79" w:rsidRDefault="002E419D" w:rsidP="007F0D7D">
      <w:pPr>
        <w:pStyle w:val="Akapitzlist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co najmniej trzech przedstawicieli Prezydenta;</w:t>
      </w:r>
    </w:p>
    <w:p w:rsidR="002E419D" w:rsidRPr="00FE7E79" w:rsidRDefault="002E419D" w:rsidP="007F0D7D">
      <w:pPr>
        <w:pStyle w:val="Akapitzlist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jednego przedstawiciela Rady Miasta Torunia, wskazanego przez Radę odrębną uchwałą;</w:t>
      </w:r>
    </w:p>
    <w:p w:rsidR="002E419D" w:rsidRPr="00FE7E79" w:rsidRDefault="002E419D" w:rsidP="007F0D7D">
      <w:pPr>
        <w:pStyle w:val="Akapitzlist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co najmniej trzech przed</w:t>
      </w:r>
      <w:r w:rsidR="007F0D7D">
        <w:rPr>
          <w:rFonts w:ascii="Times New Roman" w:hAnsi="Times New Roman"/>
          <w:sz w:val="24"/>
          <w:szCs w:val="24"/>
        </w:rPr>
        <w:t>stawicieli pracowników</w:t>
      </w:r>
      <w:r w:rsidRPr="00FE7E79">
        <w:rPr>
          <w:rFonts w:ascii="Times New Roman" w:hAnsi="Times New Roman"/>
          <w:sz w:val="24"/>
          <w:szCs w:val="24"/>
        </w:rPr>
        <w:t xml:space="preserve"> uczelni wyższych Torunia desygnowanych - na pisemny wniosek Prezydenta Miasta Torunia - przez Rektorów.</w:t>
      </w:r>
    </w:p>
    <w:p w:rsidR="002E419D" w:rsidRPr="00FE7E79" w:rsidRDefault="002E419D" w:rsidP="007F0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4. Regulamin pracy Komisji określa zarządzenie Prezydenta.</w:t>
      </w:r>
    </w:p>
    <w:p w:rsidR="002E419D" w:rsidRPr="00FE7E79" w:rsidRDefault="002E419D" w:rsidP="007F0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5. Z oceny merytorycznej Komisja sporządza protokół zawierający listę co najwyżej pięciu kandydatów do zawarcia umowy najmu. Protokół i lista kandydatów podlega zatwierdzeniu przez Prezydenta.</w:t>
      </w:r>
    </w:p>
    <w:p w:rsidR="00153534" w:rsidRPr="00FE7E79" w:rsidRDefault="002E419D" w:rsidP="007F0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6. Gmina Miasta Toruń może przeznaczyć rokrocznie nie więcej, niż pięć mieszkań dla absolwentów.</w:t>
      </w:r>
    </w:p>
    <w:p w:rsidR="00153534" w:rsidRPr="00FE7E79" w:rsidRDefault="002E419D" w:rsidP="007F0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7. Zatwierdzona lista kandydatów stanowi po</w:t>
      </w:r>
      <w:r w:rsidR="007F0D7D">
        <w:rPr>
          <w:rFonts w:ascii="Times New Roman" w:hAnsi="Times New Roman"/>
          <w:sz w:val="24"/>
          <w:szCs w:val="24"/>
        </w:rPr>
        <w:t>dstawę do zawarcia przez Zakład</w:t>
      </w:r>
      <w:r w:rsidRPr="00FE7E79">
        <w:rPr>
          <w:rFonts w:ascii="Times New Roman" w:hAnsi="Times New Roman"/>
          <w:sz w:val="24"/>
          <w:szCs w:val="24"/>
        </w:rPr>
        <w:t xml:space="preserve"> umowy najmu lokalu  z absolwentem.</w:t>
      </w:r>
    </w:p>
    <w:p w:rsidR="00153534" w:rsidRPr="00FE7E79" w:rsidRDefault="002E419D" w:rsidP="007F0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8. Umowa najmu w ramach programu </w:t>
      </w:r>
      <w:r w:rsidR="007F0D7D">
        <w:rPr>
          <w:rFonts w:ascii="Times New Roman" w:hAnsi="Times New Roman"/>
          <w:sz w:val="24"/>
          <w:szCs w:val="24"/>
        </w:rPr>
        <w:t>„Mieszkanie dla absolwenta”</w:t>
      </w:r>
      <w:r w:rsidRPr="00FE7E79">
        <w:rPr>
          <w:rFonts w:ascii="Times New Roman" w:hAnsi="Times New Roman"/>
          <w:sz w:val="24"/>
          <w:szCs w:val="24"/>
        </w:rPr>
        <w:t xml:space="preserve"> </w:t>
      </w:r>
      <w:r w:rsidR="00D60581" w:rsidRPr="00FE7E79">
        <w:rPr>
          <w:rFonts w:ascii="Times New Roman" w:hAnsi="Times New Roman"/>
          <w:sz w:val="24"/>
          <w:szCs w:val="24"/>
        </w:rPr>
        <w:t>zawierana jest na czas oznaczony</w:t>
      </w:r>
      <w:r w:rsidRPr="00FE7E79">
        <w:rPr>
          <w:rFonts w:ascii="Times New Roman" w:hAnsi="Times New Roman"/>
          <w:sz w:val="24"/>
          <w:szCs w:val="24"/>
        </w:rPr>
        <w:t xml:space="preserve"> 5 lat, jednak nie dłużej niż na czas trwania zatrudnienia na </w:t>
      </w:r>
      <w:r w:rsidR="009E6CA7">
        <w:rPr>
          <w:rFonts w:ascii="Times New Roman" w:hAnsi="Times New Roman"/>
          <w:sz w:val="24"/>
          <w:szCs w:val="24"/>
        </w:rPr>
        <w:t>warunkach, o </w:t>
      </w:r>
      <w:r w:rsidR="00E37E41" w:rsidRPr="00FE7E79">
        <w:rPr>
          <w:rFonts w:ascii="Times New Roman" w:hAnsi="Times New Roman"/>
          <w:sz w:val="24"/>
          <w:szCs w:val="24"/>
        </w:rPr>
        <w:t>których mowa w § 13</w:t>
      </w:r>
      <w:r w:rsidR="00A716C1" w:rsidRPr="00FE7E79">
        <w:rPr>
          <w:rFonts w:ascii="Times New Roman" w:hAnsi="Times New Roman"/>
          <w:sz w:val="24"/>
          <w:szCs w:val="24"/>
        </w:rPr>
        <w:t xml:space="preserve"> ust. 2 pkt 1</w:t>
      </w:r>
      <w:r w:rsidRPr="00FE7E79">
        <w:rPr>
          <w:rFonts w:ascii="Times New Roman" w:hAnsi="Times New Roman"/>
          <w:sz w:val="24"/>
          <w:szCs w:val="24"/>
        </w:rPr>
        <w:t>.</w:t>
      </w:r>
    </w:p>
    <w:p w:rsidR="00153534" w:rsidRPr="00FE7E79" w:rsidRDefault="002E419D" w:rsidP="007F0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9. Umowa zawarta na czas krótszy niż 5 lat może być przedłużona na kolejny okres, nie dłuższy niż </w:t>
      </w:r>
      <w:r w:rsidR="003A221F" w:rsidRPr="00FE7E79">
        <w:rPr>
          <w:rFonts w:ascii="Times New Roman" w:hAnsi="Times New Roman"/>
          <w:sz w:val="24"/>
          <w:szCs w:val="24"/>
        </w:rPr>
        <w:t xml:space="preserve"> określony w  </w:t>
      </w:r>
      <w:r w:rsidR="00BE326F" w:rsidRPr="00FE7E79">
        <w:rPr>
          <w:rFonts w:ascii="Times New Roman" w:hAnsi="Times New Roman"/>
          <w:sz w:val="24"/>
          <w:szCs w:val="24"/>
        </w:rPr>
        <w:t>ust. 8</w:t>
      </w:r>
      <w:r w:rsidRPr="00FE7E79">
        <w:rPr>
          <w:rFonts w:ascii="Times New Roman" w:hAnsi="Times New Roman"/>
          <w:sz w:val="24"/>
          <w:szCs w:val="24"/>
        </w:rPr>
        <w:t xml:space="preserve"> pod warunkiem dostarczenia zaświadczenia o zatrudnieniu </w:t>
      </w:r>
      <w:r w:rsidR="00BE326F" w:rsidRPr="00FE7E79">
        <w:rPr>
          <w:rFonts w:ascii="Times New Roman" w:hAnsi="Times New Roman"/>
          <w:sz w:val="24"/>
          <w:szCs w:val="24"/>
        </w:rPr>
        <w:t>na</w:t>
      </w:r>
      <w:r w:rsidR="00E37E41" w:rsidRPr="00FE7E79">
        <w:rPr>
          <w:rFonts w:ascii="Times New Roman" w:hAnsi="Times New Roman"/>
          <w:sz w:val="24"/>
          <w:szCs w:val="24"/>
        </w:rPr>
        <w:t xml:space="preserve"> warunkach o jakich mowa w §13</w:t>
      </w:r>
      <w:r w:rsidRPr="00FE7E79">
        <w:rPr>
          <w:rFonts w:ascii="Times New Roman" w:hAnsi="Times New Roman"/>
          <w:sz w:val="24"/>
          <w:szCs w:val="24"/>
        </w:rPr>
        <w:t xml:space="preserve"> ust.</w:t>
      </w:r>
      <w:r w:rsidR="00FA7A7B" w:rsidRPr="00FE7E79">
        <w:rPr>
          <w:rFonts w:ascii="Times New Roman" w:hAnsi="Times New Roman"/>
          <w:sz w:val="24"/>
          <w:szCs w:val="24"/>
        </w:rPr>
        <w:t xml:space="preserve"> </w:t>
      </w:r>
      <w:r w:rsidR="00A716C1" w:rsidRPr="00FE7E79">
        <w:rPr>
          <w:rFonts w:ascii="Times New Roman" w:hAnsi="Times New Roman"/>
          <w:sz w:val="24"/>
          <w:szCs w:val="24"/>
        </w:rPr>
        <w:t xml:space="preserve">2 pkt 1 </w:t>
      </w:r>
      <w:r w:rsidRPr="00FE7E79">
        <w:rPr>
          <w:rFonts w:ascii="Times New Roman" w:hAnsi="Times New Roman"/>
          <w:sz w:val="24"/>
          <w:szCs w:val="24"/>
        </w:rPr>
        <w:t xml:space="preserve"> do Zakładu.</w:t>
      </w:r>
    </w:p>
    <w:p w:rsidR="003A221F" w:rsidRPr="00FE7E79" w:rsidRDefault="002E419D" w:rsidP="007F0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10. Po zakończeniu umowy </w:t>
      </w:r>
      <w:r w:rsidR="00D60581" w:rsidRPr="00FE7E79">
        <w:rPr>
          <w:rFonts w:ascii="Times New Roman" w:hAnsi="Times New Roman"/>
          <w:sz w:val="24"/>
          <w:szCs w:val="24"/>
        </w:rPr>
        <w:t>najmu zawartej na czas oznaczony</w:t>
      </w:r>
      <w:r w:rsidRPr="00FE7E79">
        <w:rPr>
          <w:rFonts w:ascii="Times New Roman" w:hAnsi="Times New Roman"/>
          <w:sz w:val="24"/>
          <w:szCs w:val="24"/>
        </w:rPr>
        <w:t xml:space="preserve">, która trwała co najmniej 5 lat, na wniosek absolwenta i po uzyskaniu pozytywnej opinii Komisji Mieszkaniowej </w:t>
      </w:r>
      <w:r w:rsidR="009E6CA7">
        <w:rPr>
          <w:rFonts w:ascii="Times New Roman" w:hAnsi="Times New Roman"/>
          <w:sz w:val="24"/>
          <w:szCs w:val="24"/>
        </w:rPr>
        <w:t>i </w:t>
      </w:r>
      <w:r w:rsidRPr="00FE7E79">
        <w:rPr>
          <w:rFonts w:ascii="Times New Roman" w:hAnsi="Times New Roman"/>
          <w:sz w:val="24"/>
          <w:szCs w:val="24"/>
        </w:rPr>
        <w:t>właściwej komisji Rady Miasta Torunia, można zawrzeć z absolwentem umowę najmu na czas nieoznaczony.</w:t>
      </w:r>
    </w:p>
    <w:p w:rsidR="009E6CA7" w:rsidRDefault="009E6CA7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0962" w:rsidRPr="00FE7E79" w:rsidRDefault="00C80962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Rozdział 4 </w:t>
      </w:r>
    </w:p>
    <w:p w:rsidR="00C80962" w:rsidRDefault="00C80962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Warunki zamieszkiwania kwalifikujące wnioskodawcę do ich poprawy</w:t>
      </w:r>
    </w:p>
    <w:p w:rsidR="007F0D7D" w:rsidRPr="00FE7E79" w:rsidRDefault="007F0D7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0962" w:rsidRPr="00FE7E79" w:rsidRDefault="007F0D7D" w:rsidP="007F0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C80962" w:rsidRPr="00FE7E79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="00C80962" w:rsidRPr="00FE7E79">
        <w:rPr>
          <w:rFonts w:ascii="Times New Roman" w:hAnsi="Times New Roman"/>
          <w:sz w:val="24"/>
          <w:szCs w:val="24"/>
        </w:rPr>
        <w:t>1. Prawo do poprawy warunków zamieszkiwania przysługuje:</w:t>
      </w:r>
    </w:p>
    <w:p w:rsidR="00C80962" w:rsidRPr="00FE7E79" w:rsidRDefault="00C80962" w:rsidP="007F0D7D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najemcy mieszkającemu w lokalu będącym w złym stanie technicznym;</w:t>
      </w:r>
    </w:p>
    <w:p w:rsidR="00C80962" w:rsidRPr="00FE7E79" w:rsidRDefault="00C80962" w:rsidP="007F0D7D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najemcy mieszkającemu w lokalu nienadającym się na pobyt stały ludzi w wyniku klęski żywiołowej, ekologicznej, katastrofy budowlanej lub innego zdarzenia losowego</w:t>
      </w:r>
      <w:r w:rsidR="002E221A" w:rsidRPr="00FE7E79">
        <w:rPr>
          <w:rFonts w:ascii="Times New Roman" w:hAnsi="Times New Roman"/>
          <w:sz w:val="24"/>
          <w:szCs w:val="24"/>
        </w:rPr>
        <w:t>;</w:t>
      </w:r>
    </w:p>
    <w:p w:rsidR="00C80962" w:rsidRPr="00FE7E79" w:rsidRDefault="00C80962" w:rsidP="007F0D7D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najemcy mieszkającemu w lokalu o powierzchni pokoi przypadającej na członka gospodarstwa domowego najemcy mniejszej niż 5 m</w:t>
      </w:r>
      <w:r w:rsidRPr="00FE7E79">
        <w:rPr>
          <w:rFonts w:ascii="Times New Roman" w:hAnsi="Times New Roman"/>
          <w:sz w:val="24"/>
          <w:szCs w:val="24"/>
          <w:vertAlign w:val="superscript"/>
        </w:rPr>
        <w:t>2</w:t>
      </w:r>
      <w:r w:rsidR="002E221A" w:rsidRPr="00FE7E79">
        <w:rPr>
          <w:rFonts w:ascii="Times New Roman" w:hAnsi="Times New Roman"/>
          <w:sz w:val="24"/>
          <w:szCs w:val="24"/>
        </w:rPr>
        <w:t xml:space="preserve">, </w:t>
      </w:r>
      <w:r w:rsidRPr="00FE7E79">
        <w:rPr>
          <w:rFonts w:ascii="Times New Roman" w:hAnsi="Times New Roman"/>
          <w:sz w:val="24"/>
          <w:szCs w:val="24"/>
        </w:rPr>
        <w:t>jeżeli nie posiada tytułu prawnego do innego lokalu , który zapewnia oznaczoną powierzchnię pokoi;</w:t>
      </w:r>
    </w:p>
    <w:p w:rsidR="00C80962" w:rsidRPr="00FE7E79" w:rsidRDefault="00C80962" w:rsidP="007F0D7D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najemcy będącemu osobą niepełnosprawną, najemcy prowadzącemu wspólne gospodarstwo domowe z osobą niepełnosprawną oraz innemu najemcy, jeżeli przemawiają za tym ważne przyczyny związane z korzystaniem z lokalu lub inne ważne okoliczności.</w:t>
      </w:r>
    </w:p>
    <w:p w:rsidR="00C80962" w:rsidRPr="00FE7E79" w:rsidRDefault="00C80962" w:rsidP="007F0D7D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2. W przypadkach , o których mowa w ust. 1 pkt 3</w:t>
      </w:r>
      <w:r w:rsidR="000D3C9B" w:rsidRPr="00FE7E79">
        <w:rPr>
          <w:rFonts w:ascii="Times New Roman" w:hAnsi="Times New Roman"/>
          <w:sz w:val="24"/>
          <w:szCs w:val="24"/>
        </w:rPr>
        <w:t xml:space="preserve"> </w:t>
      </w:r>
      <w:r w:rsidR="002E221A" w:rsidRPr="00FE7E79">
        <w:rPr>
          <w:rFonts w:ascii="Times New Roman" w:hAnsi="Times New Roman"/>
          <w:sz w:val="24"/>
          <w:szCs w:val="24"/>
        </w:rPr>
        <w:t>i</w:t>
      </w:r>
      <w:r w:rsidR="000D3C9B" w:rsidRPr="00FE7E79">
        <w:rPr>
          <w:rFonts w:ascii="Times New Roman" w:hAnsi="Times New Roman"/>
          <w:sz w:val="24"/>
          <w:szCs w:val="24"/>
        </w:rPr>
        <w:t xml:space="preserve"> </w:t>
      </w:r>
      <w:r w:rsidR="002E221A" w:rsidRPr="00FE7E79">
        <w:rPr>
          <w:rFonts w:ascii="Times New Roman" w:hAnsi="Times New Roman"/>
          <w:sz w:val="24"/>
          <w:szCs w:val="24"/>
        </w:rPr>
        <w:t>4, gdy</w:t>
      </w:r>
      <w:r w:rsidRPr="00FE7E79">
        <w:rPr>
          <w:rFonts w:ascii="Times New Roman" w:hAnsi="Times New Roman"/>
          <w:sz w:val="24"/>
          <w:szCs w:val="24"/>
        </w:rPr>
        <w:t xml:space="preserve"> przedmiotem </w:t>
      </w:r>
      <w:r w:rsidR="002E221A" w:rsidRPr="00FE7E79">
        <w:rPr>
          <w:rFonts w:ascii="Times New Roman" w:hAnsi="Times New Roman"/>
          <w:sz w:val="24"/>
          <w:szCs w:val="24"/>
        </w:rPr>
        <w:t xml:space="preserve">najmu jest lokal </w:t>
      </w:r>
      <w:r w:rsidR="007F0D7D">
        <w:rPr>
          <w:rFonts w:ascii="Times New Roman" w:hAnsi="Times New Roman"/>
          <w:sz w:val="24"/>
          <w:szCs w:val="24"/>
        </w:rPr>
        <w:t xml:space="preserve">określony </w:t>
      </w:r>
      <w:r w:rsidRPr="00FE7E79">
        <w:rPr>
          <w:rFonts w:ascii="Times New Roman" w:hAnsi="Times New Roman"/>
          <w:sz w:val="24"/>
          <w:szCs w:val="24"/>
        </w:rPr>
        <w:t>w § 4</w:t>
      </w:r>
      <w:r w:rsidR="002E221A" w:rsidRPr="00FE7E79">
        <w:rPr>
          <w:rFonts w:ascii="Times New Roman" w:hAnsi="Times New Roman"/>
          <w:sz w:val="24"/>
          <w:szCs w:val="24"/>
        </w:rPr>
        <w:t>,</w:t>
      </w:r>
      <w:r w:rsidRPr="00FE7E79">
        <w:rPr>
          <w:rFonts w:ascii="Times New Roman" w:hAnsi="Times New Roman"/>
          <w:sz w:val="24"/>
          <w:szCs w:val="24"/>
        </w:rPr>
        <w:t xml:space="preserve"> najemca</w:t>
      </w:r>
      <w:r w:rsidR="002E221A" w:rsidRPr="00FE7E79">
        <w:rPr>
          <w:rFonts w:ascii="Times New Roman" w:hAnsi="Times New Roman"/>
          <w:sz w:val="24"/>
          <w:szCs w:val="24"/>
        </w:rPr>
        <w:t xml:space="preserve"> powinien dodatkowo</w:t>
      </w:r>
      <w:r w:rsidR="007F0D7D">
        <w:rPr>
          <w:rFonts w:ascii="Times New Roman" w:hAnsi="Times New Roman"/>
          <w:sz w:val="24"/>
          <w:szCs w:val="24"/>
        </w:rPr>
        <w:t xml:space="preserve"> spełnić warunek</w:t>
      </w:r>
      <w:r w:rsidRPr="00FE7E79">
        <w:rPr>
          <w:rFonts w:ascii="Times New Roman" w:hAnsi="Times New Roman"/>
          <w:sz w:val="24"/>
          <w:szCs w:val="24"/>
        </w:rPr>
        <w:t xml:space="preserve"> nie</w:t>
      </w:r>
      <w:r w:rsidR="007F0D7D">
        <w:rPr>
          <w:rFonts w:ascii="Times New Roman" w:hAnsi="Times New Roman"/>
          <w:sz w:val="24"/>
          <w:szCs w:val="24"/>
        </w:rPr>
        <w:t>zalegania z zapłatą czynszu i</w:t>
      </w:r>
      <w:r w:rsidRPr="00FE7E79">
        <w:rPr>
          <w:rFonts w:ascii="Times New Roman" w:hAnsi="Times New Roman"/>
          <w:sz w:val="24"/>
          <w:szCs w:val="24"/>
        </w:rPr>
        <w:t xml:space="preserve"> opłat niezależnych od właściciela związanych z najmem lokalu pobieranych przez właściciela lokalu.</w:t>
      </w:r>
    </w:p>
    <w:p w:rsidR="00C80962" w:rsidRPr="00FE7E79" w:rsidRDefault="00C80962" w:rsidP="007F0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E37E41" w:rsidP="007F0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</w:t>
      </w:r>
      <w:r w:rsidR="007F0D7D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16</w:t>
      </w:r>
      <w:r w:rsidR="002E419D" w:rsidRPr="00FE7E79">
        <w:rPr>
          <w:rFonts w:ascii="Times New Roman" w:hAnsi="Times New Roman"/>
          <w:sz w:val="24"/>
          <w:szCs w:val="24"/>
        </w:rPr>
        <w:t>. Najemcy przysługu</w:t>
      </w:r>
      <w:r w:rsidR="007F0D7D">
        <w:rPr>
          <w:rFonts w:ascii="Times New Roman" w:hAnsi="Times New Roman"/>
          <w:sz w:val="24"/>
          <w:szCs w:val="24"/>
        </w:rPr>
        <w:t>je prawo do powiększenia lokalu</w:t>
      </w:r>
      <w:r w:rsidR="002E419D" w:rsidRPr="00FE7E79">
        <w:rPr>
          <w:rFonts w:ascii="Times New Roman" w:hAnsi="Times New Roman"/>
          <w:sz w:val="24"/>
          <w:szCs w:val="24"/>
        </w:rPr>
        <w:t xml:space="preserve"> o wolny lokal lub część lokalu, </w:t>
      </w:r>
      <w:r w:rsidR="00BE326F" w:rsidRPr="00FE7E79">
        <w:rPr>
          <w:rFonts w:ascii="Times New Roman" w:hAnsi="Times New Roman"/>
          <w:sz w:val="24"/>
          <w:szCs w:val="24"/>
        </w:rPr>
        <w:t>który</w:t>
      </w:r>
      <w:r w:rsidR="002E419D" w:rsidRPr="00FE7E79">
        <w:rPr>
          <w:rFonts w:ascii="Times New Roman" w:hAnsi="Times New Roman"/>
          <w:sz w:val="24"/>
          <w:szCs w:val="24"/>
        </w:rPr>
        <w:t xml:space="preserve"> </w:t>
      </w:r>
      <w:r w:rsidR="00BE326F" w:rsidRPr="00FE7E79">
        <w:rPr>
          <w:rFonts w:ascii="Times New Roman" w:hAnsi="Times New Roman"/>
          <w:sz w:val="24"/>
          <w:szCs w:val="24"/>
        </w:rPr>
        <w:t>sąsiaduje</w:t>
      </w:r>
      <w:r w:rsidR="002E419D" w:rsidRPr="00FE7E79">
        <w:rPr>
          <w:rFonts w:ascii="Times New Roman" w:hAnsi="Times New Roman"/>
          <w:sz w:val="24"/>
          <w:szCs w:val="24"/>
        </w:rPr>
        <w:t xml:space="preserve"> z lokalem wynajmowanym, jeżeli:</w:t>
      </w:r>
    </w:p>
    <w:p w:rsidR="002E419D" w:rsidRPr="00FE7E79" w:rsidRDefault="002E419D" w:rsidP="007F0D7D">
      <w:pPr>
        <w:pStyle w:val="Akapitzlist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lastRenderedPageBreak/>
        <w:t>poprawi to warunki w wynajmowanym lokalu przeznaczonym do zaspokojenia potrzeb mieszkaniowych jednej rodziny, po uzyskaniu stosownych zezwoleń;</w:t>
      </w:r>
    </w:p>
    <w:p w:rsidR="002E419D" w:rsidRPr="00FE7E79" w:rsidRDefault="002E419D" w:rsidP="007F0D7D">
      <w:pPr>
        <w:pStyle w:val="Akapitzlist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poprawi to funkcjonalność lokalu poprzez likwidację dotychczasowych pomieszczeń wspólnego użytku (łazienka, </w:t>
      </w:r>
      <w:proofErr w:type="spellStart"/>
      <w:r w:rsidRPr="00FE7E79">
        <w:rPr>
          <w:rFonts w:ascii="Times New Roman" w:hAnsi="Times New Roman"/>
          <w:sz w:val="24"/>
          <w:szCs w:val="24"/>
        </w:rPr>
        <w:t>wc</w:t>
      </w:r>
      <w:proofErr w:type="spellEnd"/>
      <w:r w:rsidRPr="00FE7E79">
        <w:rPr>
          <w:rFonts w:ascii="Times New Roman" w:hAnsi="Times New Roman"/>
          <w:sz w:val="24"/>
          <w:szCs w:val="24"/>
        </w:rPr>
        <w:t>, kuchnia, przedpokój), z uwzględnieniem licz</w:t>
      </w:r>
      <w:r w:rsidR="00D60581" w:rsidRPr="00FE7E79">
        <w:rPr>
          <w:rFonts w:ascii="Times New Roman" w:hAnsi="Times New Roman"/>
          <w:sz w:val="24"/>
          <w:szCs w:val="24"/>
        </w:rPr>
        <w:t xml:space="preserve">by zamieszkałych </w:t>
      </w:r>
      <w:r w:rsidRPr="00FE7E79">
        <w:rPr>
          <w:rFonts w:ascii="Times New Roman" w:hAnsi="Times New Roman"/>
          <w:sz w:val="24"/>
          <w:szCs w:val="24"/>
        </w:rPr>
        <w:t>osób.</w:t>
      </w:r>
    </w:p>
    <w:p w:rsidR="002E419D" w:rsidRPr="00FE7E79" w:rsidRDefault="002E419D" w:rsidP="00FE7E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19D" w:rsidRPr="00FE7E79" w:rsidRDefault="002E419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Rozdział 5 </w:t>
      </w:r>
    </w:p>
    <w:p w:rsidR="007F0D7D" w:rsidRDefault="006B3E29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Kryteria wyboru osób</w:t>
      </w:r>
      <w:r w:rsidR="002E419D" w:rsidRPr="00FE7E79">
        <w:rPr>
          <w:rFonts w:ascii="Times New Roman" w:hAnsi="Times New Roman"/>
          <w:sz w:val="24"/>
          <w:szCs w:val="24"/>
        </w:rPr>
        <w:t>, którym przysługuje pierwszeńst</w:t>
      </w:r>
      <w:r w:rsidR="007F0D7D">
        <w:rPr>
          <w:rFonts w:ascii="Times New Roman" w:hAnsi="Times New Roman"/>
          <w:sz w:val="24"/>
          <w:szCs w:val="24"/>
        </w:rPr>
        <w:t>wo zawarcia umowy najmu lokalu</w:t>
      </w:r>
    </w:p>
    <w:p w:rsidR="002E419D" w:rsidRPr="00FE7E79" w:rsidRDefault="002E419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oraz umowy najmu socjalnego lokalu</w:t>
      </w:r>
    </w:p>
    <w:p w:rsidR="002E419D" w:rsidRPr="00FE7E79" w:rsidRDefault="002E419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19D" w:rsidRPr="00FE7E79" w:rsidRDefault="007F0D7D" w:rsidP="009E6C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E37E41" w:rsidRPr="00FE7E79">
        <w:rPr>
          <w:rFonts w:ascii="Times New Roman" w:hAnsi="Times New Roman"/>
          <w:sz w:val="24"/>
          <w:szCs w:val="24"/>
        </w:rPr>
        <w:t>17</w:t>
      </w:r>
      <w:r w:rsidR="002E419D" w:rsidRPr="00FE7E79">
        <w:rPr>
          <w:rFonts w:ascii="Times New Roman" w:hAnsi="Times New Roman"/>
          <w:sz w:val="24"/>
          <w:szCs w:val="24"/>
        </w:rPr>
        <w:t xml:space="preserve">. </w:t>
      </w:r>
      <w:r w:rsidR="00AD5ED8" w:rsidRPr="00FE7E79">
        <w:rPr>
          <w:rFonts w:ascii="Times New Roman" w:hAnsi="Times New Roman"/>
          <w:sz w:val="24"/>
          <w:szCs w:val="24"/>
        </w:rPr>
        <w:t>1.</w:t>
      </w:r>
      <w:r w:rsidR="00E37E41" w:rsidRPr="00FE7E79">
        <w:rPr>
          <w:rFonts w:ascii="Times New Roman" w:hAnsi="Times New Roman"/>
          <w:sz w:val="24"/>
          <w:szCs w:val="24"/>
        </w:rPr>
        <w:t xml:space="preserve"> </w:t>
      </w:r>
      <w:r w:rsidR="002E419D" w:rsidRPr="00FE7E79">
        <w:rPr>
          <w:rFonts w:ascii="Times New Roman" w:hAnsi="Times New Roman"/>
          <w:sz w:val="24"/>
          <w:szCs w:val="24"/>
        </w:rPr>
        <w:t>Pierwszeńs</w:t>
      </w:r>
      <w:r>
        <w:rPr>
          <w:rFonts w:ascii="Times New Roman" w:hAnsi="Times New Roman"/>
          <w:sz w:val="24"/>
          <w:szCs w:val="24"/>
        </w:rPr>
        <w:t>two zawarcia umowy najmu lokalu</w:t>
      </w:r>
      <w:r w:rsidR="002E419D" w:rsidRPr="00FE7E79">
        <w:rPr>
          <w:rFonts w:ascii="Times New Roman" w:hAnsi="Times New Roman"/>
          <w:sz w:val="24"/>
          <w:szCs w:val="24"/>
        </w:rPr>
        <w:t xml:space="preserve"> lub lokalu zamiennego przysługuje osobie:</w:t>
      </w:r>
    </w:p>
    <w:p w:rsidR="002E419D" w:rsidRPr="00FE7E79" w:rsidRDefault="002E419D" w:rsidP="009E6CA7">
      <w:pPr>
        <w:numPr>
          <w:ilvl w:val="1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będącej najemcą</w:t>
      </w:r>
      <w:r w:rsidR="002E736A" w:rsidRPr="00FE7E79">
        <w:rPr>
          <w:rFonts w:ascii="Times New Roman" w:hAnsi="Times New Roman"/>
          <w:sz w:val="24"/>
          <w:szCs w:val="24"/>
        </w:rPr>
        <w:t xml:space="preserve"> lub użytkownikiem</w:t>
      </w:r>
      <w:r w:rsidR="009E6CA7">
        <w:rPr>
          <w:rFonts w:ascii="Times New Roman" w:hAnsi="Times New Roman"/>
          <w:sz w:val="24"/>
          <w:szCs w:val="24"/>
        </w:rPr>
        <w:t xml:space="preserve"> gminnego lokalu</w:t>
      </w:r>
      <w:r w:rsidRPr="00FE7E79">
        <w:rPr>
          <w:rFonts w:ascii="Times New Roman" w:hAnsi="Times New Roman"/>
          <w:sz w:val="24"/>
          <w:szCs w:val="24"/>
        </w:rPr>
        <w:t xml:space="preserve"> lub lokal</w:t>
      </w:r>
      <w:r w:rsidR="009E6CA7">
        <w:rPr>
          <w:rFonts w:ascii="Times New Roman" w:hAnsi="Times New Roman"/>
          <w:sz w:val="24"/>
          <w:szCs w:val="24"/>
        </w:rPr>
        <w:t xml:space="preserve">u objętego </w:t>
      </w:r>
      <w:r w:rsidRPr="00FE7E79">
        <w:rPr>
          <w:rFonts w:ascii="Times New Roman" w:hAnsi="Times New Roman"/>
          <w:sz w:val="24"/>
          <w:szCs w:val="24"/>
        </w:rPr>
        <w:t>umową najmu socjalnego:</w:t>
      </w:r>
    </w:p>
    <w:p w:rsidR="002E419D" w:rsidRPr="00FE7E79" w:rsidRDefault="007F0D7D" w:rsidP="009E6CA7">
      <w:pPr>
        <w:numPr>
          <w:ilvl w:val="1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określonej w </w:t>
      </w:r>
      <w:r w:rsidR="00E37E41" w:rsidRPr="00FE7E79">
        <w:rPr>
          <w:rFonts w:ascii="Times New Roman" w:hAnsi="Times New Roman"/>
          <w:sz w:val="24"/>
          <w:szCs w:val="24"/>
        </w:rPr>
        <w:t>§ 7 ust. 1, § 15</w:t>
      </w:r>
      <w:r w:rsidR="002E221A" w:rsidRPr="00FE7E79">
        <w:rPr>
          <w:rFonts w:ascii="Times New Roman" w:hAnsi="Times New Roman"/>
          <w:sz w:val="24"/>
          <w:szCs w:val="24"/>
        </w:rPr>
        <w:t xml:space="preserve"> ust. 1</w:t>
      </w:r>
      <w:r w:rsidR="00E37E41" w:rsidRPr="00FE7E79">
        <w:rPr>
          <w:rFonts w:ascii="Times New Roman" w:hAnsi="Times New Roman"/>
          <w:sz w:val="24"/>
          <w:szCs w:val="24"/>
        </w:rPr>
        <w:t xml:space="preserve"> pkt 1 i 2, § 20</w:t>
      </w:r>
      <w:r w:rsidR="002E419D" w:rsidRPr="00FE7E79">
        <w:rPr>
          <w:rFonts w:ascii="Times New Roman" w:hAnsi="Times New Roman"/>
          <w:sz w:val="24"/>
          <w:szCs w:val="24"/>
        </w:rPr>
        <w:t xml:space="preserve"> ust. 1, </w:t>
      </w:r>
    </w:p>
    <w:p w:rsidR="002E419D" w:rsidRPr="00FE7E79" w:rsidRDefault="002E419D" w:rsidP="009E6CA7">
      <w:pPr>
        <w:numPr>
          <w:ilvl w:val="1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mieszkającej w budynku wymagającym opróżnienia w związku z koniecznością rozbiórki lub remontu nakazaną przez wła</w:t>
      </w:r>
      <w:r w:rsidR="007F0D7D">
        <w:rPr>
          <w:rFonts w:ascii="Times New Roman" w:hAnsi="Times New Roman"/>
          <w:sz w:val="24"/>
          <w:szCs w:val="24"/>
        </w:rPr>
        <w:t>ściwy organ nadzoru budowlanego;</w:t>
      </w:r>
    </w:p>
    <w:p w:rsidR="002E419D" w:rsidRPr="00FE7E79" w:rsidRDefault="002E419D" w:rsidP="009E6CA7">
      <w:pPr>
        <w:numPr>
          <w:ilvl w:val="1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innej:</w:t>
      </w:r>
    </w:p>
    <w:p w:rsidR="002E419D" w:rsidRPr="00FE7E79" w:rsidRDefault="002E419D" w:rsidP="009E6CA7">
      <w:pPr>
        <w:numPr>
          <w:ilvl w:val="2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mieszkającej w budynku wymagającym opróżnienia w związku z koniecznością rozbiórki lub remontu:</w:t>
      </w:r>
    </w:p>
    <w:p w:rsidR="002E419D" w:rsidRPr="00FE7E79" w:rsidRDefault="002E419D" w:rsidP="009E6CA7">
      <w:pPr>
        <w:numPr>
          <w:ilvl w:val="0"/>
          <w:numId w:val="32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uprawnionej do lokalu zamiennego orzeczeniem sądu, lub</w:t>
      </w:r>
    </w:p>
    <w:p w:rsidR="002E419D" w:rsidRPr="00FE7E79" w:rsidRDefault="002E419D" w:rsidP="009E6CA7">
      <w:pPr>
        <w:numPr>
          <w:ilvl w:val="0"/>
          <w:numId w:val="32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uprawnionej do lokalu zamiennego </w:t>
      </w:r>
      <w:r w:rsidR="002E736A" w:rsidRPr="00FE7E79">
        <w:rPr>
          <w:rFonts w:ascii="Times New Roman" w:hAnsi="Times New Roman"/>
          <w:sz w:val="24"/>
          <w:szCs w:val="24"/>
        </w:rPr>
        <w:t xml:space="preserve">w trybie art. 32 ustawy, w tym </w:t>
      </w:r>
      <w:r w:rsidRPr="00FE7E79">
        <w:rPr>
          <w:rFonts w:ascii="Times New Roman" w:hAnsi="Times New Roman"/>
          <w:sz w:val="24"/>
          <w:szCs w:val="24"/>
        </w:rPr>
        <w:t>uprawnionej do lokalu zamiennego w związku z wydanym nakazem przez właściwy organ nadzoru budowlanego, lub</w:t>
      </w:r>
    </w:p>
    <w:p w:rsidR="002E419D" w:rsidRPr="00FE7E79" w:rsidRDefault="002E419D" w:rsidP="009E6CA7">
      <w:pPr>
        <w:numPr>
          <w:ilvl w:val="0"/>
          <w:numId w:val="32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umieszczonej</w:t>
      </w:r>
      <w:r w:rsidR="00E37E41" w:rsidRPr="00FE7E79">
        <w:rPr>
          <w:rFonts w:ascii="Times New Roman" w:hAnsi="Times New Roman"/>
          <w:sz w:val="24"/>
          <w:szCs w:val="24"/>
        </w:rPr>
        <w:t xml:space="preserve"> na liście, o której mowa w § 25</w:t>
      </w:r>
      <w:r w:rsidR="00D8753D" w:rsidRPr="00FE7E79">
        <w:rPr>
          <w:rFonts w:ascii="Times New Roman" w:hAnsi="Times New Roman"/>
          <w:sz w:val="24"/>
          <w:szCs w:val="24"/>
        </w:rPr>
        <w:t xml:space="preserve"> ust. 5</w:t>
      </w:r>
      <w:r w:rsidRPr="00FE7E79">
        <w:rPr>
          <w:rFonts w:ascii="Times New Roman" w:hAnsi="Times New Roman"/>
          <w:sz w:val="24"/>
          <w:szCs w:val="24"/>
        </w:rPr>
        <w:t>, lub</w:t>
      </w:r>
    </w:p>
    <w:p w:rsidR="002E419D" w:rsidRPr="00FE7E79" w:rsidRDefault="002E419D" w:rsidP="009E6CA7">
      <w:pPr>
        <w:numPr>
          <w:ilvl w:val="0"/>
          <w:numId w:val="32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uprawnionej do loka</w:t>
      </w:r>
      <w:r w:rsidR="00D8753D" w:rsidRPr="00FE7E79">
        <w:rPr>
          <w:rFonts w:ascii="Times New Roman" w:hAnsi="Times New Roman"/>
          <w:sz w:val="24"/>
          <w:szCs w:val="24"/>
        </w:rPr>
        <w:t xml:space="preserve">lu gminnego w trybie § 8 </w:t>
      </w:r>
      <w:r w:rsidRPr="00FE7E79">
        <w:rPr>
          <w:rFonts w:ascii="Times New Roman" w:hAnsi="Times New Roman"/>
          <w:sz w:val="24"/>
          <w:szCs w:val="24"/>
        </w:rPr>
        <w:t>,</w:t>
      </w:r>
    </w:p>
    <w:p w:rsidR="002E419D" w:rsidRPr="00FE7E79" w:rsidRDefault="002E419D" w:rsidP="009E6CA7">
      <w:pPr>
        <w:numPr>
          <w:ilvl w:val="2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pozbawionej lokalu w wyniku klęski żywiołowej lub ekologicznej, katastrofy budowlanej lub innego zdarzenia losowego:</w:t>
      </w:r>
    </w:p>
    <w:p w:rsidR="002E419D" w:rsidRPr="00FE7E79" w:rsidRDefault="002E419D" w:rsidP="009E6CA7">
      <w:pPr>
        <w:numPr>
          <w:ilvl w:val="0"/>
          <w:numId w:val="33"/>
        </w:numPr>
        <w:spacing w:after="0" w:line="240" w:lineRule="auto"/>
        <w:ind w:hanging="473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uprawnionej do lokalu zamiennego orzeczeniem sądu, lub</w:t>
      </w:r>
    </w:p>
    <w:p w:rsidR="002E419D" w:rsidRPr="00FE7E79" w:rsidRDefault="002E419D" w:rsidP="009E6CA7">
      <w:pPr>
        <w:numPr>
          <w:ilvl w:val="0"/>
          <w:numId w:val="33"/>
        </w:numPr>
        <w:spacing w:after="0" w:line="240" w:lineRule="auto"/>
        <w:ind w:hanging="473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uprawnionej do lokalu zamiennego w trybie art. 32 ustawy, lub</w:t>
      </w:r>
    </w:p>
    <w:p w:rsidR="002E419D" w:rsidRPr="00FE7E79" w:rsidRDefault="002E419D" w:rsidP="009E6CA7">
      <w:pPr>
        <w:numPr>
          <w:ilvl w:val="0"/>
          <w:numId w:val="33"/>
        </w:numPr>
        <w:spacing w:after="0" w:line="240" w:lineRule="auto"/>
        <w:ind w:hanging="473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umieszczonej</w:t>
      </w:r>
      <w:r w:rsidR="00E37E41" w:rsidRPr="00FE7E79">
        <w:rPr>
          <w:rFonts w:ascii="Times New Roman" w:hAnsi="Times New Roman"/>
          <w:sz w:val="24"/>
          <w:szCs w:val="24"/>
        </w:rPr>
        <w:t xml:space="preserve"> na liście, o której mowa w § 25</w:t>
      </w:r>
      <w:r w:rsidR="00D8753D" w:rsidRPr="00FE7E79">
        <w:rPr>
          <w:rFonts w:ascii="Times New Roman" w:hAnsi="Times New Roman"/>
          <w:sz w:val="24"/>
          <w:szCs w:val="24"/>
        </w:rPr>
        <w:t xml:space="preserve"> ust. 5</w:t>
      </w:r>
      <w:r w:rsidRPr="00FE7E79">
        <w:rPr>
          <w:rFonts w:ascii="Times New Roman" w:hAnsi="Times New Roman"/>
          <w:sz w:val="24"/>
          <w:szCs w:val="24"/>
        </w:rPr>
        <w:t>, lub</w:t>
      </w:r>
    </w:p>
    <w:p w:rsidR="002E419D" w:rsidRPr="00FE7E79" w:rsidRDefault="002E419D" w:rsidP="009E6CA7">
      <w:pPr>
        <w:numPr>
          <w:ilvl w:val="0"/>
          <w:numId w:val="33"/>
        </w:numPr>
        <w:spacing w:after="0" w:line="240" w:lineRule="auto"/>
        <w:ind w:hanging="473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uprawnionej do loka</w:t>
      </w:r>
      <w:r w:rsidR="00D8753D" w:rsidRPr="00FE7E79">
        <w:rPr>
          <w:rFonts w:ascii="Times New Roman" w:hAnsi="Times New Roman"/>
          <w:sz w:val="24"/>
          <w:szCs w:val="24"/>
        </w:rPr>
        <w:t>lu gminnego w trybie § 8</w:t>
      </w:r>
      <w:r w:rsidRPr="00FE7E79">
        <w:rPr>
          <w:rFonts w:ascii="Times New Roman" w:hAnsi="Times New Roman"/>
          <w:sz w:val="24"/>
          <w:szCs w:val="24"/>
        </w:rPr>
        <w:t>,</w:t>
      </w:r>
    </w:p>
    <w:p w:rsidR="002E419D" w:rsidRPr="00FE7E79" w:rsidRDefault="002E419D" w:rsidP="009E6CA7">
      <w:pPr>
        <w:numPr>
          <w:ilvl w:val="2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mieszkającej w budynku przeznaczonym do rozbiórki w związku z realizacją inwestycji komunalnych:</w:t>
      </w:r>
    </w:p>
    <w:p w:rsidR="002E419D" w:rsidRPr="00FE7E79" w:rsidRDefault="002E419D" w:rsidP="009E6CA7">
      <w:pPr>
        <w:numPr>
          <w:ilvl w:val="0"/>
          <w:numId w:val="34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uprawnionej do lokalu zamiennego w trybie art. 32 ustawy, lub</w:t>
      </w:r>
    </w:p>
    <w:p w:rsidR="002E419D" w:rsidRPr="00FE7E79" w:rsidRDefault="002E419D" w:rsidP="009E6CA7">
      <w:pPr>
        <w:numPr>
          <w:ilvl w:val="0"/>
          <w:numId w:val="34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uprawnionej do lokalu gminnego w trybie art. 17 ust. 4 ustawy z 10.04</w:t>
      </w:r>
      <w:r w:rsidR="009E6CA7">
        <w:rPr>
          <w:rFonts w:ascii="Times New Roman" w:hAnsi="Times New Roman"/>
          <w:sz w:val="24"/>
          <w:szCs w:val="24"/>
        </w:rPr>
        <w:t>.2003 r. o </w:t>
      </w:r>
      <w:r w:rsidRPr="00FE7E79">
        <w:rPr>
          <w:rFonts w:ascii="Times New Roman" w:hAnsi="Times New Roman"/>
          <w:sz w:val="24"/>
          <w:szCs w:val="24"/>
        </w:rPr>
        <w:t xml:space="preserve">szczególnych zasadach przygotowania i realizacji inwestycji w zakresie </w:t>
      </w:r>
      <w:r w:rsidR="007F0D7D">
        <w:rPr>
          <w:rFonts w:ascii="Times New Roman" w:hAnsi="Times New Roman"/>
          <w:sz w:val="24"/>
          <w:szCs w:val="24"/>
        </w:rPr>
        <w:t>dróg publicznych (</w:t>
      </w:r>
      <w:r w:rsidR="00277403" w:rsidRPr="00FE7E79">
        <w:rPr>
          <w:rFonts w:ascii="Times New Roman" w:hAnsi="Times New Roman"/>
          <w:sz w:val="24"/>
          <w:szCs w:val="24"/>
        </w:rPr>
        <w:t>Dz. U. z 2020 r. poz. 1363</w:t>
      </w:r>
      <w:r w:rsidRPr="00FE7E79">
        <w:rPr>
          <w:rFonts w:ascii="Times New Roman" w:hAnsi="Times New Roman"/>
          <w:sz w:val="24"/>
          <w:szCs w:val="24"/>
        </w:rPr>
        <w:t>), lub</w:t>
      </w:r>
    </w:p>
    <w:p w:rsidR="002E419D" w:rsidRPr="00FE7E79" w:rsidRDefault="002E419D" w:rsidP="009E6CA7">
      <w:pPr>
        <w:numPr>
          <w:ilvl w:val="0"/>
          <w:numId w:val="34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umieszczonej</w:t>
      </w:r>
      <w:r w:rsidR="00E37E41" w:rsidRPr="00FE7E79">
        <w:rPr>
          <w:rFonts w:ascii="Times New Roman" w:hAnsi="Times New Roman"/>
          <w:sz w:val="24"/>
          <w:szCs w:val="24"/>
        </w:rPr>
        <w:t xml:space="preserve"> na liście, o której mowa w § 25</w:t>
      </w:r>
      <w:r w:rsidR="00D8753D" w:rsidRPr="00FE7E79">
        <w:rPr>
          <w:rFonts w:ascii="Times New Roman" w:hAnsi="Times New Roman"/>
          <w:sz w:val="24"/>
          <w:szCs w:val="24"/>
        </w:rPr>
        <w:t xml:space="preserve"> ust. 5</w:t>
      </w:r>
      <w:r w:rsidRPr="00FE7E79">
        <w:rPr>
          <w:rFonts w:ascii="Times New Roman" w:hAnsi="Times New Roman"/>
          <w:sz w:val="24"/>
          <w:szCs w:val="24"/>
        </w:rPr>
        <w:t>, lub</w:t>
      </w:r>
    </w:p>
    <w:p w:rsidR="002E419D" w:rsidRPr="00FE7E79" w:rsidRDefault="002E419D" w:rsidP="009E6CA7">
      <w:pPr>
        <w:numPr>
          <w:ilvl w:val="0"/>
          <w:numId w:val="34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uprawnionej do lokalu </w:t>
      </w:r>
      <w:r w:rsidR="00D8753D" w:rsidRPr="00FE7E79">
        <w:rPr>
          <w:rFonts w:ascii="Times New Roman" w:hAnsi="Times New Roman"/>
          <w:sz w:val="24"/>
          <w:szCs w:val="24"/>
        </w:rPr>
        <w:t>gminnego w trybie § 8</w:t>
      </w:r>
      <w:r w:rsidR="00E81B9D">
        <w:rPr>
          <w:rFonts w:ascii="Times New Roman" w:hAnsi="Times New Roman"/>
          <w:sz w:val="24"/>
          <w:szCs w:val="24"/>
        </w:rPr>
        <w:t>;</w:t>
      </w:r>
    </w:p>
    <w:p w:rsidR="00124A28" w:rsidRPr="00FE7E79" w:rsidRDefault="00FA7A7B" w:rsidP="009E6CA7">
      <w:pPr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uprawnionej do najmu lokalu gminnego, k</w:t>
      </w:r>
      <w:r w:rsidR="00E81B9D">
        <w:rPr>
          <w:rFonts w:ascii="Times New Roman" w:hAnsi="Times New Roman"/>
          <w:sz w:val="24"/>
          <w:szCs w:val="24"/>
        </w:rPr>
        <w:t>tóra we własnym</w:t>
      </w:r>
      <w:r w:rsidR="00124A28" w:rsidRPr="00FE7E79">
        <w:rPr>
          <w:rFonts w:ascii="Times New Roman" w:hAnsi="Times New Roman"/>
          <w:sz w:val="24"/>
          <w:szCs w:val="24"/>
        </w:rPr>
        <w:t xml:space="preserve"> zakresie, na własny koszt oraz bez roszczeń o zwrot poniesionych nakładów</w:t>
      </w:r>
      <w:r w:rsidR="00E81B9D">
        <w:rPr>
          <w:rFonts w:ascii="Times New Roman" w:hAnsi="Times New Roman"/>
          <w:sz w:val="24"/>
          <w:szCs w:val="24"/>
        </w:rPr>
        <w:t xml:space="preserve"> przeprowadzi</w:t>
      </w:r>
      <w:r w:rsidR="00124A28" w:rsidRPr="00FE7E79">
        <w:rPr>
          <w:rFonts w:ascii="Times New Roman" w:hAnsi="Times New Roman"/>
          <w:sz w:val="24"/>
          <w:szCs w:val="24"/>
        </w:rPr>
        <w:t xml:space="preserve"> remont lokalu</w:t>
      </w:r>
      <w:r w:rsidR="009E6CA7">
        <w:rPr>
          <w:rFonts w:ascii="Times New Roman" w:hAnsi="Times New Roman"/>
          <w:sz w:val="24"/>
          <w:szCs w:val="24"/>
        </w:rPr>
        <w:t>, z </w:t>
      </w:r>
      <w:r w:rsidR="005334AB" w:rsidRPr="00FE7E79">
        <w:rPr>
          <w:rFonts w:ascii="Times New Roman" w:hAnsi="Times New Roman"/>
          <w:sz w:val="24"/>
          <w:szCs w:val="24"/>
        </w:rPr>
        <w:t>zastrzeżeniem pkt 4</w:t>
      </w:r>
      <w:r w:rsidR="00124A28" w:rsidRPr="00FE7E79">
        <w:rPr>
          <w:rFonts w:ascii="Times New Roman" w:hAnsi="Times New Roman"/>
          <w:sz w:val="24"/>
          <w:szCs w:val="24"/>
        </w:rPr>
        <w:t xml:space="preserve">; </w:t>
      </w:r>
      <w:r w:rsidR="00072E9A" w:rsidRPr="00FE7E79">
        <w:rPr>
          <w:rFonts w:ascii="Times New Roman" w:hAnsi="Times New Roman"/>
          <w:sz w:val="24"/>
          <w:szCs w:val="24"/>
        </w:rPr>
        <w:t>zakres, warunki oraz t</w:t>
      </w:r>
      <w:r w:rsidR="00E81B9D">
        <w:rPr>
          <w:rFonts w:ascii="Times New Roman" w:hAnsi="Times New Roman"/>
          <w:sz w:val="24"/>
          <w:szCs w:val="24"/>
        </w:rPr>
        <w:t>ermin remontu</w:t>
      </w:r>
      <w:r w:rsidR="009E6CA7">
        <w:rPr>
          <w:rFonts w:ascii="Times New Roman" w:hAnsi="Times New Roman"/>
          <w:sz w:val="24"/>
          <w:szCs w:val="24"/>
        </w:rPr>
        <w:t xml:space="preserve"> zostaną określone w </w:t>
      </w:r>
      <w:r w:rsidR="00124A28" w:rsidRPr="00FE7E79">
        <w:rPr>
          <w:rFonts w:ascii="Times New Roman" w:hAnsi="Times New Roman"/>
          <w:sz w:val="24"/>
          <w:szCs w:val="24"/>
        </w:rPr>
        <w:t>porozumieniu</w:t>
      </w:r>
      <w:r w:rsidR="00E81B9D">
        <w:rPr>
          <w:rFonts w:ascii="Times New Roman" w:hAnsi="Times New Roman"/>
          <w:sz w:val="24"/>
          <w:szCs w:val="24"/>
        </w:rPr>
        <w:t xml:space="preserve"> zawartym pomiędzy Zakładem </w:t>
      </w:r>
      <w:r w:rsidR="005E04F1" w:rsidRPr="00FE7E79">
        <w:rPr>
          <w:rFonts w:ascii="Times New Roman" w:hAnsi="Times New Roman"/>
          <w:sz w:val="24"/>
          <w:szCs w:val="24"/>
        </w:rPr>
        <w:t>a najemcą</w:t>
      </w:r>
      <w:r w:rsidR="005334AB" w:rsidRPr="00FE7E79">
        <w:rPr>
          <w:rFonts w:ascii="Times New Roman" w:hAnsi="Times New Roman"/>
          <w:sz w:val="24"/>
          <w:szCs w:val="24"/>
        </w:rPr>
        <w:t>;</w:t>
      </w:r>
    </w:p>
    <w:p w:rsidR="00FA7A7B" w:rsidRPr="00FE7E79" w:rsidRDefault="005334AB" w:rsidP="009E6CA7">
      <w:pPr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w przypadku, gdy najemca opuści wyremontowany l</w:t>
      </w:r>
      <w:r w:rsidR="009E6CA7">
        <w:rPr>
          <w:rFonts w:ascii="Times New Roman" w:hAnsi="Times New Roman"/>
          <w:sz w:val="24"/>
          <w:szCs w:val="24"/>
        </w:rPr>
        <w:t>okal w terminie przed upływem 1 </w:t>
      </w:r>
      <w:r w:rsidRPr="00FE7E79">
        <w:rPr>
          <w:rFonts w:ascii="Times New Roman" w:hAnsi="Times New Roman"/>
          <w:sz w:val="24"/>
          <w:szCs w:val="24"/>
        </w:rPr>
        <w:t>roku od podpisania umow</w:t>
      </w:r>
      <w:r w:rsidR="00277403" w:rsidRPr="00FE7E79">
        <w:rPr>
          <w:rFonts w:ascii="Times New Roman" w:hAnsi="Times New Roman"/>
          <w:sz w:val="24"/>
          <w:szCs w:val="24"/>
        </w:rPr>
        <w:t>y najmu z przyczyn od niego nie</w:t>
      </w:r>
      <w:r w:rsidRPr="00FE7E79">
        <w:rPr>
          <w:rFonts w:ascii="Times New Roman" w:hAnsi="Times New Roman"/>
          <w:sz w:val="24"/>
          <w:szCs w:val="24"/>
        </w:rPr>
        <w:t>zależnych, Zakład zwróci mu nakłady ponie</w:t>
      </w:r>
      <w:r w:rsidR="005A3D45" w:rsidRPr="00FE7E79">
        <w:rPr>
          <w:rFonts w:ascii="Times New Roman" w:hAnsi="Times New Roman"/>
          <w:sz w:val="24"/>
          <w:szCs w:val="24"/>
        </w:rPr>
        <w:t>sione na remont lokalu gminnego, wynikające z zawartego por</w:t>
      </w:r>
      <w:r w:rsidR="00C60486" w:rsidRPr="00FE7E79">
        <w:rPr>
          <w:rFonts w:ascii="Times New Roman" w:hAnsi="Times New Roman"/>
          <w:sz w:val="24"/>
          <w:szCs w:val="24"/>
        </w:rPr>
        <w:t>o</w:t>
      </w:r>
      <w:r w:rsidR="005A3D45" w:rsidRPr="00FE7E79">
        <w:rPr>
          <w:rFonts w:ascii="Times New Roman" w:hAnsi="Times New Roman"/>
          <w:sz w:val="24"/>
          <w:szCs w:val="24"/>
        </w:rPr>
        <w:t>zumienia na post</w:t>
      </w:r>
      <w:r w:rsidR="00C60486" w:rsidRPr="00FE7E79">
        <w:rPr>
          <w:rFonts w:ascii="Times New Roman" w:hAnsi="Times New Roman"/>
          <w:sz w:val="24"/>
          <w:szCs w:val="24"/>
        </w:rPr>
        <w:t>a</w:t>
      </w:r>
      <w:r w:rsidR="005A3D45" w:rsidRPr="00FE7E79">
        <w:rPr>
          <w:rFonts w:ascii="Times New Roman" w:hAnsi="Times New Roman"/>
          <w:sz w:val="24"/>
          <w:szCs w:val="24"/>
        </w:rPr>
        <w:t>wie pr</w:t>
      </w:r>
      <w:r w:rsidR="00C60486" w:rsidRPr="00FE7E79">
        <w:rPr>
          <w:rFonts w:ascii="Times New Roman" w:hAnsi="Times New Roman"/>
          <w:sz w:val="24"/>
          <w:szCs w:val="24"/>
        </w:rPr>
        <w:t>ze</w:t>
      </w:r>
      <w:r w:rsidR="005A3D45" w:rsidRPr="00FE7E79">
        <w:rPr>
          <w:rFonts w:ascii="Times New Roman" w:hAnsi="Times New Roman"/>
          <w:sz w:val="24"/>
          <w:szCs w:val="24"/>
        </w:rPr>
        <w:t>ds</w:t>
      </w:r>
      <w:r w:rsidR="00C60486" w:rsidRPr="00FE7E79">
        <w:rPr>
          <w:rFonts w:ascii="Times New Roman" w:hAnsi="Times New Roman"/>
          <w:sz w:val="24"/>
          <w:szCs w:val="24"/>
        </w:rPr>
        <w:t>tawionych</w:t>
      </w:r>
      <w:r w:rsidR="005A3D45" w:rsidRPr="00FE7E79">
        <w:rPr>
          <w:rFonts w:ascii="Times New Roman" w:hAnsi="Times New Roman"/>
          <w:sz w:val="24"/>
          <w:szCs w:val="24"/>
        </w:rPr>
        <w:t xml:space="preserve"> faktur</w:t>
      </w:r>
      <w:r w:rsidR="00C60486" w:rsidRPr="00FE7E79">
        <w:rPr>
          <w:rFonts w:ascii="Times New Roman" w:hAnsi="Times New Roman"/>
          <w:sz w:val="24"/>
          <w:szCs w:val="24"/>
        </w:rPr>
        <w:t>.</w:t>
      </w:r>
    </w:p>
    <w:p w:rsidR="00691747" w:rsidRPr="00FE7E79" w:rsidRDefault="007F0D7D" w:rsidP="009E6C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691747" w:rsidRPr="00FE7E79">
        <w:rPr>
          <w:rFonts w:ascii="Times New Roman" w:hAnsi="Times New Roman"/>
          <w:sz w:val="24"/>
          <w:szCs w:val="24"/>
        </w:rPr>
        <w:t>W</w:t>
      </w:r>
      <w:r w:rsidR="00FA7A7B" w:rsidRPr="00FE7E79">
        <w:rPr>
          <w:rFonts w:ascii="Times New Roman" w:hAnsi="Times New Roman"/>
          <w:sz w:val="24"/>
          <w:szCs w:val="24"/>
        </w:rPr>
        <w:t>ykaz lokal</w:t>
      </w:r>
      <w:r w:rsidR="005E04F1" w:rsidRPr="00FE7E79">
        <w:rPr>
          <w:rFonts w:ascii="Times New Roman" w:hAnsi="Times New Roman"/>
          <w:sz w:val="24"/>
          <w:szCs w:val="24"/>
        </w:rPr>
        <w:t>i oddawanych w najem osobom, o których</w:t>
      </w:r>
      <w:r w:rsidR="00072E9A" w:rsidRPr="00FE7E79">
        <w:rPr>
          <w:rFonts w:ascii="Times New Roman" w:hAnsi="Times New Roman"/>
          <w:sz w:val="24"/>
          <w:szCs w:val="24"/>
        </w:rPr>
        <w:t xml:space="preserve"> mowa w ust. 1</w:t>
      </w:r>
      <w:r w:rsidR="00691747" w:rsidRPr="00FE7E79">
        <w:rPr>
          <w:rFonts w:ascii="Times New Roman" w:hAnsi="Times New Roman"/>
          <w:sz w:val="24"/>
          <w:szCs w:val="24"/>
        </w:rPr>
        <w:t xml:space="preserve"> pkt 3</w:t>
      </w:r>
      <w:r w:rsidR="00FA7A7B" w:rsidRPr="00FE7E79">
        <w:rPr>
          <w:rFonts w:ascii="Times New Roman" w:hAnsi="Times New Roman"/>
          <w:sz w:val="24"/>
          <w:szCs w:val="24"/>
        </w:rPr>
        <w:t xml:space="preserve"> </w:t>
      </w:r>
      <w:r w:rsidR="004625DE" w:rsidRPr="00FE7E79">
        <w:rPr>
          <w:rFonts w:ascii="Times New Roman" w:hAnsi="Times New Roman"/>
          <w:sz w:val="24"/>
          <w:szCs w:val="24"/>
        </w:rPr>
        <w:t>sporządza</w:t>
      </w:r>
      <w:r w:rsidR="00691747" w:rsidRPr="00FE7E79">
        <w:rPr>
          <w:rFonts w:ascii="Times New Roman" w:hAnsi="Times New Roman"/>
          <w:sz w:val="24"/>
          <w:szCs w:val="24"/>
        </w:rPr>
        <w:t xml:space="preserve"> Zakład. W</w:t>
      </w:r>
      <w:r w:rsidR="00DB2783" w:rsidRPr="00FE7E79">
        <w:rPr>
          <w:rFonts w:ascii="Times New Roman" w:hAnsi="Times New Roman"/>
          <w:sz w:val="24"/>
          <w:szCs w:val="24"/>
        </w:rPr>
        <w:t>ykaz zatwierdzany</w:t>
      </w:r>
      <w:r w:rsidR="00691747" w:rsidRPr="00FE7E79">
        <w:rPr>
          <w:rFonts w:ascii="Times New Roman" w:hAnsi="Times New Roman"/>
          <w:sz w:val="24"/>
          <w:szCs w:val="24"/>
        </w:rPr>
        <w:t xml:space="preserve"> jest przez Prezydenta.</w:t>
      </w:r>
    </w:p>
    <w:p w:rsidR="00072E9A" w:rsidRPr="00FE7E79" w:rsidRDefault="00072E9A" w:rsidP="009E6C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E37E41" w:rsidP="009E6C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 18</w:t>
      </w:r>
      <w:r w:rsidR="002E419D" w:rsidRPr="00FE7E79">
        <w:rPr>
          <w:rFonts w:ascii="Times New Roman" w:hAnsi="Times New Roman"/>
          <w:sz w:val="24"/>
          <w:szCs w:val="24"/>
        </w:rPr>
        <w:t>. Pierwszeństwo zawarcia umowy najmu  socjalnego lokalu przysługuje osobie:</w:t>
      </w:r>
    </w:p>
    <w:p w:rsidR="002E419D" w:rsidRPr="00FE7E79" w:rsidRDefault="009E6CA7" w:rsidP="009E6CA7">
      <w:pPr>
        <w:numPr>
          <w:ilvl w:val="1"/>
          <w:numId w:val="15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będącej najemcą gminnego lokalu</w:t>
      </w:r>
      <w:r w:rsidR="002E419D" w:rsidRPr="00FE7E79">
        <w:rPr>
          <w:rFonts w:ascii="Times New Roman" w:hAnsi="Times New Roman"/>
          <w:sz w:val="24"/>
          <w:szCs w:val="24"/>
        </w:rPr>
        <w:t xml:space="preserve"> lub lokalu przeznaczonego na najem socjalny:</w:t>
      </w:r>
    </w:p>
    <w:p w:rsidR="002E419D" w:rsidRPr="00FE7E79" w:rsidRDefault="00E37E41" w:rsidP="009E6CA7">
      <w:pPr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określonej w § 10 ust. 2, § 15</w:t>
      </w:r>
      <w:r w:rsidR="002E221A" w:rsidRPr="00FE7E79">
        <w:rPr>
          <w:rFonts w:ascii="Times New Roman" w:hAnsi="Times New Roman"/>
          <w:sz w:val="24"/>
          <w:szCs w:val="24"/>
        </w:rPr>
        <w:t xml:space="preserve"> ust. 1</w:t>
      </w:r>
      <w:r w:rsidRPr="00FE7E79">
        <w:rPr>
          <w:rFonts w:ascii="Times New Roman" w:hAnsi="Times New Roman"/>
          <w:sz w:val="24"/>
          <w:szCs w:val="24"/>
        </w:rPr>
        <w:t xml:space="preserve"> pkt 1 i 2, § 20</w:t>
      </w:r>
      <w:r w:rsidR="002E419D" w:rsidRPr="00FE7E79">
        <w:rPr>
          <w:rFonts w:ascii="Times New Roman" w:hAnsi="Times New Roman"/>
          <w:sz w:val="24"/>
          <w:szCs w:val="24"/>
        </w:rPr>
        <w:t>,</w:t>
      </w:r>
    </w:p>
    <w:p w:rsidR="002E419D" w:rsidRPr="00FE7E79" w:rsidRDefault="002E419D" w:rsidP="009E6CA7">
      <w:pPr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mieszkającej w budynku wymagającym opróżnienia w związku z koniecznością rozbiórki lub remontu nakazaną przez wła</w:t>
      </w:r>
      <w:r w:rsidR="00DF2AB1">
        <w:rPr>
          <w:rFonts w:ascii="Times New Roman" w:hAnsi="Times New Roman"/>
          <w:sz w:val="24"/>
          <w:szCs w:val="24"/>
        </w:rPr>
        <w:t>ściwy organ nadzoru budowlanego;</w:t>
      </w:r>
    </w:p>
    <w:p w:rsidR="002E419D" w:rsidRPr="00FE7E79" w:rsidRDefault="002E419D" w:rsidP="009E6CA7">
      <w:pPr>
        <w:numPr>
          <w:ilvl w:val="1"/>
          <w:numId w:val="15"/>
        </w:numPr>
        <w:tabs>
          <w:tab w:val="left" w:pos="567"/>
        </w:tabs>
        <w:spacing w:after="0" w:line="240" w:lineRule="auto"/>
        <w:ind w:left="627" w:hanging="48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innej:</w:t>
      </w:r>
    </w:p>
    <w:p w:rsidR="002E419D" w:rsidRPr="00FE7E79" w:rsidRDefault="002E419D" w:rsidP="009E6CA7">
      <w:pPr>
        <w:numPr>
          <w:ilvl w:val="0"/>
          <w:numId w:val="3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mieszkającej w budynku wymagającym opróżnienia w związku z koniecznością rozbiórki lub remontu:</w:t>
      </w:r>
    </w:p>
    <w:p w:rsidR="002E419D" w:rsidRPr="00FE7E79" w:rsidRDefault="002E419D" w:rsidP="009E6CA7">
      <w:pPr>
        <w:numPr>
          <w:ilvl w:val="0"/>
          <w:numId w:val="37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uprawnionej do lokalu gminnego orzeczeniem sądu, lub</w:t>
      </w:r>
    </w:p>
    <w:p w:rsidR="002E419D" w:rsidRPr="00FE7E79" w:rsidRDefault="002E419D" w:rsidP="009E6CA7">
      <w:pPr>
        <w:numPr>
          <w:ilvl w:val="0"/>
          <w:numId w:val="37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umieszczonej</w:t>
      </w:r>
      <w:r w:rsidR="00E37E41" w:rsidRPr="00FE7E79">
        <w:rPr>
          <w:rFonts w:ascii="Times New Roman" w:hAnsi="Times New Roman"/>
          <w:sz w:val="24"/>
          <w:szCs w:val="24"/>
        </w:rPr>
        <w:t xml:space="preserve"> na liście, o której mowa w § 25</w:t>
      </w:r>
      <w:r w:rsidRPr="00FE7E79">
        <w:rPr>
          <w:rFonts w:ascii="Times New Roman" w:hAnsi="Times New Roman"/>
          <w:sz w:val="24"/>
          <w:szCs w:val="24"/>
        </w:rPr>
        <w:t xml:space="preserve"> us</w:t>
      </w:r>
      <w:r w:rsidR="00D8753D" w:rsidRPr="00FE7E79">
        <w:rPr>
          <w:rFonts w:ascii="Times New Roman" w:hAnsi="Times New Roman"/>
          <w:sz w:val="24"/>
          <w:szCs w:val="24"/>
        </w:rPr>
        <w:t>t. 5</w:t>
      </w:r>
      <w:r w:rsidRPr="00FE7E79">
        <w:rPr>
          <w:rFonts w:ascii="Times New Roman" w:hAnsi="Times New Roman"/>
          <w:sz w:val="24"/>
          <w:szCs w:val="24"/>
        </w:rPr>
        <w:t>, lub</w:t>
      </w:r>
    </w:p>
    <w:p w:rsidR="002E419D" w:rsidRPr="00FE7E79" w:rsidRDefault="002E419D" w:rsidP="009E6CA7">
      <w:pPr>
        <w:numPr>
          <w:ilvl w:val="0"/>
          <w:numId w:val="37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uprawnionej do lokalu gminnego w trybie § 8 uchwały,</w:t>
      </w:r>
    </w:p>
    <w:p w:rsidR="002E419D" w:rsidRPr="00FE7E79" w:rsidRDefault="002E419D" w:rsidP="009E6CA7">
      <w:pPr>
        <w:numPr>
          <w:ilvl w:val="0"/>
          <w:numId w:val="3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pozbawionej lokalu w wyniku klęski żywiołowej lub ekologicznej, katastrofy budowlanej lub innego zdarzenia losowego:</w:t>
      </w:r>
    </w:p>
    <w:p w:rsidR="002E419D" w:rsidRPr="00FE7E79" w:rsidRDefault="002E419D" w:rsidP="009E6CA7">
      <w:pPr>
        <w:numPr>
          <w:ilvl w:val="0"/>
          <w:numId w:val="39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uprawnionej do lokalu gminnego orzeczeniem sądu, lub</w:t>
      </w:r>
    </w:p>
    <w:p w:rsidR="002E419D" w:rsidRPr="00FE7E79" w:rsidRDefault="002E419D" w:rsidP="009E6CA7">
      <w:pPr>
        <w:numPr>
          <w:ilvl w:val="0"/>
          <w:numId w:val="39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umieszczonej</w:t>
      </w:r>
      <w:r w:rsidR="00E37E41" w:rsidRPr="00FE7E79">
        <w:rPr>
          <w:rFonts w:ascii="Times New Roman" w:hAnsi="Times New Roman"/>
          <w:sz w:val="24"/>
          <w:szCs w:val="24"/>
        </w:rPr>
        <w:t xml:space="preserve"> na liście, o której mowa w § 25</w:t>
      </w:r>
      <w:r w:rsidR="00D8753D" w:rsidRPr="00FE7E79">
        <w:rPr>
          <w:rFonts w:ascii="Times New Roman" w:hAnsi="Times New Roman"/>
          <w:sz w:val="24"/>
          <w:szCs w:val="24"/>
        </w:rPr>
        <w:t xml:space="preserve"> ust. 5</w:t>
      </w:r>
      <w:r w:rsidRPr="00FE7E79">
        <w:rPr>
          <w:rFonts w:ascii="Times New Roman" w:hAnsi="Times New Roman"/>
          <w:sz w:val="24"/>
          <w:szCs w:val="24"/>
        </w:rPr>
        <w:t>, lub</w:t>
      </w:r>
    </w:p>
    <w:p w:rsidR="002E419D" w:rsidRPr="00FE7E79" w:rsidRDefault="002E419D" w:rsidP="009E6CA7">
      <w:pPr>
        <w:numPr>
          <w:ilvl w:val="0"/>
          <w:numId w:val="39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uprawnionej do loka</w:t>
      </w:r>
      <w:r w:rsidR="00D8753D" w:rsidRPr="00FE7E79">
        <w:rPr>
          <w:rFonts w:ascii="Times New Roman" w:hAnsi="Times New Roman"/>
          <w:sz w:val="24"/>
          <w:szCs w:val="24"/>
        </w:rPr>
        <w:t>lu gminnego w trybie § 8</w:t>
      </w:r>
      <w:r w:rsidRPr="00FE7E79">
        <w:rPr>
          <w:rFonts w:ascii="Times New Roman" w:hAnsi="Times New Roman"/>
          <w:sz w:val="24"/>
          <w:szCs w:val="24"/>
        </w:rPr>
        <w:t>,</w:t>
      </w:r>
    </w:p>
    <w:p w:rsidR="002E419D" w:rsidRPr="00FE7E79" w:rsidRDefault="002E419D" w:rsidP="009E6CA7">
      <w:pPr>
        <w:numPr>
          <w:ilvl w:val="0"/>
          <w:numId w:val="3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mieszkającej w budynku przeznaczonym do rozbiórki w związku z realizacją inwestycji komunalnych:</w:t>
      </w:r>
    </w:p>
    <w:p w:rsidR="002E419D" w:rsidRPr="00FE7E79" w:rsidRDefault="002E419D" w:rsidP="009E6CA7">
      <w:pPr>
        <w:numPr>
          <w:ilvl w:val="0"/>
          <w:numId w:val="40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uprawnionej do lokalu gminnego orzeczeniem sądu, lub</w:t>
      </w:r>
    </w:p>
    <w:p w:rsidR="002E419D" w:rsidRPr="00FE7E79" w:rsidRDefault="002E419D" w:rsidP="009E6CA7">
      <w:pPr>
        <w:numPr>
          <w:ilvl w:val="0"/>
          <w:numId w:val="40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umieszczonej</w:t>
      </w:r>
      <w:r w:rsidR="00E37E41" w:rsidRPr="00FE7E79">
        <w:rPr>
          <w:rFonts w:ascii="Times New Roman" w:hAnsi="Times New Roman"/>
          <w:sz w:val="24"/>
          <w:szCs w:val="24"/>
        </w:rPr>
        <w:t xml:space="preserve"> na liście, o której mowa w § 25</w:t>
      </w:r>
      <w:r w:rsidR="00D8753D" w:rsidRPr="00FE7E79">
        <w:rPr>
          <w:rFonts w:ascii="Times New Roman" w:hAnsi="Times New Roman"/>
          <w:sz w:val="24"/>
          <w:szCs w:val="24"/>
        </w:rPr>
        <w:t xml:space="preserve"> ust. 5</w:t>
      </w:r>
      <w:r w:rsidRPr="00FE7E79">
        <w:rPr>
          <w:rFonts w:ascii="Times New Roman" w:hAnsi="Times New Roman"/>
          <w:sz w:val="24"/>
          <w:szCs w:val="24"/>
        </w:rPr>
        <w:t>, lub</w:t>
      </w:r>
    </w:p>
    <w:p w:rsidR="002E419D" w:rsidRPr="00FE7E79" w:rsidRDefault="002E419D" w:rsidP="009E6CA7">
      <w:pPr>
        <w:numPr>
          <w:ilvl w:val="0"/>
          <w:numId w:val="40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uprawnionej do loka</w:t>
      </w:r>
      <w:r w:rsidR="00D8753D" w:rsidRPr="00FE7E79">
        <w:rPr>
          <w:rFonts w:ascii="Times New Roman" w:hAnsi="Times New Roman"/>
          <w:sz w:val="24"/>
          <w:szCs w:val="24"/>
        </w:rPr>
        <w:t>lu gminnego w trybie § 8</w:t>
      </w:r>
      <w:r w:rsidRPr="00FE7E79">
        <w:rPr>
          <w:rFonts w:ascii="Times New Roman" w:hAnsi="Times New Roman"/>
          <w:sz w:val="24"/>
          <w:szCs w:val="24"/>
        </w:rPr>
        <w:t>.</w:t>
      </w:r>
    </w:p>
    <w:p w:rsidR="007F0D7D" w:rsidRDefault="007F0D7D" w:rsidP="009E6C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E37E41" w:rsidP="009E6C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 19</w:t>
      </w:r>
      <w:r w:rsidR="002E419D" w:rsidRPr="00FE7E79">
        <w:rPr>
          <w:rFonts w:ascii="Times New Roman" w:hAnsi="Times New Roman"/>
          <w:sz w:val="24"/>
          <w:szCs w:val="24"/>
        </w:rPr>
        <w:t>. Na wniosek najemcy lub b</w:t>
      </w:r>
      <w:r w:rsidR="007F0D7D">
        <w:rPr>
          <w:rFonts w:ascii="Times New Roman" w:hAnsi="Times New Roman"/>
          <w:sz w:val="24"/>
          <w:szCs w:val="24"/>
        </w:rPr>
        <w:t>yłego najemcy zajmującego lokal</w:t>
      </w:r>
      <w:r w:rsidR="002E419D" w:rsidRPr="00FE7E79">
        <w:rPr>
          <w:rFonts w:ascii="Times New Roman" w:hAnsi="Times New Roman"/>
          <w:sz w:val="24"/>
          <w:szCs w:val="24"/>
        </w:rPr>
        <w:t xml:space="preserve"> w zasobie Toruńskiego Towarzystwa Budownictwa Społecznego w Toruniu, z wyłączeniem </w:t>
      </w:r>
      <w:proofErr w:type="spellStart"/>
      <w:r w:rsidR="002E419D" w:rsidRPr="00FE7E79">
        <w:rPr>
          <w:rFonts w:ascii="Times New Roman" w:hAnsi="Times New Roman"/>
          <w:sz w:val="24"/>
          <w:szCs w:val="24"/>
        </w:rPr>
        <w:t>partycypanta</w:t>
      </w:r>
      <w:proofErr w:type="spellEnd"/>
      <w:r w:rsidR="002E419D" w:rsidRPr="00FE7E79">
        <w:rPr>
          <w:rFonts w:ascii="Times New Roman" w:hAnsi="Times New Roman"/>
          <w:sz w:val="24"/>
          <w:szCs w:val="24"/>
        </w:rPr>
        <w:t xml:space="preserve">, </w:t>
      </w:r>
      <w:r w:rsidR="007F0D7D">
        <w:rPr>
          <w:rFonts w:ascii="Times New Roman" w:hAnsi="Times New Roman"/>
          <w:sz w:val="24"/>
          <w:szCs w:val="24"/>
        </w:rPr>
        <w:t xml:space="preserve">można </w:t>
      </w:r>
      <w:r w:rsidR="002E419D" w:rsidRPr="00FE7E79">
        <w:rPr>
          <w:rFonts w:ascii="Times New Roman" w:hAnsi="Times New Roman"/>
          <w:sz w:val="24"/>
          <w:szCs w:val="24"/>
        </w:rPr>
        <w:t>wskaz</w:t>
      </w:r>
      <w:r w:rsidR="007F0D7D">
        <w:rPr>
          <w:rFonts w:ascii="Times New Roman" w:hAnsi="Times New Roman"/>
          <w:sz w:val="24"/>
          <w:szCs w:val="24"/>
        </w:rPr>
        <w:t xml:space="preserve">ać bez wyroku o eksmisji lokal </w:t>
      </w:r>
      <w:r w:rsidR="00880BFE">
        <w:rPr>
          <w:rFonts w:ascii="Times New Roman" w:hAnsi="Times New Roman"/>
          <w:sz w:val="24"/>
          <w:szCs w:val="24"/>
        </w:rPr>
        <w:t xml:space="preserve">lub lokal przeznaczony na </w:t>
      </w:r>
      <w:r w:rsidR="009E6CA7">
        <w:rPr>
          <w:rFonts w:ascii="Times New Roman" w:hAnsi="Times New Roman"/>
          <w:sz w:val="24"/>
          <w:szCs w:val="24"/>
        </w:rPr>
        <w:t>najem socjalny w </w:t>
      </w:r>
      <w:r w:rsidR="002E419D" w:rsidRPr="00FE7E79">
        <w:rPr>
          <w:rFonts w:ascii="Times New Roman" w:hAnsi="Times New Roman"/>
          <w:sz w:val="24"/>
          <w:szCs w:val="24"/>
        </w:rPr>
        <w:t>mieszkaniowym zasobie Gminy i zawrzeć umowę najmu jeżeli:</w:t>
      </w:r>
    </w:p>
    <w:p w:rsidR="002E419D" w:rsidRPr="00FE7E79" w:rsidRDefault="002E419D" w:rsidP="009E6CA7">
      <w:pPr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spełnia kryterium dochodowe</w:t>
      </w:r>
      <w:r w:rsidR="00D8753D" w:rsidRPr="00FE7E79">
        <w:rPr>
          <w:rFonts w:ascii="Times New Roman" w:hAnsi="Times New Roman"/>
          <w:sz w:val="24"/>
          <w:szCs w:val="24"/>
        </w:rPr>
        <w:t xml:space="preserve"> określone w § 4 lub § 5</w:t>
      </w:r>
      <w:r w:rsidRPr="00FE7E79">
        <w:rPr>
          <w:rFonts w:ascii="Times New Roman" w:hAnsi="Times New Roman"/>
          <w:sz w:val="24"/>
          <w:szCs w:val="24"/>
        </w:rPr>
        <w:t>;</w:t>
      </w:r>
    </w:p>
    <w:p w:rsidR="002E419D" w:rsidRPr="00FE7E79" w:rsidRDefault="002E419D" w:rsidP="009E6CA7">
      <w:pPr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znajduje się w trudnej sytuacji życiowej i materialnej,</w:t>
      </w:r>
    </w:p>
    <w:p w:rsidR="002E419D" w:rsidRPr="00FE7E79" w:rsidRDefault="002E419D" w:rsidP="009E6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po uzyskaniu pozytywnej opinii Komisji Mieszkaniowej.</w:t>
      </w:r>
    </w:p>
    <w:p w:rsidR="00880BFE" w:rsidRDefault="00880BFE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19D" w:rsidRPr="00FE7E79" w:rsidRDefault="002E419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Rozdział 6 </w:t>
      </w:r>
    </w:p>
    <w:p w:rsidR="002E419D" w:rsidRDefault="002E419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Warunki dokonywania zamiany lokali</w:t>
      </w:r>
    </w:p>
    <w:p w:rsidR="00D231D2" w:rsidRPr="00FE7E79" w:rsidRDefault="00D231D2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19D" w:rsidRPr="00FE7E79" w:rsidRDefault="00E37E41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</w:t>
      </w:r>
      <w:r w:rsidR="00880BFE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20</w:t>
      </w:r>
      <w:r w:rsidR="002E419D" w:rsidRPr="00FE7E79">
        <w:rPr>
          <w:rFonts w:ascii="Times New Roman" w:hAnsi="Times New Roman"/>
          <w:sz w:val="24"/>
          <w:szCs w:val="24"/>
        </w:rPr>
        <w:t xml:space="preserve">. Z </w:t>
      </w:r>
      <w:r w:rsidR="00D231D2">
        <w:rPr>
          <w:rFonts w:ascii="Times New Roman" w:hAnsi="Times New Roman"/>
          <w:sz w:val="24"/>
          <w:szCs w:val="24"/>
        </w:rPr>
        <w:t>najemcą lokalu</w:t>
      </w:r>
      <w:r w:rsidR="002E419D" w:rsidRPr="00FE7E79">
        <w:rPr>
          <w:rFonts w:ascii="Times New Roman" w:hAnsi="Times New Roman"/>
          <w:sz w:val="24"/>
          <w:szCs w:val="24"/>
        </w:rPr>
        <w:t xml:space="preserve"> lub lokalu przeznaczonego na najem socjalny wchodzącego w skład mieszkaniowego zasobu Gminy można zawr</w:t>
      </w:r>
      <w:r w:rsidR="00880BFE">
        <w:rPr>
          <w:rFonts w:ascii="Times New Roman" w:hAnsi="Times New Roman"/>
          <w:sz w:val="24"/>
          <w:szCs w:val="24"/>
        </w:rPr>
        <w:t xml:space="preserve">zeć umowę  najmu na inny lokal </w:t>
      </w:r>
      <w:r w:rsidR="002E419D" w:rsidRPr="00FE7E79">
        <w:rPr>
          <w:rFonts w:ascii="Times New Roman" w:hAnsi="Times New Roman"/>
          <w:sz w:val="24"/>
          <w:szCs w:val="24"/>
        </w:rPr>
        <w:t>lub lokal przeznaczony na najem socjalny, jeżeli spowoduje to poprawę efektywności gospodarowania mieszkaniowym zasobem Gminy lub</w:t>
      </w:r>
      <w:r w:rsidR="00072E9A" w:rsidRPr="00FE7E79">
        <w:rPr>
          <w:rFonts w:ascii="Times New Roman" w:hAnsi="Times New Roman"/>
          <w:sz w:val="24"/>
          <w:szCs w:val="24"/>
        </w:rPr>
        <w:t xml:space="preserve"> jest to  niezbędne</w:t>
      </w:r>
      <w:r w:rsidR="002E419D" w:rsidRPr="00FE7E79">
        <w:rPr>
          <w:rFonts w:ascii="Times New Roman" w:hAnsi="Times New Roman"/>
          <w:sz w:val="24"/>
          <w:szCs w:val="24"/>
        </w:rPr>
        <w:t xml:space="preserve"> dla realizacji zadań własnych Gminy.</w:t>
      </w:r>
    </w:p>
    <w:p w:rsidR="002E419D" w:rsidRPr="00FE7E79" w:rsidRDefault="002E419D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E37E41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</w:t>
      </w:r>
      <w:r w:rsidR="00880BFE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21</w:t>
      </w:r>
      <w:r w:rsidR="002E419D" w:rsidRPr="00FE7E79">
        <w:rPr>
          <w:rFonts w:ascii="Times New Roman" w:hAnsi="Times New Roman"/>
          <w:sz w:val="24"/>
          <w:szCs w:val="24"/>
        </w:rPr>
        <w:t>. 1. Zamiana lokali pomiędzy najemcami lokali wchodzących w skład mieszkaniowego zasobu Gminy może nastąpić w uzasadnionych przypadkach.</w:t>
      </w:r>
    </w:p>
    <w:p w:rsidR="002E419D" w:rsidRPr="00FE7E79" w:rsidRDefault="002E419D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2. Najemca lokalu, który spłacił w całości zadłużenie dotychczasowego najemcy lub byłego najemcy lokalu lub lokalu przeznaczonego na najem socjalny, przysługuje uprawnienie do zamiany</w:t>
      </w:r>
      <w:r w:rsidR="00F52060" w:rsidRPr="00FE7E79">
        <w:rPr>
          <w:rFonts w:ascii="Times New Roman" w:hAnsi="Times New Roman"/>
          <w:sz w:val="24"/>
          <w:szCs w:val="24"/>
        </w:rPr>
        <w:t xml:space="preserve"> na  lokal</w:t>
      </w:r>
      <w:r w:rsidRPr="00FE7E79">
        <w:rPr>
          <w:rFonts w:ascii="Times New Roman" w:hAnsi="Times New Roman"/>
          <w:sz w:val="24"/>
          <w:szCs w:val="24"/>
        </w:rPr>
        <w:t xml:space="preserve"> o wyższym standardzie lub o większej powierzchni.</w:t>
      </w:r>
    </w:p>
    <w:p w:rsidR="002E419D" w:rsidRPr="00FE7E79" w:rsidRDefault="002E419D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E37E41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</w:t>
      </w:r>
      <w:r w:rsidR="00880BFE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22</w:t>
      </w:r>
      <w:r w:rsidR="002E419D" w:rsidRPr="00FE7E79">
        <w:rPr>
          <w:rFonts w:ascii="Times New Roman" w:hAnsi="Times New Roman"/>
          <w:sz w:val="24"/>
          <w:szCs w:val="24"/>
        </w:rPr>
        <w:t>. 1. Zamiana lokali pomiędzy najemcą lokalu wchodzącego w skład mieszkaniowego zasobu Gminy, a najemcą lokalu będącego własnością innej osoby może nastąpić:</w:t>
      </w:r>
    </w:p>
    <w:p w:rsidR="002E419D" w:rsidRPr="00FE7E79" w:rsidRDefault="002E419D" w:rsidP="00880BFE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lastRenderedPageBreak/>
        <w:t>w uzasadnionych przypadkach po pozytywnym zaopiniowaniu przez Komisję Mieszkaniową;</w:t>
      </w:r>
    </w:p>
    <w:p w:rsidR="002E419D" w:rsidRPr="00FE7E79" w:rsidRDefault="002E419D" w:rsidP="00880BFE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gdy najemca lub były najemca </w:t>
      </w:r>
      <w:r w:rsidR="00F52060" w:rsidRPr="00FE7E79">
        <w:rPr>
          <w:rFonts w:ascii="Times New Roman" w:hAnsi="Times New Roman"/>
          <w:sz w:val="24"/>
          <w:szCs w:val="24"/>
        </w:rPr>
        <w:t xml:space="preserve">lokalu </w:t>
      </w:r>
      <w:r w:rsidRPr="00FE7E79">
        <w:rPr>
          <w:rFonts w:ascii="Times New Roman" w:hAnsi="Times New Roman"/>
          <w:sz w:val="24"/>
          <w:szCs w:val="24"/>
        </w:rPr>
        <w:t>za</w:t>
      </w:r>
      <w:r w:rsidR="009E6CA7">
        <w:rPr>
          <w:rFonts w:ascii="Times New Roman" w:hAnsi="Times New Roman"/>
          <w:sz w:val="24"/>
          <w:szCs w:val="24"/>
        </w:rPr>
        <w:t>lega z płaceniem czynszu,</w:t>
      </w:r>
      <w:r w:rsidRPr="00FE7E79">
        <w:rPr>
          <w:rFonts w:ascii="Times New Roman" w:hAnsi="Times New Roman"/>
          <w:sz w:val="24"/>
          <w:szCs w:val="24"/>
        </w:rPr>
        <w:t xml:space="preserve"> lub opłat niezależnych od właściciela pobieranych przez właściciela lokalu, a przysz</w:t>
      </w:r>
      <w:r w:rsidR="00F52060" w:rsidRPr="00FE7E79">
        <w:rPr>
          <w:rFonts w:ascii="Times New Roman" w:hAnsi="Times New Roman"/>
          <w:sz w:val="24"/>
          <w:szCs w:val="24"/>
        </w:rPr>
        <w:t>ły najemca ureguluje z</w:t>
      </w:r>
      <w:r w:rsidR="00880BFE">
        <w:rPr>
          <w:rFonts w:ascii="Times New Roman" w:hAnsi="Times New Roman"/>
          <w:sz w:val="24"/>
          <w:szCs w:val="24"/>
        </w:rPr>
        <w:t xml:space="preserve">adłużenie; wymaga to również </w:t>
      </w:r>
      <w:r w:rsidR="00F52060" w:rsidRPr="00FE7E79">
        <w:rPr>
          <w:rFonts w:ascii="Times New Roman" w:hAnsi="Times New Roman"/>
          <w:sz w:val="24"/>
          <w:szCs w:val="24"/>
        </w:rPr>
        <w:t>pozytywnego</w:t>
      </w:r>
      <w:r w:rsidR="002E736A" w:rsidRPr="00FE7E79">
        <w:rPr>
          <w:rFonts w:ascii="Times New Roman" w:hAnsi="Times New Roman"/>
          <w:sz w:val="24"/>
          <w:szCs w:val="24"/>
        </w:rPr>
        <w:t xml:space="preserve"> zaopiniowania</w:t>
      </w:r>
      <w:r w:rsidRPr="00FE7E79">
        <w:rPr>
          <w:rFonts w:ascii="Times New Roman" w:hAnsi="Times New Roman"/>
          <w:sz w:val="24"/>
          <w:szCs w:val="24"/>
        </w:rPr>
        <w:t xml:space="preserve"> przez Dyrektora i Komisję Mieszkaniową z zastrzeżeniem ust. 2.</w:t>
      </w:r>
    </w:p>
    <w:p w:rsidR="004D774B" w:rsidRPr="00FE7E79" w:rsidRDefault="002E419D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2. W przypadku, gdy stroną </w:t>
      </w:r>
      <w:r w:rsidR="00F52060" w:rsidRPr="00FE7E79">
        <w:rPr>
          <w:rFonts w:ascii="Times New Roman" w:hAnsi="Times New Roman"/>
          <w:sz w:val="24"/>
          <w:szCs w:val="24"/>
        </w:rPr>
        <w:t>zamiany jest najemca lokalu nie</w:t>
      </w:r>
      <w:r w:rsidRPr="00FE7E79">
        <w:rPr>
          <w:rFonts w:ascii="Times New Roman" w:hAnsi="Times New Roman"/>
          <w:sz w:val="24"/>
          <w:szCs w:val="24"/>
        </w:rPr>
        <w:t>wchodzącego w skład gminnego zasobu mieszkaniowego wymagana jest zgoda właściciela</w:t>
      </w:r>
      <w:r w:rsidR="00880BFE">
        <w:rPr>
          <w:rFonts w:ascii="Times New Roman" w:hAnsi="Times New Roman"/>
          <w:sz w:val="24"/>
          <w:szCs w:val="24"/>
        </w:rPr>
        <w:t xml:space="preserve"> tego</w:t>
      </w:r>
      <w:r w:rsidRPr="00FE7E79">
        <w:rPr>
          <w:rFonts w:ascii="Times New Roman" w:hAnsi="Times New Roman"/>
          <w:sz w:val="24"/>
          <w:szCs w:val="24"/>
        </w:rPr>
        <w:t xml:space="preserve"> lokalu oraz spełnienie kryteriów dochodowych określonych</w:t>
      </w:r>
      <w:r w:rsidR="00BE326F" w:rsidRPr="00FE7E79">
        <w:rPr>
          <w:rFonts w:ascii="Times New Roman" w:hAnsi="Times New Roman"/>
          <w:sz w:val="24"/>
          <w:szCs w:val="24"/>
        </w:rPr>
        <w:t xml:space="preserve"> w § 4</w:t>
      </w:r>
      <w:r w:rsidRPr="00FE7E79">
        <w:rPr>
          <w:rFonts w:ascii="Times New Roman" w:hAnsi="Times New Roman"/>
          <w:sz w:val="24"/>
          <w:szCs w:val="24"/>
        </w:rPr>
        <w:t>.</w:t>
      </w:r>
    </w:p>
    <w:p w:rsidR="00D8432C" w:rsidRPr="00FE7E79" w:rsidRDefault="00D8432C" w:rsidP="00FE7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880BFE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Rozdział</w:t>
      </w:r>
      <w:r w:rsidR="002E419D" w:rsidRPr="00FE7E79">
        <w:rPr>
          <w:rFonts w:ascii="Times New Roman" w:hAnsi="Times New Roman"/>
          <w:sz w:val="24"/>
          <w:szCs w:val="24"/>
        </w:rPr>
        <w:t xml:space="preserve"> 7 </w:t>
      </w:r>
    </w:p>
    <w:p w:rsidR="002E419D" w:rsidRPr="00FE7E79" w:rsidRDefault="002E419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Tryb rozpatrywania  wniosków o najem lokali oraz o poprawę warunków zamieszkiwania, sposób poddania tych spraw kontroli społecznej</w:t>
      </w:r>
    </w:p>
    <w:p w:rsidR="002E419D" w:rsidRPr="00FE7E79" w:rsidRDefault="002E419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0BFE" w:rsidRDefault="00E37E41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</w:t>
      </w:r>
      <w:r w:rsidR="00880BFE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23</w:t>
      </w:r>
      <w:r w:rsidR="002E419D" w:rsidRPr="00FE7E79">
        <w:rPr>
          <w:rFonts w:ascii="Times New Roman" w:hAnsi="Times New Roman"/>
          <w:sz w:val="24"/>
          <w:szCs w:val="24"/>
        </w:rPr>
        <w:t>. 1. Wnioski o najem lokal</w:t>
      </w:r>
      <w:r w:rsidR="00880BFE">
        <w:rPr>
          <w:rFonts w:ascii="Times New Roman" w:hAnsi="Times New Roman"/>
          <w:sz w:val="24"/>
          <w:szCs w:val="24"/>
        </w:rPr>
        <w:t>u  lub lokalu przeznaczonego na</w:t>
      </w:r>
      <w:r w:rsidR="002E419D" w:rsidRPr="00FE7E79">
        <w:rPr>
          <w:rFonts w:ascii="Times New Roman" w:hAnsi="Times New Roman"/>
          <w:sz w:val="24"/>
          <w:szCs w:val="24"/>
        </w:rPr>
        <w:t xml:space="preserve"> najem socjalny mogą składać osoby określone w</w:t>
      </w:r>
      <w:r w:rsidR="00DF2AB1">
        <w:rPr>
          <w:rFonts w:ascii="Times New Roman" w:hAnsi="Times New Roman"/>
          <w:sz w:val="24"/>
          <w:szCs w:val="24"/>
        </w:rPr>
        <w:t xml:space="preserve"> § 4 ust. 1, </w:t>
      </w:r>
      <w:r w:rsidR="00D8753D" w:rsidRPr="00FE7E79">
        <w:rPr>
          <w:rFonts w:ascii="Times New Roman" w:hAnsi="Times New Roman"/>
          <w:sz w:val="24"/>
          <w:szCs w:val="24"/>
        </w:rPr>
        <w:t>§ 5 ust. 1</w:t>
      </w:r>
      <w:r w:rsidR="00DB2783" w:rsidRPr="00FE7E79">
        <w:rPr>
          <w:rFonts w:ascii="Times New Roman" w:hAnsi="Times New Roman"/>
          <w:sz w:val="24"/>
          <w:szCs w:val="24"/>
        </w:rPr>
        <w:t xml:space="preserve">. </w:t>
      </w:r>
    </w:p>
    <w:p w:rsidR="002E419D" w:rsidRPr="00FE7E79" w:rsidRDefault="00F52060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2. Wnioski </w:t>
      </w:r>
      <w:r w:rsidR="002E419D" w:rsidRPr="00FE7E79">
        <w:rPr>
          <w:rFonts w:ascii="Times New Roman" w:hAnsi="Times New Roman"/>
          <w:sz w:val="24"/>
          <w:szCs w:val="24"/>
        </w:rPr>
        <w:t>o poprawę warunków zamieszkiwania mog</w:t>
      </w:r>
      <w:r w:rsidR="00E37E41" w:rsidRPr="00FE7E79">
        <w:rPr>
          <w:rFonts w:ascii="Times New Roman" w:hAnsi="Times New Roman"/>
          <w:sz w:val="24"/>
          <w:szCs w:val="24"/>
        </w:rPr>
        <w:t>ą składać osoby określone w § 15</w:t>
      </w:r>
      <w:r w:rsidR="0008252D" w:rsidRPr="00FE7E79">
        <w:rPr>
          <w:rFonts w:ascii="Times New Roman" w:hAnsi="Times New Roman"/>
          <w:sz w:val="24"/>
          <w:szCs w:val="24"/>
        </w:rPr>
        <w:t xml:space="preserve"> </w:t>
      </w:r>
      <w:r w:rsidR="009125A6" w:rsidRPr="00FE7E79">
        <w:rPr>
          <w:rFonts w:ascii="Times New Roman" w:hAnsi="Times New Roman"/>
          <w:sz w:val="24"/>
          <w:szCs w:val="24"/>
        </w:rPr>
        <w:t>ust. 1 pkt 3 i 4</w:t>
      </w:r>
      <w:r w:rsidR="0008252D" w:rsidRPr="00FE7E79">
        <w:rPr>
          <w:rFonts w:ascii="Times New Roman" w:hAnsi="Times New Roman"/>
          <w:sz w:val="24"/>
          <w:szCs w:val="24"/>
        </w:rPr>
        <w:t>.</w:t>
      </w:r>
    </w:p>
    <w:p w:rsidR="00DB2783" w:rsidRPr="00FE7E79" w:rsidRDefault="00DB2783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3. Wnios</w:t>
      </w:r>
      <w:r w:rsidR="00880BFE">
        <w:rPr>
          <w:rFonts w:ascii="Times New Roman" w:hAnsi="Times New Roman"/>
          <w:sz w:val="24"/>
          <w:szCs w:val="24"/>
        </w:rPr>
        <w:t>ki, o których mowa w ust. 1 i 2 można składać</w:t>
      </w:r>
      <w:r w:rsidRPr="00FE7E79">
        <w:rPr>
          <w:rFonts w:ascii="Times New Roman" w:hAnsi="Times New Roman"/>
          <w:sz w:val="24"/>
          <w:szCs w:val="24"/>
        </w:rPr>
        <w:t xml:space="preserve"> w terminie do 30 czerwca każdego roku.</w:t>
      </w:r>
    </w:p>
    <w:p w:rsidR="002E419D" w:rsidRPr="00FE7E79" w:rsidRDefault="00DB2783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4</w:t>
      </w:r>
      <w:r w:rsidR="002E419D" w:rsidRPr="00FE7E79">
        <w:rPr>
          <w:rFonts w:ascii="Times New Roman" w:hAnsi="Times New Roman"/>
          <w:sz w:val="24"/>
          <w:szCs w:val="24"/>
        </w:rPr>
        <w:t>. Wzór wniosków, o których mowa w ust. 1</w:t>
      </w:r>
      <w:r w:rsidR="00F52060" w:rsidRPr="00FE7E79">
        <w:rPr>
          <w:rFonts w:ascii="Times New Roman" w:hAnsi="Times New Roman"/>
          <w:sz w:val="24"/>
          <w:szCs w:val="24"/>
        </w:rPr>
        <w:t xml:space="preserve"> i 2 </w:t>
      </w:r>
      <w:r w:rsidR="002E419D" w:rsidRPr="00FE7E79">
        <w:rPr>
          <w:rFonts w:ascii="Times New Roman" w:hAnsi="Times New Roman"/>
          <w:sz w:val="24"/>
          <w:szCs w:val="24"/>
        </w:rPr>
        <w:t xml:space="preserve"> określa Prezydent.</w:t>
      </w:r>
    </w:p>
    <w:p w:rsidR="00880BFE" w:rsidRDefault="00880BFE" w:rsidP="00880B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E37E41" w:rsidP="00880B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</w:t>
      </w:r>
      <w:r w:rsidR="00880BFE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24</w:t>
      </w:r>
      <w:r w:rsidR="002E419D" w:rsidRPr="00FE7E79">
        <w:rPr>
          <w:rFonts w:ascii="Times New Roman" w:hAnsi="Times New Roman"/>
          <w:sz w:val="24"/>
          <w:szCs w:val="24"/>
        </w:rPr>
        <w:t>. 1. Spośród osób, których wnioski zostały zweryfikowane pozytywnie</w:t>
      </w:r>
      <w:r w:rsidR="00FD6477" w:rsidRPr="00FE7E79">
        <w:rPr>
          <w:rFonts w:ascii="Times New Roman" w:hAnsi="Times New Roman"/>
          <w:sz w:val="24"/>
          <w:szCs w:val="24"/>
        </w:rPr>
        <w:t xml:space="preserve"> przez Zakład</w:t>
      </w:r>
      <w:r w:rsidR="002E419D" w:rsidRPr="00FE7E79">
        <w:rPr>
          <w:rFonts w:ascii="Times New Roman" w:hAnsi="Times New Roman"/>
          <w:sz w:val="24"/>
          <w:szCs w:val="24"/>
        </w:rPr>
        <w:t>, Komisja Mieszkaniowa sporządza projekt listy mieszkaniowej, przedkładanej Prezydentowi do zatwierdzenia, z uwzględnieniem ust. 2 i 3.</w:t>
      </w:r>
    </w:p>
    <w:p w:rsidR="002E419D" w:rsidRPr="00FE7E79" w:rsidRDefault="002E419D" w:rsidP="00880B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2. Liczbę osób, która może być umieszczona na liście mieszkaniowej dotyczącej danego roku ustala Prezydent.</w:t>
      </w:r>
    </w:p>
    <w:p w:rsidR="002E419D" w:rsidRPr="00FE7E79" w:rsidRDefault="002E419D" w:rsidP="00880B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3. Pierwszeństwo umieszczenia na liście mieszkaniowej spośród osób wnioskujących </w:t>
      </w:r>
      <w:r w:rsidR="009E6CA7">
        <w:rPr>
          <w:rFonts w:ascii="Times New Roman" w:hAnsi="Times New Roman"/>
          <w:sz w:val="24"/>
          <w:szCs w:val="24"/>
        </w:rPr>
        <w:t>o </w:t>
      </w:r>
      <w:r w:rsidR="00880BFE">
        <w:rPr>
          <w:rFonts w:ascii="Times New Roman" w:hAnsi="Times New Roman"/>
          <w:sz w:val="24"/>
          <w:szCs w:val="24"/>
        </w:rPr>
        <w:t xml:space="preserve">wynajęcie lokalu </w:t>
      </w:r>
      <w:r w:rsidRPr="00FE7E79">
        <w:rPr>
          <w:rFonts w:ascii="Times New Roman" w:hAnsi="Times New Roman"/>
          <w:sz w:val="24"/>
          <w:szCs w:val="24"/>
        </w:rPr>
        <w:t>przysługuje osobom:</w:t>
      </w:r>
    </w:p>
    <w:p w:rsidR="002E419D" w:rsidRPr="00FE7E79" w:rsidRDefault="00880BFE" w:rsidP="00880BFE">
      <w:pPr>
        <w:pStyle w:val="Akapitzlist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opuszczającym </w:t>
      </w:r>
      <w:r w:rsidR="002E419D" w:rsidRPr="00FE7E79">
        <w:rPr>
          <w:rFonts w:ascii="Times New Roman" w:hAnsi="Times New Roman"/>
          <w:sz w:val="24"/>
          <w:szCs w:val="24"/>
        </w:rPr>
        <w:t>placówkę opiekuńczo-wychowawczą z</w:t>
      </w:r>
      <w:r>
        <w:rPr>
          <w:rFonts w:ascii="Times New Roman" w:hAnsi="Times New Roman"/>
          <w:sz w:val="24"/>
          <w:szCs w:val="24"/>
        </w:rPr>
        <w:t xml:space="preserve">najdującą się na terenie Gminy </w:t>
      </w:r>
      <w:r w:rsidR="002E419D" w:rsidRPr="00FE7E79">
        <w:rPr>
          <w:rFonts w:ascii="Times New Roman" w:hAnsi="Times New Roman"/>
          <w:sz w:val="24"/>
          <w:szCs w:val="24"/>
        </w:rPr>
        <w:t>lub rodzinę zastępczą, której miejsce zamieszkania</w:t>
      </w:r>
      <w:r>
        <w:rPr>
          <w:rFonts w:ascii="Times New Roman" w:hAnsi="Times New Roman"/>
          <w:sz w:val="24"/>
          <w:szCs w:val="24"/>
        </w:rPr>
        <w:t xml:space="preserve"> znajduje się na terenie Gminy </w:t>
      </w:r>
      <w:r w:rsidR="002E419D" w:rsidRPr="00FE7E79">
        <w:rPr>
          <w:rFonts w:ascii="Times New Roman" w:hAnsi="Times New Roman"/>
          <w:sz w:val="24"/>
          <w:szCs w:val="24"/>
        </w:rPr>
        <w:t>w związku z uzyskaniem pełnoletności, pod warunkiem złożenia wniosku w terminie nie później niż 24 miesiące liczone  od dnia osiągnięcia pełnoletności z zastrzeżeniem §</w:t>
      </w:r>
      <w:r w:rsidR="00D8753D" w:rsidRPr="00FE7E79">
        <w:rPr>
          <w:rFonts w:ascii="Times New Roman" w:hAnsi="Times New Roman"/>
          <w:sz w:val="24"/>
          <w:szCs w:val="24"/>
        </w:rPr>
        <w:t xml:space="preserve"> 4 ust. 1 lub § 5 ust. 1</w:t>
      </w:r>
      <w:r w:rsidR="002E419D" w:rsidRPr="00FE7E79">
        <w:rPr>
          <w:rFonts w:ascii="Times New Roman" w:hAnsi="Times New Roman"/>
          <w:sz w:val="24"/>
          <w:szCs w:val="24"/>
        </w:rPr>
        <w:t>;</w:t>
      </w:r>
    </w:p>
    <w:p w:rsidR="00F7740C" w:rsidRPr="00FE7E79" w:rsidRDefault="00153534" w:rsidP="00880BFE">
      <w:pPr>
        <w:pStyle w:val="Akapitzlist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mieszkającym </w:t>
      </w:r>
      <w:r w:rsidR="00F7740C" w:rsidRPr="00FE7E79">
        <w:rPr>
          <w:rFonts w:ascii="Times New Roman" w:hAnsi="Times New Roman"/>
          <w:sz w:val="24"/>
          <w:szCs w:val="24"/>
        </w:rPr>
        <w:t xml:space="preserve"> na terenie Gminy co najmniej dziesięć  lat oraz znajdującym się w trudnej sytuacji życiowej</w:t>
      </w:r>
      <w:r w:rsidR="002E736A" w:rsidRPr="00FE7E79">
        <w:rPr>
          <w:rFonts w:ascii="Times New Roman" w:hAnsi="Times New Roman"/>
          <w:sz w:val="24"/>
          <w:szCs w:val="24"/>
        </w:rPr>
        <w:t xml:space="preserve">  z zastrzeżeniem § 4 ust. 1 lub § 5 ust. 1.</w:t>
      </w:r>
    </w:p>
    <w:p w:rsidR="002E419D" w:rsidRPr="00FE7E79" w:rsidRDefault="002E419D" w:rsidP="00880BFE">
      <w:pPr>
        <w:pStyle w:val="Akapitzlist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E37E41" w:rsidP="00880B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</w:t>
      </w:r>
      <w:r w:rsidR="00880BFE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25</w:t>
      </w:r>
      <w:r w:rsidR="002E419D" w:rsidRPr="00FE7E79">
        <w:rPr>
          <w:rFonts w:ascii="Times New Roman" w:hAnsi="Times New Roman"/>
          <w:sz w:val="24"/>
          <w:szCs w:val="24"/>
        </w:rPr>
        <w:t xml:space="preserve">. </w:t>
      </w:r>
      <w:r w:rsidR="00880BFE">
        <w:rPr>
          <w:rFonts w:ascii="Times New Roman" w:hAnsi="Times New Roman"/>
          <w:sz w:val="24"/>
          <w:szCs w:val="24"/>
        </w:rPr>
        <w:t xml:space="preserve">1. </w:t>
      </w:r>
      <w:r w:rsidR="002E419D" w:rsidRPr="00FE7E79">
        <w:rPr>
          <w:rFonts w:ascii="Times New Roman" w:hAnsi="Times New Roman"/>
          <w:sz w:val="24"/>
          <w:szCs w:val="24"/>
        </w:rPr>
        <w:t>Projekt listy</w:t>
      </w:r>
      <w:r w:rsidR="002E736A" w:rsidRPr="00FE7E79">
        <w:rPr>
          <w:rFonts w:ascii="Times New Roman" w:hAnsi="Times New Roman"/>
          <w:sz w:val="24"/>
          <w:szCs w:val="24"/>
        </w:rPr>
        <w:t xml:space="preserve"> mieszkaniowej</w:t>
      </w:r>
      <w:r w:rsidR="002E419D" w:rsidRPr="00FE7E79">
        <w:rPr>
          <w:rFonts w:ascii="Times New Roman" w:hAnsi="Times New Roman"/>
          <w:sz w:val="24"/>
          <w:szCs w:val="24"/>
        </w:rPr>
        <w:t>, o której mowa</w:t>
      </w:r>
      <w:r w:rsidR="00686107" w:rsidRPr="00FE7E79">
        <w:rPr>
          <w:rFonts w:ascii="Times New Roman" w:hAnsi="Times New Roman"/>
          <w:sz w:val="24"/>
          <w:szCs w:val="24"/>
        </w:rPr>
        <w:t xml:space="preserve"> w § 24</w:t>
      </w:r>
      <w:r w:rsidR="00D8753D" w:rsidRPr="00FE7E79">
        <w:rPr>
          <w:rFonts w:ascii="Times New Roman" w:hAnsi="Times New Roman"/>
          <w:sz w:val="24"/>
          <w:szCs w:val="24"/>
        </w:rPr>
        <w:t xml:space="preserve"> ust. 1</w:t>
      </w:r>
      <w:r w:rsidR="002E419D" w:rsidRPr="00FE7E79">
        <w:rPr>
          <w:rFonts w:ascii="Times New Roman" w:hAnsi="Times New Roman"/>
          <w:sz w:val="24"/>
          <w:szCs w:val="24"/>
        </w:rPr>
        <w:t xml:space="preserve"> podaje się do publicznej wiadomości poprzez umieszczenie na stronie internetowej Biuletynu Informacji Publicznej Urzędu Miasta Torunia oraz poprzez wywieszenie na tablicy ogłoszeń Urzędu Miasta Torunia i tablicy ogłoszeń Zakładu  do 30 listopada każdego roku wraz z informacją o terminie i miejscu składania uwag i zastrzeżeń.</w:t>
      </w:r>
    </w:p>
    <w:p w:rsidR="002E419D" w:rsidRPr="00FE7E79" w:rsidRDefault="002E419D" w:rsidP="00880B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2. Wnioskodawcom w terminie 14 dni od daty wywieszenia projektu listy mieszkaniowej przysługuje uprawnienie do wniesienia uwag i zastrzeżeń.</w:t>
      </w:r>
    </w:p>
    <w:p w:rsidR="002E419D" w:rsidRPr="00FE7E79" w:rsidRDefault="002E419D" w:rsidP="00880B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3. Zastrzeżenia i uwagi dotyczące projektu listy mies</w:t>
      </w:r>
      <w:r w:rsidR="00DF2AB1">
        <w:rPr>
          <w:rFonts w:ascii="Times New Roman" w:hAnsi="Times New Roman"/>
          <w:sz w:val="24"/>
          <w:szCs w:val="24"/>
        </w:rPr>
        <w:t xml:space="preserve">zkaniowej składa się na piśmie </w:t>
      </w:r>
      <w:r w:rsidRPr="00FE7E79">
        <w:rPr>
          <w:rFonts w:ascii="Times New Roman" w:hAnsi="Times New Roman"/>
          <w:sz w:val="24"/>
          <w:szCs w:val="24"/>
        </w:rPr>
        <w:t>wraz z uzasadnieniem do Komisji Mieszkaniowej.</w:t>
      </w:r>
    </w:p>
    <w:p w:rsidR="002E419D" w:rsidRPr="00FE7E79" w:rsidRDefault="002E419D" w:rsidP="00880B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4. Zastrzeżenia i uwagi, o których mowa w ust. 3 rozpatruje Prezydent po zaopiniowaniu przez Komisję Mieszkaniową.</w:t>
      </w:r>
    </w:p>
    <w:p w:rsidR="002E419D" w:rsidRPr="00FE7E79" w:rsidRDefault="002E419D" w:rsidP="00880B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5. Listę mieszkaniową po rozpatrzeniu zastrzeżeń i uwag zatwierdza </w:t>
      </w:r>
      <w:r w:rsidR="009E6CA7">
        <w:rPr>
          <w:rFonts w:ascii="Times New Roman" w:hAnsi="Times New Roman"/>
          <w:sz w:val="24"/>
          <w:szCs w:val="24"/>
        </w:rPr>
        <w:t>Prezydent do 31 </w:t>
      </w:r>
      <w:r w:rsidR="00FD6477" w:rsidRPr="00FE7E79">
        <w:rPr>
          <w:rFonts w:ascii="Times New Roman" w:hAnsi="Times New Roman"/>
          <w:sz w:val="24"/>
          <w:szCs w:val="24"/>
        </w:rPr>
        <w:t>stycznia kolejnego</w:t>
      </w:r>
      <w:r w:rsidRPr="00FE7E79">
        <w:rPr>
          <w:rFonts w:ascii="Times New Roman" w:hAnsi="Times New Roman"/>
          <w:sz w:val="24"/>
          <w:szCs w:val="24"/>
        </w:rPr>
        <w:t xml:space="preserve"> roku.</w:t>
      </w:r>
    </w:p>
    <w:p w:rsidR="002E419D" w:rsidRPr="00FE7E79" w:rsidRDefault="00E37E41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lastRenderedPageBreak/>
        <w:t>§</w:t>
      </w:r>
      <w:r w:rsidR="00880BFE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26</w:t>
      </w:r>
      <w:r w:rsidR="002E419D" w:rsidRPr="00FE7E79">
        <w:rPr>
          <w:rFonts w:ascii="Times New Roman" w:hAnsi="Times New Roman"/>
          <w:sz w:val="24"/>
          <w:szCs w:val="24"/>
        </w:rPr>
        <w:t xml:space="preserve">. </w:t>
      </w:r>
      <w:r w:rsidR="00686107" w:rsidRPr="00FE7E79">
        <w:rPr>
          <w:rFonts w:ascii="Times New Roman" w:hAnsi="Times New Roman"/>
          <w:sz w:val="24"/>
          <w:szCs w:val="24"/>
        </w:rPr>
        <w:t>Listę</w:t>
      </w:r>
      <w:r w:rsidR="00450DF4" w:rsidRPr="00FE7E79">
        <w:rPr>
          <w:rFonts w:ascii="Times New Roman" w:hAnsi="Times New Roman"/>
          <w:sz w:val="24"/>
          <w:szCs w:val="24"/>
        </w:rPr>
        <w:t xml:space="preserve"> mieszkaniową</w:t>
      </w:r>
      <w:r w:rsidR="00686107" w:rsidRPr="00FE7E79">
        <w:rPr>
          <w:rFonts w:ascii="Times New Roman" w:hAnsi="Times New Roman"/>
          <w:sz w:val="24"/>
          <w:szCs w:val="24"/>
        </w:rPr>
        <w:t>, o której mowa w § 25</w:t>
      </w:r>
      <w:r w:rsidR="00D8753D" w:rsidRPr="00FE7E79">
        <w:rPr>
          <w:rFonts w:ascii="Times New Roman" w:hAnsi="Times New Roman"/>
          <w:sz w:val="24"/>
          <w:szCs w:val="24"/>
        </w:rPr>
        <w:t xml:space="preserve"> ust. 5 </w:t>
      </w:r>
      <w:r w:rsidR="002E419D" w:rsidRPr="00FE7E79">
        <w:rPr>
          <w:rFonts w:ascii="Times New Roman" w:hAnsi="Times New Roman"/>
          <w:sz w:val="24"/>
          <w:szCs w:val="24"/>
        </w:rPr>
        <w:t>podaje się do publicznej wiad</w:t>
      </w:r>
      <w:r w:rsidR="00686107" w:rsidRPr="00FE7E79">
        <w:rPr>
          <w:rFonts w:ascii="Times New Roman" w:hAnsi="Times New Roman"/>
          <w:sz w:val="24"/>
          <w:szCs w:val="24"/>
        </w:rPr>
        <w:t>omości w sposób określony w § 25</w:t>
      </w:r>
      <w:r w:rsidR="00D8753D" w:rsidRPr="00FE7E79">
        <w:rPr>
          <w:rFonts w:ascii="Times New Roman" w:hAnsi="Times New Roman"/>
          <w:sz w:val="24"/>
          <w:szCs w:val="24"/>
        </w:rPr>
        <w:t xml:space="preserve"> ust. 1</w:t>
      </w:r>
      <w:r w:rsidR="002E419D" w:rsidRPr="00FE7E79">
        <w:rPr>
          <w:rFonts w:ascii="Times New Roman" w:hAnsi="Times New Roman"/>
          <w:sz w:val="24"/>
          <w:szCs w:val="24"/>
        </w:rPr>
        <w:t>.</w:t>
      </w:r>
    </w:p>
    <w:p w:rsidR="009E6CA7" w:rsidRDefault="009E6CA7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E37E41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</w:t>
      </w:r>
      <w:r w:rsidR="00880BFE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27</w:t>
      </w:r>
      <w:r w:rsidR="002E419D" w:rsidRPr="00FE7E79">
        <w:rPr>
          <w:rFonts w:ascii="Times New Roman" w:hAnsi="Times New Roman"/>
          <w:sz w:val="24"/>
          <w:szCs w:val="24"/>
        </w:rPr>
        <w:t>. 1. Osoby umieszczone na liście</w:t>
      </w:r>
      <w:r w:rsidR="00450DF4" w:rsidRPr="00FE7E79">
        <w:rPr>
          <w:rFonts w:ascii="Times New Roman" w:hAnsi="Times New Roman"/>
          <w:sz w:val="24"/>
          <w:szCs w:val="24"/>
        </w:rPr>
        <w:t xml:space="preserve"> mieszkaniowej</w:t>
      </w:r>
      <w:r w:rsidR="002E419D" w:rsidRPr="00FE7E79">
        <w:rPr>
          <w:rFonts w:ascii="Times New Roman" w:hAnsi="Times New Roman"/>
          <w:sz w:val="24"/>
          <w:szCs w:val="24"/>
        </w:rPr>
        <w:t>, z którymi nie zawarto umowy najmu lokalu lub umowy najmu</w:t>
      </w:r>
      <w:r w:rsidR="00880BFE">
        <w:rPr>
          <w:rFonts w:ascii="Times New Roman" w:hAnsi="Times New Roman"/>
          <w:sz w:val="24"/>
          <w:szCs w:val="24"/>
        </w:rPr>
        <w:t xml:space="preserve"> socjalnego lokalu </w:t>
      </w:r>
      <w:r w:rsidR="002E419D" w:rsidRPr="00FE7E79">
        <w:rPr>
          <w:rFonts w:ascii="Times New Roman" w:hAnsi="Times New Roman"/>
          <w:sz w:val="24"/>
          <w:szCs w:val="24"/>
        </w:rPr>
        <w:t xml:space="preserve">w roku kalendarzowym, którego lista dotyczy zachowują to prawo w latach </w:t>
      </w:r>
      <w:r w:rsidR="005F7E21" w:rsidRPr="00FE7E79">
        <w:rPr>
          <w:rFonts w:ascii="Times New Roman" w:hAnsi="Times New Roman"/>
          <w:sz w:val="24"/>
          <w:szCs w:val="24"/>
        </w:rPr>
        <w:t>następnych, jeżeli nadal spełniać będą</w:t>
      </w:r>
      <w:r w:rsidR="002E419D" w:rsidRPr="00FE7E79">
        <w:rPr>
          <w:rFonts w:ascii="Times New Roman" w:hAnsi="Times New Roman"/>
          <w:sz w:val="24"/>
          <w:szCs w:val="24"/>
        </w:rPr>
        <w:t xml:space="preserve"> kryteria określone w § 4 </w:t>
      </w:r>
      <w:r w:rsidR="00D8753D" w:rsidRPr="00FE7E79">
        <w:rPr>
          <w:rFonts w:ascii="Times New Roman" w:hAnsi="Times New Roman"/>
          <w:sz w:val="24"/>
          <w:szCs w:val="24"/>
        </w:rPr>
        <w:t>ust. 1 oraz w § 5 ust. 1</w:t>
      </w:r>
      <w:r w:rsidR="002E419D" w:rsidRPr="00FE7E79">
        <w:rPr>
          <w:rFonts w:ascii="Times New Roman" w:hAnsi="Times New Roman"/>
          <w:sz w:val="24"/>
          <w:szCs w:val="24"/>
        </w:rPr>
        <w:t>.</w:t>
      </w:r>
    </w:p>
    <w:p w:rsidR="002E419D" w:rsidRPr="00FE7E79" w:rsidRDefault="00880BFE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E419D" w:rsidRPr="00FE7E79">
        <w:rPr>
          <w:rFonts w:ascii="Times New Roman" w:hAnsi="Times New Roman"/>
          <w:sz w:val="24"/>
          <w:szCs w:val="24"/>
        </w:rPr>
        <w:t>Osoby umieszczone na liście</w:t>
      </w:r>
      <w:r w:rsidR="00450DF4" w:rsidRPr="00FE7E79">
        <w:rPr>
          <w:rFonts w:ascii="Times New Roman" w:hAnsi="Times New Roman"/>
          <w:sz w:val="24"/>
          <w:szCs w:val="24"/>
        </w:rPr>
        <w:t xml:space="preserve"> mieszkaniowej uprawnione</w:t>
      </w:r>
      <w:r w:rsidR="002E419D" w:rsidRPr="00FE7E79">
        <w:rPr>
          <w:rFonts w:ascii="Times New Roman" w:hAnsi="Times New Roman"/>
          <w:sz w:val="24"/>
          <w:szCs w:val="24"/>
        </w:rPr>
        <w:t xml:space="preserve"> do poprawy warunków zamieszkiwania, z którymi nie zawarto umowy najmu lokalu lu</w:t>
      </w:r>
      <w:r w:rsidR="001471E6" w:rsidRPr="00FE7E79">
        <w:rPr>
          <w:rFonts w:ascii="Times New Roman" w:hAnsi="Times New Roman"/>
          <w:sz w:val="24"/>
          <w:szCs w:val="24"/>
        </w:rPr>
        <w:t xml:space="preserve">b umowy najmu socjalnego lokalu </w:t>
      </w:r>
      <w:r w:rsidR="002E419D" w:rsidRPr="00FE7E79">
        <w:rPr>
          <w:rFonts w:ascii="Times New Roman" w:hAnsi="Times New Roman"/>
          <w:sz w:val="24"/>
          <w:szCs w:val="24"/>
        </w:rPr>
        <w:t>w roku kalendarzowym, którego lista dotyczy zachowują to prawo w latach następnych.</w:t>
      </w:r>
    </w:p>
    <w:p w:rsidR="002E419D" w:rsidRPr="00FE7E79" w:rsidRDefault="002E419D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3. W przypadku rozwodu lub separacji małżonków orzeczonej po umieszczeniu rodziny na liście mieszkani</w:t>
      </w:r>
      <w:r w:rsidR="00407BA3" w:rsidRPr="00FE7E79">
        <w:rPr>
          <w:rFonts w:ascii="Times New Roman" w:hAnsi="Times New Roman"/>
          <w:sz w:val="24"/>
          <w:szCs w:val="24"/>
        </w:rPr>
        <w:t xml:space="preserve">owej z wyjątkiem najemców </w:t>
      </w:r>
      <w:r w:rsidRPr="00FE7E79">
        <w:rPr>
          <w:rFonts w:ascii="Times New Roman" w:hAnsi="Times New Roman"/>
          <w:sz w:val="24"/>
          <w:szCs w:val="24"/>
        </w:rPr>
        <w:t xml:space="preserve"> ujętych do poprawy warunków zamieszkiwania:</w:t>
      </w:r>
    </w:p>
    <w:p w:rsidR="002E419D" w:rsidRPr="00FE7E79" w:rsidRDefault="002E419D" w:rsidP="00880BFE">
      <w:pPr>
        <w:numPr>
          <w:ilvl w:val="1"/>
          <w:numId w:val="3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lokal wynajęty zostaje temu z małżonków, któremu powierzono wykonywanie władzy rodzicielskiej lub temu z małżonków, u którego dziecko zamieszkuje, gdy władza rodzicielska przysługuje obojgu rodzicom;</w:t>
      </w:r>
    </w:p>
    <w:p w:rsidR="002E419D" w:rsidRPr="00FE7E79" w:rsidRDefault="002E419D" w:rsidP="00880BFE">
      <w:pPr>
        <w:numPr>
          <w:ilvl w:val="1"/>
          <w:numId w:val="3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gdy małżonkowie nie posiadają dzieci, lokal wynajęty zostaje jednemu z małżonków, za zgodą drugiego małżonka.</w:t>
      </w:r>
    </w:p>
    <w:p w:rsidR="00880BFE" w:rsidRDefault="00E37E41" w:rsidP="00FE7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 </w:t>
      </w:r>
    </w:p>
    <w:p w:rsidR="002E419D" w:rsidRPr="00FE7E79" w:rsidRDefault="00E37E41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</w:t>
      </w:r>
      <w:r w:rsidR="00880BFE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28</w:t>
      </w:r>
      <w:r w:rsidR="002E419D" w:rsidRPr="00FE7E79">
        <w:rPr>
          <w:rFonts w:ascii="Times New Roman" w:hAnsi="Times New Roman"/>
          <w:sz w:val="24"/>
          <w:szCs w:val="24"/>
        </w:rPr>
        <w:t>. 1. Osoba zostaje skreślona z listy mieszkaniowej, zachowując prawo do ponownego ubiegania się o umieszczenie na liście, jeżeli:</w:t>
      </w:r>
    </w:p>
    <w:p w:rsidR="002E419D" w:rsidRPr="00FE7E79" w:rsidRDefault="002E419D" w:rsidP="00880BFE">
      <w:pPr>
        <w:numPr>
          <w:ilvl w:val="1"/>
          <w:numId w:val="35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nie można ustalić miejsca jej pobytu w celu wskazania lokalu;</w:t>
      </w:r>
    </w:p>
    <w:p w:rsidR="002E419D" w:rsidRPr="00FE7E79" w:rsidRDefault="002E419D" w:rsidP="00880BFE">
      <w:pPr>
        <w:numPr>
          <w:ilvl w:val="1"/>
          <w:numId w:val="35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bez uzasadnionych przyczyn odmawia zawarcia umowy najmu wskazanego lokalu;</w:t>
      </w:r>
    </w:p>
    <w:p w:rsidR="002E419D" w:rsidRPr="00FE7E79" w:rsidRDefault="002E419D" w:rsidP="00880BFE">
      <w:pPr>
        <w:numPr>
          <w:ilvl w:val="1"/>
          <w:numId w:val="35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po umieszczeniu na liście małżonkowie rozwiedli się lub pozostają w separacji, a nie zachodzą </w:t>
      </w:r>
      <w:r w:rsidR="00686107" w:rsidRPr="00FE7E79">
        <w:rPr>
          <w:rFonts w:ascii="Times New Roman" w:hAnsi="Times New Roman"/>
          <w:sz w:val="24"/>
          <w:szCs w:val="24"/>
        </w:rPr>
        <w:t>przypadki, o których mowa w § 27</w:t>
      </w:r>
      <w:r w:rsidR="00D8753D" w:rsidRPr="00FE7E79">
        <w:rPr>
          <w:rFonts w:ascii="Times New Roman" w:hAnsi="Times New Roman"/>
          <w:sz w:val="24"/>
          <w:szCs w:val="24"/>
        </w:rPr>
        <w:t xml:space="preserve"> ust. 3</w:t>
      </w:r>
      <w:r w:rsidRPr="00FE7E79">
        <w:rPr>
          <w:rFonts w:ascii="Times New Roman" w:hAnsi="Times New Roman"/>
          <w:sz w:val="24"/>
          <w:szCs w:val="24"/>
        </w:rPr>
        <w:t>.</w:t>
      </w:r>
    </w:p>
    <w:p w:rsidR="00297B8E" w:rsidRPr="00FE7E79" w:rsidRDefault="002E419D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2. W uzasadnionych przypadkach Prezydent, po uzyskaniu pozytywnej opinii Komisji Mieszkaniowej, może osobę skreśloną z listy mieszkaniowej z przyczyny, o której mowa w ust. 1 pkt 1, ponownie umieścić na liście, jeżeli nadal spełnia o</w:t>
      </w:r>
      <w:r w:rsidR="00D8753D" w:rsidRPr="00FE7E79">
        <w:rPr>
          <w:rFonts w:ascii="Times New Roman" w:hAnsi="Times New Roman"/>
          <w:sz w:val="24"/>
          <w:szCs w:val="24"/>
        </w:rPr>
        <w:t>na kryteria określone w Zasadach</w:t>
      </w:r>
      <w:r w:rsidR="008B69F1" w:rsidRPr="00FE7E79">
        <w:rPr>
          <w:rFonts w:ascii="Times New Roman" w:hAnsi="Times New Roman"/>
          <w:sz w:val="24"/>
          <w:szCs w:val="24"/>
        </w:rPr>
        <w:t>.</w:t>
      </w:r>
    </w:p>
    <w:p w:rsidR="00D8432C" w:rsidRPr="00FE7E79" w:rsidRDefault="00D8432C" w:rsidP="00FE7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2E419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Rozdział 8. </w:t>
      </w:r>
    </w:p>
    <w:p w:rsidR="002E419D" w:rsidRPr="00FE7E79" w:rsidRDefault="002E419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Zasady postępowania w stosunku do osób, które pozostały w lokalu opuszczonym przez najemcę lub w lokalu, w którego najem nie wstąpiły po śmierci najemcy</w:t>
      </w:r>
    </w:p>
    <w:p w:rsidR="002E419D" w:rsidRPr="00FE7E79" w:rsidRDefault="002E419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19D" w:rsidRPr="00FE7E79" w:rsidRDefault="00E37E41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</w:t>
      </w:r>
      <w:r w:rsidR="00880BFE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29</w:t>
      </w:r>
      <w:r w:rsidR="002E419D" w:rsidRPr="00FE7E79">
        <w:rPr>
          <w:rFonts w:ascii="Times New Roman" w:hAnsi="Times New Roman"/>
          <w:sz w:val="24"/>
          <w:szCs w:val="24"/>
        </w:rPr>
        <w:t>. W przypadku opuszczenia na stałe lokalu  przez najemcę, umowa najmu może być zawarta z pozostającymi w nim pełnoletnimi dziećmi, osobami pełnoletnimi przysposobionymi, wnukami, rodzicami lub rodzeństwem spełniającymi kryterium dochodowe, o k</w:t>
      </w:r>
      <w:r w:rsidR="00D8753D" w:rsidRPr="00FE7E79">
        <w:rPr>
          <w:rFonts w:ascii="Times New Roman" w:hAnsi="Times New Roman"/>
          <w:sz w:val="24"/>
          <w:szCs w:val="24"/>
        </w:rPr>
        <w:t>tórym mowa w § 4 ust. 1</w:t>
      </w:r>
      <w:r w:rsidR="002E419D" w:rsidRPr="00FE7E79">
        <w:rPr>
          <w:rFonts w:ascii="Times New Roman" w:hAnsi="Times New Roman"/>
          <w:sz w:val="24"/>
          <w:szCs w:val="24"/>
        </w:rPr>
        <w:t>, stale dotychczas zamieszkującymi z najemcą</w:t>
      </w:r>
      <w:r w:rsidR="00D06CA7" w:rsidRPr="00FE7E79">
        <w:rPr>
          <w:rFonts w:ascii="Times New Roman" w:hAnsi="Times New Roman"/>
          <w:sz w:val="24"/>
          <w:szCs w:val="24"/>
        </w:rPr>
        <w:t>.</w:t>
      </w:r>
    </w:p>
    <w:p w:rsidR="00D06CA7" w:rsidRPr="00FE7E79" w:rsidRDefault="00E37E41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</w:t>
      </w:r>
      <w:r w:rsidR="00880BFE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30</w:t>
      </w:r>
      <w:r w:rsidR="002E419D" w:rsidRPr="00FE7E79">
        <w:rPr>
          <w:rFonts w:ascii="Times New Roman" w:hAnsi="Times New Roman"/>
          <w:sz w:val="24"/>
          <w:szCs w:val="24"/>
        </w:rPr>
        <w:t>. W przypadku śmierci najemcy lub byłego najemcy lokalu umowa najmu może być zawarta z pozostającymi w lokalu osobami wymienionymi w art. 691 § 1 Kodeksu cy</w:t>
      </w:r>
      <w:r w:rsidR="0005448B" w:rsidRPr="00FE7E79">
        <w:rPr>
          <w:rFonts w:ascii="Times New Roman" w:hAnsi="Times New Roman"/>
          <w:sz w:val="24"/>
          <w:szCs w:val="24"/>
        </w:rPr>
        <w:t xml:space="preserve">wilnego </w:t>
      </w:r>
      <w:r w:rsidR="00B842A8">
        <w:rPr>
          <w:rFonts w:ascii="Times New Roman" w:hAnsi="Times New Roman"/>
          <w:sz w:val="24"/>
          <w:szCs w:val="24"/>
        </w:rPr>
        <w:t xml:space="preserve">lub innymi osobami także </w:t>
      </w:r>
      <w:r w:rsidR="00D06CA7" w:rsidRPr="00FE7E79">
        <w:rPr>
          <w:rFonts w:ascii="Times New Roman" w:hAnsi="Times New Roman"/>
          <w:sz w:val="24"/>
          <w:szCs w:val="24"/>
        </w:rPr>
        <w:t>stale dotychczas zamieszkującymi z najemcą, któr</w:t>
      </w:r>
      <w:r w:rsidR="00B842A8">
        <w:rPr>
          <w:rFonts w:ascii="Times New Roman" w:hAnsi="Times New Roman"/>
          <w:sz w:val="24"/>
          <w:szCs w:val="24"/>
        </w:rPr>
        <w:t>e</w:t>
      </w:r>
      <w:r w:rsidR="00D06CA7" w:rsidRPr="00FE7E79">
        <w:rPr>
          <w:rFonts w:ascii="Times New Roman" w:hAnsi="Times New Roman"/>
          <w:sz w:val="24"/>
          <w:szCs w:val="24"/>
        </w:rPr>
        <w:t xml:space="preserve"> </w:t>
      </w:r>
      <w:r w:rsidR="002E419D" w:rsidRPr="00FE7E79">
        <w:rPr>
          <w:rFonts w:ascii="Times New Roman" w:hAnsi="Times New Roman"/>
          <w:sz w:val="24"/>
          <w:szCs w:val="24"/>
        </w:rPr>
        <w:t>spełniają kryteriu</w:t>
      </w:r>
      <w:r w:rsidR="0081059E" w:rsidRPr="00FE7E79">
        <w:rPr>
          <w:rFonts w:ascii="Times New Roman" w:hAnsi="Times New Roman"/>
          <w:sz w:val="24"/>
          <w:szCs w:val="24"/>
        </w:rPr>
        <w:t>m dochodowe, o którym mowa w § 4</w:t>
      </w:r>
      <w:r w:rsidR="002E419D" w:rsidRPr="00FE7E79">
        <w:rPr>
          <w:rFonts w:ascii="Times New Roman" w:hAnsi="Times New Roman"/>
          <w:sz w:val="24"/>
          <w:szCs w:val="24"/>
        </w:rPr>
        <w:t xml:space="preserve"> u</w:t>
      </w:r>
      <w:r w:rsidR="00D8753D" w:rsidRPr="00FE7E79">
        <w:rPr>
          <w:rFonts w:ascii="Times New Roman" w:hAnsi="Times New Roman"/>
          <w:sz w:val="24"/>
          <w:szCs w:val="24"/>
        </w:rPr>
        <w:t>st. 1</w:t>
      </w:r>
      <w:r w:rsidR="002E419D" w:rsidRPr="00FE7E79">
        <w:rPr>
          <w:rFonts w:ascii="Times New Roman" w:hAnsi="Times New Roman"/>
          <w:sz w:val="24"/>
          <w:szCs w:val="24"/>
        </w:rPr>
        <w:t>.</w:t>
      </w:r>
    </w:p>
    <w:p w:rsidR="002E419D" w:rsidRPr="00FE7E79" w:rsidRDefault="002E419D" w:rsidP="00FE7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 xml:space="preserve"> </w:t>
      </w:r>
    </w:p>
    <w:p w:rsidR="002E419D" w:rsidRPr="00FE7E79" w:rsidRDefault="00FA7A7B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Rozdział 9</w:t>
      </w:r>
      <w:r w:rsidR="002E419D" w:rsidRPr="00FE7E79">
        <w:rPr>
          <w:rFonts w:ascii="Times New Roman" w:hAnsi="Times New Roman"/>
          <w:sz w:val="24"/>
          <w:szCs w:val="24"/>
        </w:rPr>
        <w:t xml:space="preserve"> </w:t>
      </w:r>
    </w:p>
    <w:p w:rsidR="002E419D" w:rsidRPr="00FE7E79" w:rsidRDefault="002E419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E7E79">
        <w:rPr>
          <w:rFonts w:ascii="Times New Roman" w:hAnsi="Times New Roman"/>
          <w:sz w:val="24"/>
          <w:szCs w:val="24"/>
        </w:rPr>
        <w:t>Kryteria oddawania w najem lokali o powierzchni użytkowej przekraczającej 80 m</w:t>
      </w:r>
      <w:r w:rsidR="00D8753D" w:rsidRPr="00FE7E79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E419D" w:rsidRPr="00FE7E79" w:rsidRDefault="002E419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19D" w:rsidRPr="00FE7E79" w:rsidRDefault="00880BFE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E37E41" w:rsidRPr="00FE7E79">
        <w:rPr>
          <w:rFonts w:ascii="Times New Roman" w:hAnsi="Times New Roman"/>
          <w:sz w:val="24"/>
          <w:szCs w:val="24"/>
        </w:rPr>
        <w:t>31</w:t>
      </w:r>
      <w:r w:rsidR="002E419D" w:rsidRPr="00FE7E79">
        <w:rPr>
          <w:rFonts w:ascii="Times New Roman" w:hAnsi="Times New Roman"/>
          <w:sz w:val="24"/>
          <w:szCs w:val="24"/>
        </w:rPr>
        <w:t xml:space="preserve">. 1. Lokal o powierzchni </w:t>
      </w:r>
      <w:r w:rsidR="00D8753D" w:rsidRPr="00FE7E79">
        <w:rPr>
          <w:rFonts w:ascii="Times New Roman" w:hAnsi="Times New Roman"/>
          <w:sz w:val="24"/>
          <w:szCs w:val="24"/>
        </w:rPr>
        <w:t>użytkowej przekraczającej 80 m</w:t>
      </w:r>
      <w:r w:rsidR="00D8753D" w:rsidRPr="00FE7E79">
        <w:rPr>
          <w:rFonts w:ascii="Times New Roman" w:hAnsi="Times New Roman"/>
          <w:sz w:val="24"/>
          <w:szCs w:val="24"/>
          <w:vertAlign w:val="superscript"/>
        </w:rPr>
        <w:t>2</w:t>
      </w:r>
      <w:r w:rsidR="002E419D" w:rsidRPr="00FE7E79">
        <w:rPr>
          <w:rFonts w:ascii="Times New Roman" w:hAnsi="Times New Roman"/>
          <w:sz w:val="24"/>
          <w:szCs w:val="24"/>
        </w:rPr>
        <w:t xml:space="preserve"> może być wynajęty:</w:t>
      </w:r>
    </w:p>
    <w:p w:rsidR="002E419D" w:rsidRPr="00FE7E79" w:rsidRDefault="002E419D" w:rsidP="00880BFE">
      <w:pPr>
        <w:numPr>
          <w:ilvl w:val="1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osobie, której rodzina prowadząca wspólne gospodarstwo domowe składa się co najmniej z sześciu osób, lub</w:t>
      </w:r>
    </w:p>
    <w:p w:rsidR="002E419D" w:rsidRPr="00FE7E79" w:rsidRDefault="002E419D" w:rsidP="00880BFE">
      <w:pPr>
        <w:numPr>
          <w:ilvl w:val="1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osobie, której rodzina prowadząca wspólne gospodarstwo domowe składa się co najmniej z czterech osób, jeżeli umowa najmu zawierana jest w wyniku zamiany lokali, lub</w:t>
      </w:r>
    </w:p>
    <w:p w:rsidR="002E419D" w:rsidRPr="00FE7E79" w:rsidRDefault="002E419D" w:rsidP="00880BFE">
      <w:pPr>
        <w:numPr>
          <w:ilvl w:val="1"/>
          <w:numId w:val="18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lastRenderedPageBreak/>
        <w:t>osobie innej niż określona w pkt 1 i 2 pod warunkiem zastosowania wyższej stawki czynszu ustalonej zarządzeniem Prezydenta.</w:t>
      </w:r>
    </w:p>
    <w:p w:rsidR="00880BFE" w:rsidRDefault="002E419D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2. W szczególnych przypadkach Prezydent  może wyrazić zgodę na zawarcie umowy najmu z osobą, której rodzina prowadząca wspólne g</w:t>
      </w:r>
      <w:r w:rsidR="009E6CA7">
        <w:rPr>
          <w:rFonts w:ascii="Times New Roman" w:hAnsi="Times New Roman"/>
          <w:sz w:val="24"/>
          <w:szCs w:val="24"/>
        </w:rPr>
        <w:t>ospodarstwo domowe składa się z </w:t>
      </w:r>
      <w:r w:rsidRPr="00FE7E79">
        <w:rPr>
          <w:rFonts w:ascii="Times New Roman" w:hAnsi="Times New Roman"/>
          <w:sz w:val="24"/>
          <w:szCs w:val="24"/>
        </w:rPr>
        <w:t>mniejszej liczby osób niż określona w ust. 1 pkt 1 i 2 bez zastosowania wyższej stawki czynszu, po uzyskaniu pozytywnej opinii Komisji Mieszkaniowej i merytorycznej komisji Rady Miasta Torunia</w:t>
      </w:r>
      <w:r w:rsidR="00450DF4" w:rsidRPr="00FE7E79">
        <w:rPr>
          <w:rFonts w:ascii="Times New Roman" w:hAnsi="Times New Roman"/>
          <w:sz w:val="24"/>
          <w:szCs w:val="24"/>
        </w:rPr>
        <w:t>.</w:t>
      </w:r>
    </w:p>
    <w:p w:rsidR="00880BFE" w:rsidRDefault="00880BFE" w:rsidP="00880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19D" w:rsidRPr="00FE7E79" w:rsidRDefault="00880BFE" w:rsidP="00880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Rozdział</w:t>
      </w:r>
      <w:r w:rsidR="00D2246B" w:rsidRPr="00FE7E79">
        <w:rPr>
          <w:rFonts w:ascii="Times New Roman" w:hAnsi="Times New Roman"/>
          <w:sz w:val="24"/>
          <w:szCs w:val="24"/>
        </w:rPr>
        <w:t xml:space="preserve"> 10</w:t>
      </w:r>
    </w:p>
    <w:p w:rsidR="002E419D" w:rsidRPr="00FE7E79" w:rsidRDefault="002E419D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Przepisy przejściowe i końcowe</w:t>
      </w:r>
    </w:p>
    <w:p w:rsidR="00D121EB" w:rsidRPr="00FE7E79" w:rsidRDefault="00D121EB" w:rsidP="00FE7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1EB" w:rsidRPr="00FE7E79" w:rsidRDefault="00880BFE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E37E41" w:rsidRPr="00FE7E79">
        <w:rPr>
          <w:rFonts w:ascii="Times New Roman" w:hAnsi="Times New Roman"/>
          <w:sz w:val="24"/>
          <w:szCs w:val="24"/>
        </w:rPr>
        <w:t>32</w:t>
      </w:r>
      <w:r w:rsidR="002E419D" w:rsidRPr="00FE7E79">
        <w:rPr>
          <w:rFonts w:ascii="Times New Roman" w:hAnsi="Times New Roman"/>
          <w:sz w:val="24"/>
          <w:szCs w:val="24"/>
        </w:rPr>
        <w:t>. Działająca w dniu wejścia w życie uchwały Komisja Mieszkaniowa</w:t>
      </w:r>
      <w:r w:rsidR="00450DF4" w:rsidRPr="00FE7E79">
        <w:rPr>
          <w:rFonts w:ascii="Times New Roman" w:hAnsi="Times New Roman"/>
          <w:sz w:val="24"/>
          <w:szCs w:val="24"/>
        </w:rPr>
        <w:t xml:space="preserve"> działa do czasu powołania Komisji Mieszkaniowej, </w:t>
      </w:r>
      <w:r w:rsidR="00D8753D" w:rsidRPr="00FE7E79">
        <w:rPr>
          <w:rFonts w:ascii="Times New Roman" w:hAnsi="Times New Roman"/>
          <w:sz w:val="24"/>
          <w:szCs w:val="24"/>
        </w:rPr>
        <w:t>o której mowa w Zasad</w:t>
      </w:r>
      <w:r w:rsidR="008B69F1" w:rsidRPr="00FE7E79">
        <w:rPr>
          <w:rFonts w:ascii="Times New Roman" w:hAnsi="Times New Roman"/>
          <w:sz w:val="24"/>
          <w:szCs w:val="24"/>
        </w:rPr>
        <w:t>a</w:t>
      </w:r>
      <w:r w:rsidR="00D8753D" w:rsidRPr="00FE7E79">
        <w:rPr>
          <w:rFonts w:ascii="Times New Roman" w:hAnsi="Times New Roman"/>
          <w:sz w:val="24"/>
          <w:szCs w:val="24"/>
        </w:rPr>
        <w:t>ch</w:t>
      </w:r>
      <w:r w:rsidR="002E419D" w:rsidRPr="00FE7E79">
        <w:rPr>
          <w:rFonts w:ascii="Times New Roman" w:hAnsi="Times New Roman"/>
          <w:sz w:val="24"/>
          <w:szCs w:val="24"/>
        </w:rPr>
        <w:t>.</w:t>
      </w:r>
    </w:p>
    <w:p w:rsidR="00880BFE" w:rsidRDefault="00880BFE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0DF4" w:rsidRPr="00FE7E79" w:rsidRDefault="00E37E41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</w:t>
      </w:r>
      <w:r w:rsidR="00880BFE">
        <w:rPr>
          <w:rFonts w:ascii="Times New Roman" w:hAnsi="Times New Roman"/>
          <w:sz w:val="24"/>
          <w:szCs w:val="24"/>
        </w:rPr>
        <w:t xml:space="preserve"> </w:t>
      </w:r>
      <w:r w:rsidRPr="00FE7E79">
        <w:rPr>
          <w:rFonts w:ascii="Times New Roman" w:hAnsi="Times New Roman"/>
          <w:sz w:val="24"/>
          <w:szCs w:val="24"/>
        </w:rPr>
        <w:t>33</w:t>
      </w:r>
      <w:r w:rsidR="00880BFE">
        <w:rPr>
          <w:rFonts w:ascii="Times New Roman" w:hAnsi="Times New Roman"/>
          <w:sz w:val="24"/>
          <w:szCs w:val="24"/>
        </w:rPr>
        <w:t>. Traci moc uchwała nr 1129/</w:t>
      </w:r>
      <w:r w:rsidR="002E419D" w:rsidRPr="00FE7E79">
        <w:rPr>
          <w:rFonts w:ascii="Times New Roman" w:hAnsi="Times New Roman"/>
          <w:sz w:val="24"/>
          <w:szCs w:val="24"/>
        </w:rPr>
        <w:t xml:space="preserve">06 Rady Miasta Torunia z dnia 28 września 2006 r. </w:t>
      </w:r>
      <w:r w:rsidR="009E6CA7">
        <w:rPr>
          <w:rFonts w:ascii="Times New Roman" w:hAnsi="Times New Roman"/>
          <w:sz w:val="24"/>
          <w:szCs w:val="24"/>
        </w:rPr>
        <w:t>w </w:t>
      </w:r>
      <w:r w:rsidR="00880BFE">
        <w:rPr>
          <w:rFonts w:ascii="Times New Roman" w:hAnsi="Times New Roman"/>
          <w:sz w:val="24"/>
          <w:szCs w:val="24"/>
        </w:rPr>
        <w:t>sprawie ustalenia „</w:t>
      </w:r>
      <w:r w:rsidR="002E419D" w:rsidRPr="00FE7E79">
        <w:rPr>
          <w:rFonts w:ascii="Times New Roman" w:hAnsi="Times New Roman"/>
          <w:sz w:val="24"/>
          <w:szCs w:val="24"/>
        </w:rPr>
        <w:t>Zasad wynajmowania lokali wchodzących w skład mieszkaniowego zasobu Gminy Miasta Toruń</w:t>
      </w:r>
      <w:r w:rsidR="00880BFE">
        <w:rPr>
          <w:rFonts w:ascii="Times New Roman" w:hAnsi="Times New Roman"/>
          <w:sz w:val="24"/>
          <w:szCs w:val="24"/>
        </w:rPr>
        <w:t>”</w:t>
      </w:r>
      <w:r w:rsidR="00450DF4" w:rsidRPr="00FE7E79">
        <w:rPr>
          <w:rFonts w:ascii="Times New Roman" w:hAnsi="Times New Roman"/>
          <w:sz w:val="24"/>
          <w:szCs w:val="24"/>
        </w:rPr>
        <w:t xml:space="preserve"> </w:t>
      </w:r>
      <w:r w:rsidR="00880BFE">
        <w:rPr>
          <w:rFonts w:ascii="Times New Roman" w:hAnsi="Times New Roman"/>
          <w:sz w:val="24"/>
          <w:szCs w:val="24"/>
        </w:rPr>
        <w:t>zmieniona uchwałami</w:t>
      </w:r>
      <w:r w:rsidR="002E419D" w:rsidRPr="00FE7E79">
        <w:rPr>
          <w:rFonts w:ascii="Times New Roman" w:hAnsi="Times New Roman"/>
          <w:sz w:val="24"/>
          <w:szCs w:val="24"/>
        </w:rPr>
        <w:t xml:space="preserve"> Rad</w:t>
      </w:r>
      <w:r w:rsidR="007F481A" w:rsidRPr="00FE7E79">
        <w:rPr>
          <w:rFonts w:ascii="Times New Roman" w:hAnsi="Times New Roman"/>
          <w:sz w:val="24"/>
          <w:szCs w:val="24"/>
        </w:rPr>
        <w:t>y Miasta Torunia</w:t>
      </w:r>
      <w:r w:rsidR="002E419D" w:rsidRPr="00FE7E79">
        <w:rPr>
          <w:rFonts w:ascii="Times New Roman" w:hAnsi="Times New Roman"/>
          <w:sz w:val="24"/>
          <w:szCs w:val="24"/>
        </w:rPr>
        <w:t xml:space="preserve"> (Dz. Urz. Woj. Kujawsko-Pomorskiego z 20</w:t>
      </w:r>
      <w:r w:rsidR="00880BFE">
        <w:rPr>
          <w:rFonts w:ascii="Times New Roman" w:hAnsi="Times New Roman"/>
          <w:sz w:val="24"/>
          <w:szCs w:val="24"/>
        </w:rPr>
        <w:t>19</w:t>
      </w:r>
      <w:r w:rsidR="002E419D" w:rsidRPr="00FE7E79">
        <w:rPr>
          <w:rFonts w:ascii="Times New Roman" w:hAnsi="Times New Roman"/>
          <w:sz w:val="24"/>
          <w:szCs w:val="24"/>
        </w:rPr>
        <w:t xml:space="preserve"> r. poz. </w:t>
      </w:r>
      <w:r w:rsidR="00880BFE">
        <w:rPr>
          <w:rFonts w:ascii="Times New Roman" w:hAnsi="Times New Roman"/>
          <w:sz w:val="24"/>
          <w:szCs w:val="24"/>
        </w:rPr>
        <w:t>1570</w:t>
      </w:r>
      <w:r w:rsidR="002E419D" w:rsidRPr="00FE7E79">
        <w:rPr>
          <w:rFonts w:ascii="Times New Roman" w:hAnsi="Times New Roman"/>
          <w:sz w:val="24"/>
          <w:szCs w:val="24"/>
        </w:rPr>
        <w:t>).</w:t>
      </w:r>
    </w:p>
    <w:p w:rsidR="00880BFE" w:rsidRDefault="00880BFE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E37E41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§ 34</w:t>
      </w:r>
      <w:r w:rsidR="002E419D" w:rsidRPr="00FE7E79">
        <w:rPr>
          <w:rFonts w:ascii="Times New Roman" w:hAnsi="Times New Roman"/>
          <w:sz w:val="24"/>
          <w:szCs w:val="24"/>
        </w:rPr>
        <w:t>. Wykonanie uchwały powierza się Prezydentowi</w:t>
      </w:r>
      <w:r w:rsidR="00E81B9D">
        <w:rPr>
          <w:rFonts w:ascii="Times New Roman" w:hAnsi="Times New Roman"/>
          <w:sz w:val="24"/>
          <w:szCs w:val="24"/>
        </w:rPr>
        <w:t xml:space="preserve"> Miasta Torunia</w:t>
      </w:r>
      <w:r w:rsidR="002E419D" w:rsidRPr="00FE7E79">
        <w:rPr>
          <w:rFonts w:ascii="Times New Roman" w:hAnsi="Times New Roman"/>
          <w:sz w:val="24"/>
          <w:szCs w:val="24"/>
        </w:rPr>
        <w:t>.</w:t>
      </w:r>
    </w:p>
    <w:p w:rsidR="002E419D" w:rsidRPr="00FE7E79" w:rsidRDefault="002E419D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19D" w:rsidRPr="00FE7E79" w:rsidRDefault="00880BFE" w:rsidP="00880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E37E41" w:rsidRPr="00FE7E79">
        <w:rPr>
          <w:rFonts w:ascii="Times New Roman" w:hAnsi="Times New Roman"/>
          <w:sz w:val="24"/>
          <w:szCs w:val="24"/>
        </w:rPr>
        <w:t>35</w:t>
      </w:r>
      <w:r w:rsidR="002E419D" w:rsidRPr="00FE7E79">
        <w:rPr>
          <w:rFonts w:ascii="Times New Roman" w:hAnsi="Times New Roman"/>
          <w:sz w:val="24"/>
          <w:szCs w:val="24"/>
        </w:rPr>
        <w:t>. Uchwa</w:t>
      </w:r>
      <w:r w:rsidR="00D2246B" w:rsidRPr="00FE7E79">
        <w:rPr>
          <w:rFonts w:ascii="Times New Roman" w:hAnsi="Times New Roman"/>
          <w:sz w:val="24"/>
          <w:szCs w:val="24"/>
        </w:rPr>
        <w:t>ła wchodzi w życie z</w:t>
      </w:r>
      <w:r w:rsidR="002E419D" w:rsidRPr="00FE7E79">
        <w:rPr>
          <w:rFonts w:ascii="Times New Roman" w:hAnsi="Times New Roman"/>
          <w:sz w:val="24"/>
          <w:szCs w:val="24"/>
        </w:rPr>
        <w:t xml:space="preserve"> dni</w:t>
      </w:r>
      <w:r>
        <w:rPr>
          <w:rFonts w:ascii="Times New Roman" w:hAnsi="Times New Roman"/>
          <w:sz w:val="24"/>
          <w:szCs w:val="24"/>
        </w:rPr>
        <w:t xml:space="preserve">em 1 stycznia 2021 r. i podlega </w:t>
      </w:r>
      <w:r w:rsidR="000D03A3" w:rsidRPr="00FE7E79">
        <w:rPr>
          <w:rFonts w:ascii="Times New Roman" w:hAnsi="Times New Roman"/>
          <w:sz w:val="24"/>
          <w:szCs w:val="24"/>
        </w:rPr>
        <w:t>ogłoszeniu</w:t>
      </w:r>
      <w:r w:rsidR="009E6CA7">
        <w:rPr>
          <w:rFonts w:ascii="Times New Roman" w:hAnsi="Times New Roman"/>
          <w:sz w:val="24"/>
          <w:szCs w:val="24"/>
        </w:rPr>
        <w:t xml:space="preserve"> w Dz. </w:t>
      </w:r>
      <w:r w:rsidR="002E419D" w:rsidRPr="00FE7E79">
        <w:rPr>
          <w:rFonts w:ascii="Times New Roman" w:hAnsi="Times New Roman"/>
          <w:sz w:val="24"/>
          <w:szCs w:val="24"/>
        </w:rPr>
        <w:t>Urz. Woj. Kujawsko-Pomorskiego.</w:t>
      </w:r>
    </w:p>
    <w:p w:rsidR="002E419D" w:rsidRDefault="002E419D" w:rsidP="00FE7E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BFE" w:rsidRDefault="00880BFE" w:rsidP="00FE7E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BFE" w:rsidRPr="00FE7E79" w:rsidRDefault="00880BFE" w:rsidP="00FE7E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561" w:rsidRPr="00FE7E79" w:rsidRDefault="00E91561" w:rsidP="00880BFE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</w:p>
    <w:p w:rsidR="002E419D" w:rsidRPr="00FE7E79" w:rsidRDefault="002E419D" w:rsidP="00880BFE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Przewodniczący</w:t>
      </w:r>
    </w:p>
    <w:p w:rsidR="002E419D" w:rsidRPr="00FE7E79" w:rsidRDefault="002E419D" w:rsidP="00880BFE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FE7E79">
        <w:rPr>
          <w:rFonts w:ascii="Times New Roman" w:hAnsi="Times New Roman"/>
          <w:sz w:val="24"/>
          <w:szCs w:val="24"/>
        </w:rPr>
        <w:t>Rady Miasta Torunia</w:t>
      </w:r>
    </w:p>
    <w:p w:rsidR="002E419D" w:rsidRPr="00FE7E79" w:rsidRDefault="00181D1B" w:rsidP="00880BFE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bookmarkStart w:id="0" w:name="_GoBack"/>
      <w:bookmarkEnd w:id="0"/>
      <w:r w:rsidR="00880BFE">
        <w:rPr>
          <w:rFonts w:ascii="Times New Roman" w:hAnsi="Times New Roman"/>
          <w:sz w:val="24"/>
          <w:szCs w:val="24"/>
        </w:rPr>
        <w:t xml:space="preserve">Marcin </w:t>
      </w:r>
      <w:r w:rsidR="002E419D" w:rsidRPr="00FE7E79">
        <w:rPr>
          <w:rFonts w:ascii="Times New Roman" w:hAnsi="Times New Roman"/>
          <w:sz w:val="24"/>
          <w:szCs w:val="24"/>
        </w:rPr>
        <w:t>Czyżniewski</w:t>
      </w:r>
    </w:p>
    <w:sectPr w:rsidR="002E419D" w:rsidRPr="00FE7E79" w:rsidSect="00FE7E79">
      <w:pgSz w:w="11907" w:h="16839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41" w:rsidRDefault="00061841" w:rsidP="00691747">
      <w:pPr>
        <w:spacing w:after="0" w:line="240" w:lineRule="auto"/>
      </w:pPr>
      <w:r>
        <w:separator/>
      </w:r>
    </w:p>
  </w:endnote>
  <w:endnote w:type="continuationSeparator" w:id="0">
    <w:p w:rsidR="00061841" w:rsidRDefault="00061841" w:rsidP="0069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41" w:rsidRDefault="00061841" w:rsidP="00691747">
      <w:pPr>
        <w:spacing w:after="0" w:line="240" w:lineRule="auto"/>
      </w:pPr>
      <w:r>
        <w:separator/>
      </w:r>
    </w:p>
  </w:footnote>
  <w:footnote w:type="continuationSeparator" w:id="0">
    <w:p w:rsidR="00061841" w:rsidRDefault="00061841" w:rsidP="00691747">
      <w:pPr>
        <w:spacing w:after="0" w:line="240" w:lineRule="auto"/>
      </w:pPr>
      <w:r>
        <w:continuationSeparator/>
      </w:r>
    </w:p>
  </w:footnote>
  <w:footnote w:id="1">
    <w:p w:rsidR="00DC4CF1" w:rsidRPr="00B86626" w:rsidRDefault="00DC4CF1" w:rsidP="00D231D2">
      <w:pPr>
        <w:pStyle w:val="Tekstprzypisudolnego"/>
        <w:spacing w:after="0" w:line="240" w:lineRule="auto"/>
        <w:rPr>
          <w:rFonts w:ascii="Times New Roman" w:hAnsi="Times New Roman"/>
        </w:rPr>
      </w:pPr>
      <w:r w:rsidRPr="00DC4CF1">
        <w:rPr>
          <w:rStyle w:val="Odwoanieprzypisudolnego"/>
          <w:rFonts w:ascii="Times New Roman" w:hAnsi="Times New Roman"/>
        </w:rPr>
        <w:footnoteRef/>
      </w:r>
      <w:r w:rsidRPr="00DC4CF1">
        <w:rPr>
          <w:rFonts w:ascii="Times New Roman" w:hAnsi="Times New Roman"/>
        </w:rPr>
        <w:t xml:space="preserve"> </w:t>
      </w:r>
      <w:r w:rsidRPr="00B86626">
        <w:rPr>
          <w:rFonts w:ascii="Times New Roman" w:hAnsi="Times New Roman"/>
        </w:rPr>
        <w:t>Zmiany tekstu jednolitego wymienionej ustawy zostały ogłoszone w Dz. U. z 2020 r. poz.</w:t>
      </w:r>
      <w:r w:rsidR="00D231D2">
        <w:rPr>
          <w:rFonts w:ascii="Times New Roman" w:hAnsi="Times New Roman"/>
        </w:rPr>
        <w:t xml:space="preserve"> </w:t>
      </w:r>
      <w:r w:rsidRPr="00B86626">
        <w:rPr>
          <w:rFonts w:ascii="Times New Roman" w:hAnsi="Times New Roman"/>
        </w:rPr>
        <w:t>1378.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51"/>
    <w:multiLevelType w:val="hybridMultilevel"/>
    <w:tmpl w:val="C08686A2"/>
    <w:lvl w:ilvl="0" w:tplc="8CAC26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900F51"/>
    <w:multiLevelType w:val="hybridMultilevel"/>
    <w:tmpl w:val="E1F2886A"/>
    <w:lvl w:ilvl="0" w:tplc="5E6EF846">
      <w:start w:val="1"/>
      <w:numFmt w:val="lowerLetter"/>
      <w:lvlText w:val="%1)"/>
      <w:lvlJc w:val="left"/>
      <w:pPr>
        <w:ind w:left="1106" w:hanging="360"/>
      </w:pPr>
      <w:rPr>
        <w:rFonts w:hint="default"/>
      </w:rPr>
    </w:lvl>
    <w:lvl w:ilvl="1" w:tplc="9DA437F4">
      <w:start w:val="1"/>
      <w:numFmt w:val="decimal"/>
      <w:lvlText w:val="%2)"/>
      <w:lvlJc w:val="left"/>
      <w:pPr>
        <w:ind w:left="18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0653512A"/>
    <w:multiLevelType w:val="hybridMultilevel"/>
    <w:tmpl w:val="F704FC9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" w15:restartNumberingAfterBreak="0">
    <w:nsid w:val="06C859BF"/>
    <w:multiLevelType w:val="hybridMultilevel"/>
    <w:tmpl w:val="4C4A0058"/>
    <w:lvl w:ilvl="0" w:tplc="9404E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D44B2"/>
    <w:multiLevelType w:val="hybridMultilevel"/>
    <w:tmpl w:val="D80E09FC"/>
    <w:lvl w:ilvl="0" w:tplc="22F8F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91D29"/>
    <w:multiLevelType w:val="hybridMultilevel"/>
    <w:tmpl w:val="F6B0803A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D5EC3ABE">
      <w:start w:val="1"/>
      <w:numFmt w:val="lowerLetter"/>
      <w:lvlText w:val="%2)"/>
      <w:lvlJc w:val="left"/>
      <w:pPr>
        <w:ind w:left="18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" w15:restartNumberingAfterBreak="0">
    <w:nsid w:val="0F014CCB"/>
    <w:multiLevelType w:val="hybridMultilevel"/>
    <w:tmpl w:val="8448555E"/>
    <w:lvl w:ilvl="0" w:tplc="CD3281AA">
      <w:start w:val="1"/>
      <w:numFmt w:val="bullet"/>
      <w:lvlText w:val=""/>
      <w:lvlJc w:val="left"/>
      <w:pPr>
        <w:ind w:left="14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7" w15:restartNumberingAfterBreak="0">
    <w:nsid w:val="111B667F"/>
    <w:multiLevelType w:val="hybridMultilevel"/>
    <w:tmpl w:val="59DE2634"/>
    <w:lvl w:ilvl="0" w:tplc="2516097C">
      <w:start w:val="1"/>
      <w:numFmt w:val="decimal"/>
      <w:lvlText w:val="%1)"/>
      <w:lvlJc w:val="left"/>
      <w:pPr>
        <w:ind w:left="5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164502BE"/>
    <w:multiLevelType w:val="hybridMultilevel"/>
    <w:tmpl w:val="9C422AB6"/>
    <w:lvl w:ilvl="0" w:tplc="DDE421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06723"/>
    <w:multiLevelType w:val="hybridMultilevel"/>
    <w:tmpl w:val="D3A29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517CA"/>
    <w:multiLevelType w:val="hybridMultilevel"/>
    <w:tmpl w:val="D54C729A"/>
    <w:lvl w:ilvl="0" w:tplc="8DF2E886">
      <w:start w:val="1"/>
      <w:numFmt w:val="lowerLetter"/>
      <w:lvlText w:val="%1)"/>
      <w:lvlJc w:val="left"/>
      <w:pPr>
        <w:ind w:left="1106" w:hanging="360"/>
      </w:pPr>
      <w:rPr>
        <w:rFonts w:hint="default"/>
      </w:rPr>
    </w:lvl>
    <w:lvl w:ilvl="1" w:tplc="E41CB1D6">
      <w:start w:val="1"/>
      <w:numFmt w:val="decimal"/>
      <w:lvlText w:val="%2)"/>
      <w:lvlJc w:val="left"/>
      <w:pPr>
        <w:ind w:left="18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1" w15:restartNumberingAfterBreak="0">
    <w:nsid w:val="19557CD7"/>
    <w:multiLevelType w:val="hybridMultilevel"/>
    <w:tmpl w:val="3B06A47A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2" w15:restartNumberingAfterBreak="0">
    <w:nsid w:val="1F94172E"/>
    <w:multiLevelType w:val="hybridMultilevel"/>
    <w:tmpl w:val="CA00F698"/>
    <w:lvl w:ilvl="0" w:tplc="04150019">
      <w:start w:val="1"/>
      <w:numFmt w:val="lowerLetter"/>
      <w:lvlText w:val="%1.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3" w15:restartNumberingAfterBreak="0">
    <w:nsid w:val="26925995"/>
    <w:multiLevelType w:val="hybridMultilevel"/>
    <w:tmpl w:val="6068F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30858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B5D1C"/>
    <w:multiLevelType w:val="hybridMultilevel"/>
    <w:tmpl w:val="AE1E614C"/>
    <w:lvl w:ilvl="0" w:tplc="CD3281AA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D420A57"/>
    <w:multiLevelType w:val="hybridMultilevel"/>
    <w:tmpl w:val="A71A0EE2"/>
    <w:lvl w:ilvl="0" w:tplc="9404E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CD2D75"/>
    <w:multiLevelType w:val="hybridMultilevel"/>
    <w:tmpl w:val="1E40E11A"/>
    <w:lvl w:ilvl="0" w:tplc="CD3281AA">
      <w:start w:val="1"/>
      <w:numFmt w:val="bullet"/>
      <w:lvlText w:val=""/>
      <w:lvlJc w:val="left"/>
      <w:pPr>
        <w:ind w:left="14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7" w15:restartNumberingAfterBreak="0">
    <w:nsid w:val="342A6060"/>
    <w:multiLevelType w:val="hybridMultilevel"/>
    <w:tmpl w:val="376E07FE"/>
    <w:lvl w:ilvl="0" w:tplc="CD3281AA">
      <w:start w:val="1"/>
      <w:numFmt w:val="bullet"/>
      <w:lvlText w:val=""/>
      <w:lvlJc w:val="left"/>
      <w:pPr>
        <w:ind w:left="14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8" w15:restartNumberingAfterBreak="0">
    <w:nsid w:val="3E797031"/>
    <w:multiLevelType w:val="hybridMultilevel"/>
    <w:tmpl w:val="CD84D208"/>
    <w:lvl w:ilvl="0" w:tplc="323EFA60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9" w15:restartNumberingAfterBreak="0">
    <w:nsid w:val="4E263F0A"/>
    <w:multiLevelType w:val="hybridMultilevel"/>
    <w:tmpl w:val="3EDE5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00330"/>
    <w:multiLevelType w:val="hybridMultilevel"/>
    <w:tmpl w:val="1A6AB2D6"/>
    <w:lvl w:ilvl="0" w:tplc="8332875A">
      <w:start w:val="1"/>
      <w:numFmt w:val="lowerLetter"/>
      <w:lvlText w:val="%1)"/>
      <w:lvlJc w:val="left"/>
      <w:pPr>
        <w:ind w:left="17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21" w15:restartNumberingAfterBreak="0">
    <w:nsid w:val="53EB27CE"/>
    <w:multiLevelType w:val="hybridMultilevel"/>
    <w:tmpl w:val="96B419F4"/>
    <w:lvl w:ilvl="0" w:tplc="323EFA60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" w15:restartNumberingAfterBreak="0">
    <w:nsid w:val="58311204"/>
    <w:multiLevelType w:val="hybridMultilevel"/>
    <w:tmpl w:val="BE0687A2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3" w15:restartNumberingAfterBreak="0">
    <w:nsid w:val="5B105044"/>
    <w:multiLevelType w:val="hybridMultilevel"/>
    <w:tmpl w:val="493E3950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FFD67C3C">
      <w:start w:val="1"/>
      <w:numFmt w:val="decimal"/>
      <w:lvlText w:val="%2)"/>
      <w:lvlJc w:val="left"/>
      <w:pPr>
        <w:ind w:left="21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4" w15:restartNumberingAfterBreak="0">
    <w:nsid w:val="5EB21D68"/>
    <w:multiLevelType w:val="hybridMultilevel"/>
    <w:tmpl w:val="941C6272"/>
    <w:lvl w:ilvl="0" w:tplc="CD3281AA">
      <w:start w:val="1"/>
      <w:numFmt w:val="bullet"/>
      <w:lvlText w:val=""/>
      <w:lvlJc w:val="left"/>
      <w:pPr>
        <w:ind w:left="14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5" w15:restartNumberingAfterBreak="0">
    <w:nsid w:val="5F120F58"/>
    <w:multiLevelType w:val="hybridMultilevel"/>
    <w:tmpl w:val="903CFB2A"/>
    <w:lvl w:ilvl="0" w:tplc="36828FBE">
      <w:start w:val="1"/>
      <w:numFmt w:val="lowerLetter"/>
      <w:lvlText w:val="%1)"/>
      <w:lvlJc w:val="left"/>
      <w:pPr>
        <w:ind w:left="1466" w:hanging="360"/>
      </w:pPr>
      <w:rPr>
        <w:rFonts w:ascii="Times New Roman" w:hAnsi="Times New Roman" w:hint="default"/>
        <w:b w:val="0"/>
        <w:i w:val="0"/>
        <w:sz w:val="24"/>
      </w:rPr>
    </w:lvl>
    <w:lvl w:ilvl="1" w:tplc="FFD67C3C">
      <w:start w:val="1"/>
      <w:numFmt w:val="decimal"/>
      <w:lvlText w:val="%2)"/>
      <w:lvlJc w:val="left"/>
      <w:pPr>
        <w:ind w:left="21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6" w15:restartNumberingAfterBreak="0">
    <w:nsid w:val="62424A15"/>
    <w:multiLevelType w:val="hybridMultilevel"/>
    <w:tmpl w:val="AF689C7C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7" w15:restartNumberingAfterBreak="0">
    <w:nsid w:val="664F2BB3"/>
    <w:multiLevelType w:val="hybridMultilevel"/>
    <w:tmpl w:val="23829176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9E06FB14">
      <w:start w:val="1"/>
      <w:numFmt w:val="decimal"/>
      <w:lvlText w:val="%2)"/>
      <w:lvlJc w:val="left"/>
      <w:pPr>
        <w:ind w:left="21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8" w15:restartNumberingAfterBreak="0">
    <w:nsid w:val="67207B65"/>
    <w:multiLevelType w:val="hybridMultilevel"/>
    <w:tmpl w:val="4E546888"/>
    <w:lvl w:ilvl="0" w:tplc="A3C664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86AFE"/>
    <w:multiLevelType w:val="hybridMultilevel"/>
    <w:tmpl w:val="BC50E320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0" w15:restartNumberingAfterBreak="0">
    <w:nsid w:val="6A4B120E"/>
    <w:multiLevelType w:val="hybridMultilevel"/>
    <w:tmpl w:val="9168B4BC"/>
    <w:lvl w:ilvl="0" w:tplc="CD3281AA">
      <w:start w:val="1"/>
      <w:numFmt w:val="bullet"/>
      <w:lvlText w:val=""/>
      <w:lvlJc w:val="left"/>
      <w:pPr>
        <w:ind w:left="14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31" w15:restartNumberingAfterBreak="0">
    <w:nsid w:val="6B5723E1"/>
    <w:multiLevelType w:val="hybridMultilevel"/>
    <w:tmpl w:val="087E2742"/>
    <w:lvl w:ilvl="0" w:tplc="CEF2D004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67F47B74">
      <w:start w:val="1"/>
      <w:numFmt w:val="decimal"/>
      <w:lvlText w:val="%2)"/>
      <w:lvlJc w:val="left"/>
      <w:pPr>
        <w:ind w:left="2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2" w15:restartNumberingAfterBreak="0">
    <w:nsid w:val="6CC04984"/>
    <w:multiLevelType w:val="hybridMultilevel"/>
    <w:tmpl w:val="473C525C"/>
    <w:lvl w:ilvl="0" w:tplc="8DF2E886">
      <w:start w:val="1"/>
      <w:numFmt w:val="lowerLetter"/>
      <w:lvlText w:val="%1)"/>
      <w:lvlJc w:val="left"/>
      <w:pPr>
        <w:ind w:left="1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3" w15:restartNumberingAfterBreak="0">
    <w:nsid w:val="6DD26DBE"/>
    <w:multiLevelType w:val="hybridMultilevel"/>
    <w:tmpl w:val="C678A2F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4" w15:restartNumberingAfterBreak="0">
    <w:nsid w:val="6EC7116D"/>
    <w:multiLevelType w:val="hybridMultilevel"/>
    <w:tmpl w:val="8D0A523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5" w15:restartNumberingAfterBreak="0">
    <w:nsid w:val="6F875713"/>
    <w:multiLevelType w:val="hybridMultilevel"/>
    <w:tmpl w:val="ACDC1F2C"/>
    <w:lvl w:ilvl="0" w:tplc="6082D1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305431"/>
    <w:multiLevelType w:val="hybridMultilevel"/>
    <w:tmpl w:val="3586E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A2858"/>
    <w:multiLevelType w:val="hybridMultilevel"/>
    <w:tmpl w:val="F2FC3CA8"/>
    <w:lvl w:ilvl="0" w:tplc="04150017">
      <w:start w:val="1"/>
      <w:numFmt w:val="lowerLetter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8" w15:restartNumberingAfterBreak="0">
    <w:nsid w:val="767D5C67"/>
    <w:multiLevelType w:val="hybridMultilevel"/>
    <w:tmpl w:val="55BEBC84"/>
    <w:lvl w:ilvl="0" w:tplc="04150017">
      <w:start w:val="1"/>
      <w:numFmt w:val="lowerLetter"/>
      <w:lvlText w:val="%1)"/>
      <w:lvlJc w:val="left"/>
      <w:pPr>
        <w:ind w:left="1331" w:hanging="360"/>
      </w:pPr>
    </w:lvl>
    <w:lvl w:ilvl="1" w:tplc="04150019" w:tentative="1">
      <w:start w:val="1"/>
      <w:numFmt w:val="lowerLetter"/>
      <w:lvlText w:val="%2."/>
      <w:lvlJc w:val="left"/>
      <w:pPr>
        <w:ind w:left="2051" w:hanging="360"/>
      </w:pPr>
    </w:lvl>
    <w:lvl w:ilvl="2" w:tplc="0415001B" w:tentative="1">
      <w:start w:val="1"/>
      <w:numFmt w:val="lowerRoman"/>
      <w:lvlText w:val="%3."/>
      <w:lvlJc w:val="right"/>
      <w:pPr>
        <w:ind w:left="2771" w:hanging="180"/>
      </w:pPr>
    </w:lvl>
    <w:lvl w:ilvl="3" w:tplc="0415000F" w:tentative="1">
      <w:start w:val="1"/>
      <w:numFmt w:val="decimal"/>
      <w:lvlText w:val="%4."/>
      <w:lvlJc w:val="left"/>
      <w:pPr>
        <w:ind w:left="3491" w:hanging="360"/>
      </w:pPr>
    </w:lvl>
    <w:lvl w:ilvl="4" w:tplc="04150019" w:tentative="1">
      <w:start w:val="1"/>
      <w:numFmt w:val="lowerLetter"/>
      <w:lvlText w:val="%5."/>
      <w:lvlJc w:val="left"/>
      <w:pPr>
        <w:ind w:left="4211" w:hanging="360"/>
      </w:pPr>
    </w:lvl>
    <w:lvl w:ilvl="5" w:tplc="0415001B" w:tentative="1">
      <w:start w:val="1"/>
      <w:numFmt w:val="lowerRoman"/>
      <w:lvlText w:val="%6."/>
      <w:lvlJc w:val="right"/>
      <w:pPr>
        <w:ind w:left="4931" w:hanging="180"/>
      </w:pPr>
    </w:lvl>
    <w:lvl w:ilvl="6" w:tplc="0415000F" w:tentative="1">
      <w:start w:val="1"/>
      <w:numFmt w:val="decimal"/>
      <w:lvlText w:val="%7."/>
      <w:lvlJc w:val="left"/>
      <w:pPr>
        <w:ind w:left="5651" w:hanging="360"/>
      </w:pPr>
    </w:lvl>
    <w:lvl w:ilvl="7" w:tplc="04150019" w:tentative="1">
      <w:start w:val="1"/>
      <w:numFmt w:val="lowerLetter"/>
      <w:lvlText w:val="%8."/>
      <w:lvlJc w:val="left"/>
      <w:pPr>
        <w:ind w:left="6371" w:hanging="360"/>
      </w:pPr>
    </w:lvl>
    <w:lvl w:ilvl="8" w:tplc="0415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39" w15:restartNumberingAfterBreak="0">
    <w:nsid w:val="775D74C4"/>
    <w:multiLevelType w:val="hybridMultilevel"/>
    <w:tmpl w:val="A9B62810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0" w15:restartNumberingAfterBreak="0">
    <w:nsid w:val="775E2F98"/>
    <w:multiLevelType w:val="hybridMultilevel"/>
    <w:tmpl w:val="974A9ECE"/>
    <w:lvl w:ilvl="0" w:tplc="D24AD6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90238"/>
    <w:multiLevelType w:val="hybridMultilevel"/>
    <w:tmpl w:val="DAC41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82E52"/>
    <w:multiLevelType w:val="hybridMultilevel"/>
    <w:tmpl w:val="8ED87C2C"/>
    <w:lvl w:ilvl="0" w:tplc="BD56415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34"/>
  </w:num>
  <w:num w:numId="5">
    <w:abstractNumId w:val="39"/>
  </w:num>
  <w:num w:numId="6">
    <w:abstractNumId w:val="5"/>
  </w:num>
  <w:num w:numId="7">
    <w:abstractNumId w:val="11"/>
  </w:num>
  <w:num w:numId="8">
    <w:abstractNumId w:val="22"/>
  </w:num>
  <w:num w:numId="9">
    <w:abstractNumId w:val="33"/>
  </w:num>
  <w:num w:numId="10">
    <w:abstractNumId w:val="2"/>
  </w:num>
  <w:num w:numId="11">
    <w:abstractNumId w:val="36"/>
  </w:num>
  <w:num w:numId="12">
    <w:abstractNumId w:val="26"/>
  </w:num>
  <w:num w:numId="13">
    <w:abstractNumId w:val="20"/>
  </w:num>
  <w:num w:numId="14">
    <w:abstractNumId w:val="23"/>
  </w:num>
  <w:num w:numId="15">
    <w:abstractNumId w:val="27"/>
  </w:num>
  <w:num w:numId="16">
    <w:abstractNumId w:val="29"/>
  </w:num>
  <w:num w:numId="17">
    <w:abstractNumId w:val="7"/>
  </w:num>
  <w:num w:numId="18">
    <w:abstractNumId w:val="31"/>
  </w:num>
  <w:num w:numId="19">
    <w:abstractNumId w:val="0"/>
  </w:num>
  <w:num w:numId="20">
    <w:abstractNumId w:val="28"/>
  </w:num>
  <w:num w:numId="21">
    <w:abstractNumId w:val="40"/>
  </w:num>
  <w:num w:numId="22">
    <w:abstractNumId w:val="41"/>
  </w:num>
  <w:num w:numId="23">
    <w:abstractNumId w:val="3"/>
  </w:num>
  <w:num w:numId="24">
    <w:abstractNumId w:val="15"/>
  </w:num>
  <w:num w:numId="25">
    <w:abstractNumId w:val="42"/>
  </w:num>
  <w:num w:numId="26">
    <w:abstractNumId w:val="8"/>
  </w:num>
  <w:num w:numId="27">
    <w:abstractNumId w:val="4"/>
  </w:num>
  <w:num w:numId="28">
    <w:abstractNumId w:val="35"/>
  </w:num>
  <w:num w:numId="29">
    <w:abstractNumId w:val="38"/>
  </w:num>
  <w:num w:numId="30">
    <w:abstractNumId w:val="25"/>
  </w:num>
  <w:num w:numId="31">
    <w:abstractNumId w:val="37"/>
  </w:num>
  <w:num w:numId="32">
    <w:abstractNumId w:val="14"/>
  </w:num>
  <w:num w:numId="33">
    <w:abstractNumId w:val="17"/>
  </w:num>
  <w:num w:numId="34">
    <w:abstractNumId w:val="6"/>
  </w:num>
  <w:num w:numId="35">
    <w:abstractNumId w:val="10"/>
  </w:num>
  <w:num w:numId="36">
    <w:abstractNumId w:val="1"/>
  </w:num>
  <w:num w:numId="37">
    <w:abstractNumId w:val="30"/>
  </w:num>
  <w:num w:numId="38">
    <w:abstractNumId w:val="12"/>
  </w:num>
  <w:num w:numId="39">
    <w:abstractNumId w:val="24"/>
  </w:num>
  <w:num w:numId="40">
    <w:abstractNumId w:val="16"/>
  </w:num>
  <w:num w:numId="41">
    <w:abstractNumId w:val="18"/>
  </w:num>
  <w:num w:numId="42">
    <w:abstractNumId w:val="21"/>
  </w:num>
  <w:num w:numId="43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9D"/>
    <w:rsid w:val="0000489B"/>
    <w:rsid w:val="00037493"/>
    <w:rsid w:val="00044F58"/>
    <w:rsid w:val="000517D2"/>
    <w:rsid w:val="0005448B"/>
    <w:rsid w:val="00061841"/>
    <w:rsid w:val="00072E9A"/>
    <w:rsid w:val="0008252D"/>
    <w:rsid w:val="00093A89"/>
    <w:rsid w:val="000D03A3"/>
    <w:rsid w:val="000D3C9B"/>
    <w:rsid w:val="000F45F7"/>
    <w:rsid w:val="00117162"/>
    <w:rsid w:val="00124A28"/>
    <w:rsid w:val="0013177E"/>
    <w:rsid w:val="001401FC"/>
    <w:rsid w:val="00143157"/>
    <w:rsid w:val="001471E6"/>
    <w:rsid w:val="00153534"/>
    <w:rsid w:val="0015754A"/>
    <w:rsid w:val="001648E0"/>
    <w:rsid w:val="001662C4"/>
    <w:rsid w:val="00175424"/>
    <w:rsid w:val="00181D1B"/>
    <w:rsid w:val="001A3D70"/>
    <w:rsid w:val="001C1823"/>
    <w:rsid w:val="001D1E2A"/>
    <w:rsid w:val="001D61D2"/>
    <w:rsid w:val="001F3235"/>
    <w:rsid w:val="0021546C"/>
    <w:rsid w:val="00216F61"/>
    <w:rsid w:val="002335D6"/>
    <w:rsid w:val="00237C43"/>
    <w:rsid w:val="002567B0"/>
    <w:rsid w:val="0026634B"/>
    <w:rsid w:val="00266986"/>
    <w:rsid w:val="00277403"/>
    <w:rsid w:val="0028197F"/>
    <w:rsid w:val="00297B8E"/>
    <w:rsid w:val="002E221A"/>
    <w:rsid w:val="002E419D"/>
    <w:rsid w:val="002E736A"/>
    <w:rsid w:val="002E787D"/>
    <w:rsid w:val="003075FD"/>
    <w:rsid w:val="00325490"/>
    <w:rsid w:val="00336EDB"/>
    <w:rsid w:val="00387363"/>
    <w:rsid w:val="003A221F"/>
    <w:rsid w:val="003B2BC3"/>
    <w:rsid w:val="003C6112"/>
    <w:rsid w:val="003D0CD8"/>
    <w:rsid w:val="003D556B"/>
    <w:rsid w:val="00400553"/>
    <w:rsid w:val="00407BA3"/>
    <w:rsid w:val="00411D93"/>
    <w:rsid w:val="00415C2A"/>
    <w:rsid w:val="00422F41"/>
    <w:rsid w:val="00427E04"/>
    <w:rsid w:val="0044479B"/>
    <w:rsid w:val="00444A79"/>
    <w:rsid w:val="00450DF4"/>
    <w:rsid w:val="0046002A"/>
    <w:rsid w:val="004625DE"/>
    <w:rsid w:val="00472016"/>
    <w:rsid w:val="00491446"/>
    <w:rsid w:val="004B6130"/>
    <w:rsid w:val="004D288E"/>
    <w:rsid w:val="004D774B"/>
    <w:rsid w:val="004D7C5F"/>
    <w:rsid w:val="004E2D37"/>
    <w:rsid w:val="00510AAD"/>
    <w:rsid w:val="00517DEC"/>
    <w:rsid w:val="005334AB"/>
    <w:rsid w:val="005440D1"/>
    <w:rsid w:val="0056335B"/>
    <w:rsid w:val="00590D30"/>
    <w:rsid w:val="005938B0"/>
    <w:rsid w:val="005A3D45"/>
    <w:rsid w:val="005A3FB6"/>
    <w:rsid w:val="005D1F0F"/>
    <w:rsid w:val="005E04F1"/>
    <w:rsid w:val="005E3AAF"/>
    <w:rsid w:val="005F7E21"/>
    <w:rsid w:val="006005CA"/>
    <w:rsid w:val="00605F1F"/>
    <w:rsid w:val="00640E48"/>
    <w:rsid w:val="006462A9"/>
    <w:rsid w:val="00653070"/>
    <w:rsid w:val="00655F8B"/>
    <w:rsid w:val="0067093B"/>
    <w:rsid w:val="00670EB8"/>
    <w:rsid w:val="00671797"/>
    <w:rsid w:val="0068363E"/>
    <w:rsid w:val="0068436E"/>
    <w:rsid w:val="00686107"/>
    <w:rsid w:val="00691747"/>
    <w:rsid w:val="006B3D91"/>
    <w:rsid w:val="006B3E29"/>
    <w:rsid w:val="006D6EB9"/>
    <w:rsid w:val="006E023D"/>
    <w:rsid w:val="006F27F9"/>
    <w:rsid w:val="00707B8F"/>
    <w:rsid w:val="00727736"/>
    <w:rsid w:val="00764978"/>
    <w:rsid w:val="007678B3"/>
    <w:rsid w:val="00784F69"/>
    <w:rsid w:val="007860DA"/>
    <w:rsid w:val="007948C2"/>
    <w:rsid w:val="00794B52"/>
    <w:rsid w:val="00796A44"/>
    <w:rsid w:val="007A38E8"/>
    <w:rsid w:val="007C0E1E"/>
    <w:rsid w:val="007C40E1"/>
    <w:rsid w:val="007D0457"/>
    <w:rsid w:val="007F0D7D"/>
    <w:rsid w:val="007F481A"/>
    <w:rsid w:val="0080225D"/>
    <w:rsid w:val="008029B8"/>
    <w:rsid w:val="0081059E"/>
    <w:rsid w:val="00827DE2"/>
    <w:rsid w:val="00880BFE"/>
    <w:rsid w:val="00886828"/>
    <w:rsid w:val="008B69F1"/>
    <w:rsid w:val="008F0359"/>
    <w:rsid w:val="008F2299"/>
    <w:rsid w:val="008F2A52"/>
    <w:rsid w:val="00901B32"/>
    <w:rsid w:val="00910A5D"/>
    <w:rsid w:val="009125A6"/>
    <w:rsid w:val="00916A47"/>
    <w:rsid w:val="00934569"/>
    <w:rsid w:val="0094785C"/>
    <w:rsid w:val="00964C41"/>
    <w:rsid w:val="0099363F"/>
    <w:rsid w:val="009943BC"/>
    <w:rsid w:val="009A0374"/>
    <w:rsid w:val="009A6562"/>
    <w:rsid w:val="009B292E"/>
    <w:rsid w:val="009E1083"/>
    <w:rsid w:val="009E6CA7"/>
    <w:rsid w:val="00A06B01"/>
    <w:rsid w:val="00A30C58"/>
    <w:rsid w:val="00A707C0"/>
    <w:rsid w:val="00A716C1"/>
    <w:rsid w:val="00AD5ED8"/>
    <w:rsid w:val="00AF5DDE"/>
    <w:rsid w:val="00AF7835"/>
    <w:rsid w:val="00B11131"/>
    <w:rsid w:val="00B364C5"/>
    <w:rsid w:val="00B5154E"/>
    <w:rsid w:val="00B52BB9"/>
    <w:rsid w:val="00B756EE"/>
    <w:rsid w:val="00B82885"/>
    <w:rsid w:val="00B842A8"/>
    <w:rsid w:val="00B86626"/>
    <w:rsid w:val="00BA1C71"/>
    <w:rsid w:val="00BA61AF"/>
    <w:rsid w:val="00BC311F"/>
    <w:rsid w:val="00BC7524"/>
    <w:rsid w:val="00BE326F"/>
    <w:rsid w:val="00BF1E09"/>
    <w:rsid w:val="00BF1E71"/>
    <w:rsid w:val="00BF5893"/>
    <w:rsid w:val="00C02FF3"/>
    <w:rsid w:val="00C157F4"/>
    <w:rsid w:val="00C3609E"/>
    <w:rsid w:val="00C46162"/>
    <w:rsid w:val="00C60486"/>
    <w:rsid w:val="00C80962"/>
    <w:rsid w:val="00C85B29"/>
    <w:rsid w:val="00C86521"/>
    <w:rsid w:val="00C944A8"/>
    <w:rsid w:val="00CC15E0"/>
    <w:rsid w:val="00CC5709"/>
    <w:rsid w:val="00CD3444"/>
    <w:rsid w:val="00CF1335"/>
    <w:rsid w:val="00D06CA7"/>
    <w:rsid w:val="00D121EB"/>
    <w:rsid w:val="00D2246B"/>
    <w:rsid w:val="00D231D2"/>
    <w:rsid w:val="00D60581"/>
    <w:rsid w:val="00D65445"/>
    <w:rsid w:val="00D83FC0"/>
    <w:rsid w:val="00D8432C"/>
    <w:rsid w:val="00D8753D"/>
    <w:rsid w:val="00DB2783"/>
    <w:rsid w:val="00DC4CF1"/>
    <w:rsid w:val="00DF2AB1"/>
    <w:rsid w:val="00DF2FF1"/>
    <w:rsid w:val="00E379DA"/>
    <w:rsid w:val="00E37E41"/>
    <w:rsid w:val="00E42DB1"/>
    <w:rsid w:val="00E72AEB"/>
    <w:rsid w:val="00E77E2B"/>
    <w:rsid w:val="00E81B9D"/>
    <w:rsid w:val="00E91561"/>
    <w:rsid w:val="00EF3BE2"/>
    <w:rsid w:val="00F02F54"/>
    <w:rsid w:val="00F05ED3"/>
    <w:rsid w:val="00F13359"/>
    <w:rsid w:val="00F2297F"/>
    <w:rsid w:val="00F52060"/>
    <w:rsid w:val="00F7740C"/>
    <w:rsid w:val="00F87616"/>
    <w:rsid w:val="00FA7A7B"/>
    <w:rsid w:val="00FB7690"/>
    <w:rsid w:val="00FD6477"/>
    <w:rsid w:val="00FE3EFF"/>
    <w:rsid w:val="00FE7E79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FB7B"/>
  <w15:chartTrackingRefBased/>
  <w15:docId w15:val="{505070C7-666C-4BC8-8A6D-1A8D7F9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6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419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419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419D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E419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E41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2E41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2E419D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gwek4Znak">
    <w:name w:val="Nagłówek 4 Znak"/>
    <w:link w:val="Nagwek4"/>
    <w:uiPriority w:val="9"/>
    <w:rsid w:val="002E4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419D"/>
    <w:pPr>
      <w:tabs>
        <w:tab w:val="center" w:pos="4680"/>
        <w:tab w:val="right" w:pos="9360"/>
      </w:tabs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2E419D"/>
    <w:rPr>
      <w:rFonts w:ascii="Times New Roman" w:eastAsia="Times New Roman" w:hAnsi="Times New Roman" w:cs="Times New Roman"/>
      <w:sz w:val="24"/>
    </w:rPr>
  </w:style>
  <w:style w:type="paragraph" w:styleId="Wcicienormalne">
    <w:name w:val="Normal Indent"/>
    <w:basedOn w:val="Normalny"/>
    <w:uiPriority w:val="99"/>
    <w:unhideWhenUsed/>
    <w:rsid w:val="002E419D"/>
    <w:pPr>
      <w:ind w:left="720"/>
    </w:pPr>
    <w:rPr>
      <w:rFonts w:ascii="Times New Roman" w:hAnsi="Times New Roman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419D"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2E4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E419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2E41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Uwydatnienie">
    <w:name w:val="Emphasis"/>
    <w:uiPriority w:val="20"/>
    <w:qFormat/>
    <w:rsid w:val="002E419D"/>
    <w:rPr>
      <w:i/>
      <w:iCs/>
    </w:rPr>
  </w:style>
  <w:style w:type="character" w:styleId="Hipercze">
    <w:name w:val="Hyperlink"/>
    <w:uiPriority w:val="99"/>
    <w:unhideWhenUsed/>
    <w:rsid w:val="002E419D"/>
    <w:rPr>
      <w:color w:val="0000FF"/>
      <w:u w:val="single"/>
    </w:rPr>
  </w:style>
  <w:style w:type="table" w:styleId="Tabela-Siatka">
    <w:name w:val="Table Grid"/>
    <w:basedOn w:val="Standardowy"/>
    <w:uiPriority w:val="59"/>
    <w:rsid w:val="002E419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2E419D"/>
    <w:pPr>
      <w:spacing w:line="240" w:lineRule="auto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HeaderStyle">
    <w:name w:val="HeaderStyle"/>
    <w:rsid w:val="002E419D"/>
    <w:pPr>
      <w:spacing w:after="200"/>
      <w:jc w:val="center"/>
    </w:pPr>
    <w:rPr>
      <w:rFonts w:ascii="Times New Roman" w:hAnsi="Times New Roman"/>
      <w:b/>
      <w:color w:val="000000"/>
      <w:sz w:val="24"/>
      <w:szCs w:val="22"/>
    </w:rPr>
  </w:style>
  <w:style w:type="paragraph" w:customStyle="1" w:styleId="TitleStyle">
    <w:name w:val="TitleStyle"/>
    <w:rsid w:val="002E419D"/>
    <w:pPr>
      <w:spacing w:after="200"/>
    </w:pPr>
    <w:rPr>
      <w:rFonts w:ascii="Times New Roman" w:hAnsi="Times New Roman"/>
      <w:b/>
      <w:color w:val="000000"/>
      <w:sz w:val="24"/>
      <w:szCs w:val="22"/>
    </w:rPr>
  </w:style>
  <w:style w:type="paragraph" w:customStyle="1" w:styleId="TitleCenterStyle">
    <w:name w:val="TitleCenterStyle"/>
    <w:rsid w:val="002E419D"/>
    <w:pPr>
      <w:spacing w:after="200"/>
      <w:jc w:val="center"/>
    </w:pPr>
    <w:rPr>
      <w:rFonts w:ascii="Times New Roman" w:hAnsi="Times New Roman"/>
      <w:b/>
      <w:color w:val="000000"/>
      <w:sz w:val="24"/>
      <w:szCs w:val="22"/>
    </w:rPr>
  </w:style>
  <w:style w:type="paragraph" w:customStyle="1" w:styleId="NormalStyle">
    <w:name w:val="NormalStyle"/>
    <w:rsid w:val="002E419D"/>
    <w:rPr>
      <w:rFonts w:ascii="Times New Roman" w:hAnsi="Times New Roman"/>
      <w:color w:val="000000"/>
      <w:sz w:val="24"/>
      <w:szCs w:val="22"/>
    </w:rPr>
  </w:style>
  <w:style w:type="paragraph" w:customStyle="1" w:styleId="NormalSpacingStyle">
    <w:name w:val="NormalSpacingStyle"/>
    <w:rsid w:val="002E419D"/>
    <w:pPr>
      <w:spacing w:after="200"/>
    </w:pPr>
    <w:rPr>
      <w:rFonts w:ascii="Times New Roman" w:hAnsi="Times New Roman"/>
      <w:color w:val="000000"/>
      <w:sz w:val="24"/>
      <w:szCs w:val="22"/>
    </w:rPr>
  </w:style>
  <w:style w:type="paragraph" w:customStyle="1" w:styleId="BoldStyle">
    <w:name w:val="BoldStyle"/>
    <w:rsid w:val="002E419D"/>
    <w:rPr>
      <w:rFonts w:ascii="Times New Roman" w:hAnsi="Times New Roman"/>
      <w:b/>
      <w:color w:val="000000"/>
      <w:sz w:val="24"/>
      <w:szCs w:val="22"/>
    </w:rPr>
  </w:style>
  <w:style w:type="paragraph" w:customStyle="1" w:styleId="DocDefaults">
    <w:name w:val="DocDefaults"/>
    <w:rsid w:val="002E419D"/>
    <w:pPr>
      <w:spacing w:after="200" w:line="276" w:lineRule="auto"/>
    </w:pPr>
    <w:rPr>
      <w:rFonts w:eastAsia="Calibri"/>
      <w:sz w:val="24"/>
      <w:szCs w:val="22"/>
    </w:rPr>
  </w:style>
  <w:style w:type="paragraph" w:styleId="Akapitzlist">
    <w:name w:val="List Paragraph"/>
    <w:basedOn w:val="Normalny"/>
    <w:uiPriority w:val="34"/>
    <w:qFormat/>
    <w:rsid w:val="002E419D"/>
    <w:pPr>
      <w:ind w:left="720"/>
      <w:contextualSpacing/>
    </w:pPr>
  </w:style>
  <w:style w:type="paragraph" w:styleId="NormalnyWeb">
    <w:name w:val="Normal (Web)"/>
    <w:basedOn w:val="Normalny"/>
    <w:unhideWhenUsed/>
    <w:rsid w:val="002E419D"/>
    <w:pPr>
      <w:suppressAutoHyphens/>
      <w:spacing w:before="280" w:after="280" w:line="240" w:lineRule="auto"/>
    </w:pPr>
    <w:rPr>
      <w:rFonts w:ascii="Times New Roman" w:hAnsi="Times New Roman"/>
      <w:color w:val="000000"/>
      <w:kern w:val="2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E41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17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1747"/>
  </w:style>
  <w:style w:type="character" w:styleId="Odwoanieprzypisudolnego">
    <w:name w:val="footnote reference"/>
    <w:uiPriority w:val="99"/>
    <w:semiHidden/>
    <w:unhideWhenUsed/>
    <w:rsid w:val="00691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13E75-300C-41AB-AEA5-1C664A6E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4255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m.goczynski</dc:creator>
  <cp:keywords/>
  <cp:lastModifiedBy>b.czerwonka</cp:lastModifiedBy>
  <cp:revision>2</cp:revision>
  <cp:lastPrinted>2020-11-09T11:44:00Z</cp:lastPrinted>
  <dcterms:created xsi:type="dcterms:W3CDTF">2020-11-23T17:15:00Z</dcterms:created>
  <dcterms:modified xsi:type="dcterms:W3CDTF">2020-11-23T17:15:00Z</dcterms:modified>
</cp:coreProperties>
</file>