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53" w:rsidRPr="00F04891" w:rsidRDefault="00464853" w:rsidP="00464853">
      <w:pPr>
        <w:tabs>
          <w:tab w:val="left" w:pos="9360"/>
        </w:tabs>
        <w:jc w:val="center"/>
        <w:rPr>
          <w:bCs/>
        </w:rPr>
      </w:pPr>
      <w:r w:rsidRPr="00F04891">
        <w:rPr>
          <w:bCs/>
        </w:rPr>
        <w:t>UCHWAŁA NR 511/20</w:t>
      </w:r>
    </w:p>
    <w:p w:rsidR="00464853" w:rsidRPr="00F04891" w:rsidRDefault="00464853" w:rsidP="00464853">
      <w:pPr>
        <w:tabs>
          <w:tab w:val="left" w:pos="9360"/>
        </w:tabs>
        <w:jc w:val="center"/>
        <w:rPr>
          <w:bCs/>
        </w:rPr>
      </w:pPr>
      <w:r w:rsidRPr="00F04891">
        <w:rPr>
          <w:bCs/>
        </w:rPr>
        <w:t>RADY MIASTA TORUNIA</w:t>
      </w:r>
    </w:p>
    <w:p w:rsidR="00464853" w:rsidRPr="00F04891" w:rsidRDefault="00464853" w:rsidP="00464853">
      <w:pPr>
        <w:tabs>
          <w:tab w:val="left" w:pos="9360"/>
        </w:tabs>
        <w:jc w:val="center"/>
        <w:rPr>
          <w:bCs/>
        </w:rPr>
      </w:pPr>
      <w:r w:rsidRPr="00F04891">
        <w:rPr>
          <w:bCs/>
        </w:rPr>
        <w:t>z dnia 19 listopada 2020 r.</w:t>
      </w:r>
    </w:p>
    <w:p w:rsidR="00CD6CA0" w:rsidRPr="00F04891" w:rsidRDefault="00CD6CA0" w:rsidP="00464853">
      <w:pPr>
        <w:jc w:val="center"/>
      </w:pPr>
    </w:p>
    <w:p w:rsidR="00194EA1" w:rsidRPr="00F04891" w:rsidRDefault="00194EA1" w:rsidP="00464853">
      <w:pPr>
        <w:pStyle w:val="Tekstpodstawowy3"/>
        <w:spacing w:after="0"/>
        <w:jc w:val="both"/>
        <w:rPr>
          <w:sz w:val="24"/>
          <w:szCs w:val="24"/>
        </w:rPr>
      </w:pPr>
      <w:r w:rsidRPr="00F04891">
        <w:rPr>
          <w:sz w:val="24"/>
          <w:szCs w:val="24"/>
        </w:rPr>
        <w:t>w sprawie miejscowego planu zagospodaro</w:t>
      </w:r>
      <w:r w:rsidR="002F47A3" w:rsidRPr="00F04891">
        <w:rPr>
          <w:sz w:val="24"/>
          <w:szCs w:val="24"/>
        </w:rPr>
        <w:t>wania przes</w:t>
      </w:r>
      <w:r w:rsidR="00F814D8" w:rsidRPr="00F04891">
        <w:rPr>
          <w:sz w:val="24"/>
          <w:szCs w:val="24"/>
        </w:rPr>
        <w:t>trzennego dla terenów</w:t>
      </w:r>
      <w:r w:rsidR="00F07A8B" w:rsidRPr="00F04891">
        <w:rPr>
          <w:sz w:val="24"/>
          <w:szCs w:val="24"/>
        </w:rPr>
        <w:t xml:space="preserve"> </w:t>
      </w:r>
      <w:r w:rsidR="00F814D8" w:rsidRPr="00F04891">
        <w:rPr>
          <w:sz w:val="24"/>
          <w:szCs w:val="24"/>
        </w:rPr>
        <w:t>położonych przy ul. Okólnej, ul. Łódzkiej i ul. Zimowej</w:t>
      </w:r>
      <w:r w:rsidR="00F07A8B" w:rsidRPr="00F04891">
        <w:rPr>
          <w:sz w:val="24"/>
          <w:szCs w:val="24"/>
        </w:rPr>
        <w:t xml:space="preserve"> </w:t>
      </w:r>
      <w:r w:rsidRPr="00F04891">
        <w:rPr>
          <w:sz w:val="24"/>
          <w:szCs w:val="24"/>
        </w:rPr>
        <w:t>w Toruniu.</w:t>
      </w:r>
    </w:p>
    <w:p w:rsidR="005D6EF2" w:rsidRPr="00F04891" w:rsidRDefault="005D6EF2" w:rsidP="00464853">
      <w:pPr>
        <w:jc w:val="center"/>
      </w:pPr>
    </w:p>
    <w:p w:rsidR="005D6EF2" w:rsidRPr="00F04891" w:rsidRDefault="005D6EF2" w:rsidP="00464853">
      <w:pPr>
        <w:pStyle w:val="Tekstpodstawowy"/>
        <w:spacing w:after="0"/>
        <w:jc w:val="both"/>
        <w:rPr>
          <w:lang w:val="pl-PL"/>
        </w:rPr>
      </w:pPr>
      <w:r w:rsidRPr="00F04891">
        <w:rPr>
          <w:lang w:val="pl-PL"/>
        </w:rPr>
        <w:t>Na podstawie art. 20 ust. 1 ustawy z dnia 27 marca 2003</w:t>
      </w:r>
      <w:r w:rsidR="000D38E2" w:rsidRPr="00F04891">
        <w:rPr>
          <w:lang w:val="pl-PL"/>
        </w:rPr>
        <w:t> </w:t>
      </w:r>
      <w:r w:rsidR="00464853" w:rsidRPr="00F04891">
        <w:rPr>
          <w:lang w:val="pl-PL"/>
        </w:rPr>
        <w:t xml:space="preserve">r. o planowaniu i </w:t>
      </w:r>
      <w:r w:rsidRPr="00F04891">
        <w:rPr>
          <w:lang w:val="pl-PL"/>
        </w:rPr>
        <w:t>zagospodarowaniu przestrzennym</w:t>
      </w:r>
      <w:r w:rsidR="00B41B93" w:rsidRPr="00F04891">
        <w:rPr>
          <w:lang w:val="pl-PL"/>
        </w:rPr>
        <w:t xml:space="preserve"> (Dz. U. z 2020</w:t>
      </w:r>
      <w:r w:rsidR="00F86472" w:rsidRPr="00F04891">
        <w:rPr>
          <w:lang w:val="pl-PL"/>
        </w:rPr>
        <w:t> </w:t>
      </w:r>
      <w:r w:rsidR="00DE2508" w:rsidRPr="00F04891">
        <w:rPr>
          <w:lang w:val="pl-PL"/>
        </w:rPr>
        <w:t>r.</w:t>
      </w:r>
      <w:r w:rsidRPr="00F04891">
        <w:rPr>
          <w:lang w:val="pl-PL"/>
        </w:rPr>
        <w:t xml:space="preserve"> poz. </w:t>
      </w:r>
      <w:r w:rsidR="003B6D4A" w:rsidRPr="00F04891">
        <w:rPr>
          <w:lang w:val="pl-PL"/>
        </w:rPr>
        <w:t>29</w:t>
      </w:r>
      <w:r w:rsidR="00B41B93" w:rsidRPr="00F04891">
        <w:rPr>
          <w:lang w:val="pl-PL"/>
        </w:rPr>
        <w:t>3</w:t>
      </w:r>
      <w:r w:rsidR="002B2BB7" w:rsidRPr="00F04891">
        <w:rPr>
          <w:lang w:val="pl-PL"/>
        </w:rPr>
        <w:t xml:space="preserve"> ze zm.</w:t>
      </w:r>
      <w:r w:rsidR="002B2BB7" w:rsidRPr="00F04891">
        <w:rPr>
          <w:rStyle w:val="Odwoanieprzypisudolnego"/>
          <w:lang w:val="pl-PL"/>
        </w:rPr>
        <w:footnoteReference w:id="1"/>
      </w:r>
      <w:r w:rsidRPr="00F04891">
        <w:rPr>
          <w:lang w:val="pl-PL"/>
        </w:rPr>
        <w:t>)</w:t>
      </w:r>
      <w:r w:rsidR="00292A72" w:rsidRPr="00F04891">
        <w:rPr>
          <w:lang w:val="pl-PL"/>
        </w:rPr>
        <w:t xml:space="preserve"> </w:t>
      </w:r>
      <w:r w:rsidRPr="00F04891">
        <w:rPr>
          <w:lang w:val="pl-PL"/>
        </w:rPr>
        <w:t>oraz na podstawie art</w:t>
      </w:r>
      <w:r w:rsidR="00B90CAB" w:rsidRPr="00F04891">
        <w:rPr>
          <w:lang w:val="pl-PL"/>
        </w:rPr>
        <w:t>.</w:t>
      </w:r>
      <w:r w:rsidR="00464853" w:rsidRPr="00F04891">
        <w:rPr>
          <w:lang w:val="pl-PL"/>
        </w:rPr>
        <w:t xml:space="preserve"> </w:t>
      </w:r>
      <w:r w:rsidR="00B90CAB" w:rsidRPr="00F04891">
        <w:rPr>
          <w:lang w:val="pl-PL"/>
        </w:rPr>
        <w:t>18 ust.</w:t>
      </w:r>
      <w:r w:rsidR="00464853" w:rsidRPr="00F04891">
        <w:rPr>
          <w:lang w:val="pl-PL"/>
        </w:rPr>
        <w:t xml:space="preserve"> </w:t>
      </w:r>
      <w:r w:rsidR="00B90CAB" w:rsidRPr="00F04891">
        <w:rPr>
          <w:lang w:val="pl-PL"/>
        </w:rPr>
        <w:t>2 pkt</w:t>
      </w:r>
      <w:r w:rsidR="00464853" w:rsidRPr="00F04891">
        <w:rPr>
          <w:lang w:val="pl-PL"/>
        </w:rPr>
        <w:t xml:space="preserve"> </w:t>
      </w:r>
      <w:r w:rsidR="00B90CAB" w:rsidRPr="00F04891">
        <w:rPr>
          <w:lang w:val="pl-PL"/>
        </w:rPr>
        <w:t>5 ustawy z</w:t>
      </w:r>
      <w:r w:rsidR="00464853" w:rsidRPr="00F04891">
        <w:rPr>
          <w:lang w:val="pl-PL"/>
        </w:rPr>
        <w:t xml:space="preserve"> </w:t>
      </w:r>
      <w:r w:rsidR="00B90CAB" w:rsidRPr="00F04891">
        <w:rPr>
          <w:lang w:val="pl-PL"/>
        </w:rPr>
        <w:t>dnia</w:t>
      </w:r>
      <w:r w:rsidR="00464853" w:rsidRPr="00F04891">
        <w:rPr>
          <w:lang w:val="pl-PL"/>
        </w:rPr>
        <w:t xml:space="preserve"> </w:t>
      </w:r>
      <w:r w:rsidRPr="00F04891">
        <w:rPr>
          <w:lang w:val="pl-PL"/>
        </w:rPr>
        <w:t>8</w:t>
      </w:r>
      <w:r w:rsidR="00464853" w:rsidRPr="00F04891">
        <w:rPr>
          <w:lang w:val="pl-PL"/>
        </w:rPr>
        <w:t xml:space="preserve"> </w:t>
      </w:r>
      <w:r w:rsidRPr="00F04891">
        <w:rPr>
          <w:lang w:val="pl-PL"/>
        </w:rPr>
        <w:t>marca 1990</w:t>
      </w:r>
      <w:r w:rsidR="00F86472" w:rsidRPr="00F04891">
        <w:rPr>
          <w:lang w:val="pl-PL"/>
        </w:rPr>
        <w:t> </w:t>
      </w:r>
      <w:r w:rsidRPr="00F04891">
        <w:rPr>
          <w:lang w:val="pl-PL"/>
        </w:rPr>
        <w:t>r. o</w:t>
      </w:r>
      <w:r w:rsidR="00464853" w:rsidRPr="00F04891">
        <w:rPr>
          <w:lang w:val="pl-PL"/>
        </w:rPr>
        <w:t xml:space="preserve"> </w:t>
      </w:r>
      <w:r w:rsidRPr="00F04891">
        <w:rPr>
          <w:lang w:val="pl-PL"/>
        </w:rPr>
        <w:t>samorządzie g</w:t>
      </w:r>
      <w:r w:rsidR="00EF19F2" w:rsidRPr="00F04891">
        <w:rPr>
          <w:lang w:val="pl-PL"/>
        </w:rPr>
        <w:t xml:space="preserve">minnym </w:t>
      </w:r>
      <w:r w:rsidR="00106312" w:rsidRPr="00F04891">
        <w:rPr>
          <w:lang w:val="pl-PL"/>
        </w:rPr>
        <w:t>(Dz. U. z 2020</w:t>
      </w:r>
      <w:r w:rsidR="00F86472" w:rsidRPr="00F04891">
        <w:rPr>
          <w:lang w:val="pl-PL"/>
        </w:rPr>
        <w:t> </w:t>
      </w:r>
      <w:r w:rsidR="00DE2508" w:rsidRPr="00F04891">
        <w:rPr>
          <w:lang w:val="pl-PL"/>
        </w:rPr>
        <w:t>r.</w:t>
      </w:r>
      <w:r w:rsidR="00EF19F2" w:rsidRPr="00F04891">
        <w:rPr>
          <w:lang w:val="pl-PL"/>
        </w:rPr>
        <w:t xml:space="preserve"> </w:t>
      </w:r>
      <w:r w:rsidRPr="00F04891">
        <w:rPr>
          <w:lang w:val="pl-PL"/>
        </w:rPr>
        <w:t>poz. </w:t>
      </w:r>
      <w:r w:rsidR="00106312" w:rsidRPr="00F04891">
        <w:rPr>
          <w:lang w:val="pl-PL"/>
        </w:rPr>
        <w:t>713</w:t>
      </w:r>
      <w:r w:rsidR="00605358" w:rsidRPr="00F04891">
        <w:rPr>
          <w:lang w:val="pl-PL"/>
        </w:rPr>
        <w:t xml:space="preserve"> ze zm.</w:t>
      </w:r>
      <w:r w:rsidR="00605358" w:rsidRPr="00F04891">
        <w:rPr>
          <w:rStyle w:val="Odwoanieprzypisudolnego"/>
          <w:lang w:val="pl-PL"/>
        </w:rPr>
        <w:footnoteReference w:id="2"/>
      </w:r>
      <w:r w:rsidRPr="00F04891">
        <w:rPr>
          <w:lang w:val="pl-PL"/>
        </w:rPr>
        <w:t xml:space="preserve">), po stwierdzeniu, że nie </w:t>
      </w:r>
      <w:r w:rsidR="001D3C09" w:rsidRPr="00F04891">
        <w:rPr>
          <w:lang w:val="pl-PL"/>
        </w:rPr>
        <w:t xml:space="preserve">zostały </w:t>
      </w:r>
      <w:r w:rsidRPr="00F04891">
        <w:rPr>
          <w:lang w:val="pl-PL"/>
        </w:rPr>
        <w:t>naruszone ustalenia „Studium uwarunkowań i kierunków zagospodarowania p</w:t>
      </w:r>
      <w:r w:rsidR="00464853" w:rsidRPr="00F04891">
        <w:rPr>
          <w:lang w:val="pl-PL"/>
        </w:rPr>
        <w:t>rzestrzennego miasta Torunia” (u</w:t>
      </w:r>
      <w:r w:rsidRPr="00F04891">
        <w:rPr>
          <w:lang w:val="pl-PL"/>
        </w:rPr>
        <w:t xml:space="preserve">chwała </w:t>
      </w:r>
      <w:r w:rsidR="00464853" w:rsidRPr="00F04891">
        <w:rPr>
          <w:lang w:val="pl-PL"/>
        </w:rPr>
        <w:t xml:space="preserve">nr </w:t>
      </w:r>
      <w:r w:rsidR="00F116DB" w:rsidRPr="00F04891">
        <w:rPr>
          <w:lang w:val="pl-PL"/>
        </w:rPr>
        <w:t>805</w:t>
      </w:r>
      <w:r w:rsidRPr="00F04891">
        <w:rPr>
          <w:lang w:val="pl-PL"/>
        </w:rPr>
        <w:t>/</w:t>
      </w:r>
      <w:r w:rsidR="00F116DB" w:rsidRPr="00F04891">
        <w:rPr>
          <w:lang w:val="pl-PL"/>
        </w:rPr>
        <w:t>18</w:t>
      </w:r>
      <w:r w:rsidR="008858D0">
        <w:rPr>
          <w:lang w:val="pl-PL"/>
        </w:rPr>
        <w:t xml:space="preserve"> Rady Miasta Torunia z </w:t>
      </w:r>
      <w:r w:rsidRPr="00F04891">
        <w:rPr>
          <w:lang w:val="pl-PL"/>
        </w:rPr>
        <w:t xml:space="preserve">dnia </w:t>
      </w:r>
      <w:r w:rsidR="00F116DB" w:rsidRPr="00F04891">
        <w:rPr>
          <w:lang w:val="pl-PL"/>
        </w:rPr>
        <w:t>25 stycznia 2018</w:t>
      </w:r>
      <w:r w:rsidR="00F86472" w:rsidRPr="00F04891">
        <w:rPr>
          <w:lang w:val="pl-PL"/>
        </w:rPr>
        <w:t> </w:t>
      </w:r>
      <w:r w:rsidRPr="00F04891">
        <w:rPr>
          <w:lang w:val="pl-PL"/>
        </w:rPr>
        <w:t>r.) uchwala się, co następuje:</w:t>
      </w:r>
    </w:p>
    <w:p w:rsidR="00464853" w:rsidRPr="00F04891" w:rsidRDefault="00464853" w:rsidP="00464853">
      <w:pPr>
        <w:pStyle w:val="Tekstpodstawowy"/>
        <w:spacing w:after="0"/>
        <w:jc w:val="both"/>
        <w:rPr>
          <w:lang w:val="pl-PL"/>
        </w:rPr>
      </w:pPr>
    </w:p>
    <w:p w:rsidR="00464853" w:rsidRPr="00F04891" w:rsidRDefault="005D6EF2" w:rsidP="00464853">
      <w:pPr>
        <w:pStyle w:val="Tekstpodstawowy"/>
        <w:spacing w:after="0"/>
        <w:jc w:val="center"/>
        <w:rPr>
          <w:lang w:val="pl-PL"/>
        </w:rPr>
      </w:pPr>
      <w:r w:rsidRPr="00F04891">
        <w:rPr>
          <w:lang w:val="pl-PL"/>
        </w:rPr>
        <w:t>Rozdział 1</w:t>
      </w:r>
      <w:r w:rsidR="00085931" w:rsidRPr="00F04891">
        <w:rPr>
          <w:lang w:val="pl-PL"/>
        </w:rPr>
        <w:t xml:space="preserve"> </w:t>
      </w:r>
    </w:p>
    <w:p w:rsidR="005D6EF2" w:rsidRPr="00F04891" w:rsidRDefault="005D6EF2" w:rsidP="00464853">
      <w:pPr>
        <w:pStyle w:val="Tekstpodstawowy"/>
        <w:spacing w:after="0"/>
        <w:jc w:val="center"/>
        <w:rPr>
          <w:lang w:val="pl-PL"/>
        </w:rPr>
      </w:pPr>
      <w:r w:rsidRPr="00F04891">
        <w:rPr>
          <w:lang w:val="pl-PL"/>
        </w:rPr>
        <w:t>Przepisy ogólne</w:t>
      </w:r>
    </w:p>
    <w:p w:rsidR="00464853" w:rsidRPr="00F04891" w:rsidRDefault="00464853" w:rsidP="00464853">
      <w:pPr>
        <w:pStyle w:val="Tekstpodstawowy"/>
        <w:spacing w:after="0"/>
        <w:jc w:val="center"/>
        <w:rPr>
          <w:lang w:val="pl-PL"/>
        </w:rPr>
      </w:pPr>
    </w:p>
    <w:p w:rsidR="00F20CA5" w:rsidRPr="00F04891" w:rsidRDefault="005D6EF2" w:rsidP="00464853">
      <w:pPr>
        <w:pStyle w:val="Tekstpodstawowy2"/>
        <w:ind w:firstLine="567"/>
        <w:rPr>
          <w:lang w:val="pl-PL"/>
        </w:rPr>
      </w:pPr>
      <w:r w:rsidRPr="00F04891">
        <w:rPr>
          <w:bCs/>
          <w:lang w:val="pl-PL"/>
        </w:rPr>
        <w:t>§</w:t>
      </w:r>
      <w:r w:rsidR="00464853" w:rsidRPr="00F04891">
        <w:rPr>
          <w:bCs/>
          <w:lang w:val="pl-PL"/>
        </w:rPr>
        <w:t xml:space="preserve"> </w:t>
      </w:r>
      <w:r w:rsidRPr="00F04891">
        <w:rPr>
          <w:bCs/>
          <w:lang w:val="pl-PL"/>
        </w:rPr>
        <w:t>1.</w:t>
      </w:r>
      <w:r w:rsidR="00464853" w:rsidRPr="00F04891">
        <w:rPr>
          <w:bCs/>
          <w:lang w:val="pl-PL"/>
        </w:rPr>
        <w:t xml:space="preserve"> </w:t>
      </w:r>
      <w:r w:rsidR="008B63E8" w:rsidRPr="00F04891">
        <w:rPr>
          <w:bCs/>
          <w:lang w:val="pl-PL"/>
        </w:rPr>
        <w:t>1</w:t>
      </w:r>
      <w:r w:rsidR="00A85976" w:rsidRPr="00F04891">
        <w:rPr>
          <w:bCs/>
          <w:lang w:val="pl-PL"/>
        </w:rPr>
        <w:t>.</w:t>
      </w:r>
      <w:r w:rsidRPr="00F04891">
        <w:rPr>
          <w:lang w:val="pl-PL"/>
        </w:rPr>
        <w:t xml:space="preserve"> Uchwala się miejscowy plan zagospodarowania przestrzennego </w:t>
      </w:r>
      <w:r w:rsidR="002F47A3" w:rsidRPr="00F04891">
        <w:rPr>
          <w:lang w:val="pl-PL"/>
        </w:rPr>
        <w:t xml:space="preserve">dla </w:t>
      </w:r>
      <w:r w:rsidR="000A4946" w:rsidRPr="00F04891">
        <w:rPr>
          <w:lang w:val="pl-PL"/>
        </w:rPr>
        <w:t>terenów położonych</w:t>
      </w:r>
      <w:r w:rsidR="002F02D5" w:rsidRPr="00F04891">
        <w:rPr>
          <w:lang w:val="pl-PL"/>
        </w:rPr>
        <w:t xml:space="preserve"> przy ul. </w:t>
      </w:r>
      <w:r w:rsidR="000A4946" w:rsidRPr="00F04891">
        <w:rPr>
          <w:lang w:val="pl-PL"/>
        </w:rPr>
        <w:t>Okólnej, ul. Łódzkiej i ul. Zimowej</w:t>
      </w:r>
      <w:r w:rsidR="002F47A3" w:rsidRPr="00F04891">
        <w:rPr>
          <w:lang w:val="pl-PL"/>
        </w:rPr>
        <w:t xml:space="preserve"> </w:t>
      </w:r>
      <w:r w:rsidR="00417B82" w:rsidRPr="00F04891">
        <w:rPr>
          <w:lang w:val="pl-PL"/>
        </w:rPr>
        <w:t xml:space="preserve">w Toruniu </w:t>
      </w:r>
      <w:r w:rsidR="00F20CA5" w:rsidRPr="00F04891">
        <w:rPr>
          <w:lang w:val="pl-PL"/>
        </w:rPr>
        <w:t>– zwany dalej planem.</w:t>
      </w:r>
    </w:p>
    <w:p w:rsidR="009D47AD" w:rsidRPr="00F04891" w:rsidRDefault="00F20CA5" w:rsidP="00464853">
      <w:pPr>
        <w:pStyle w:val="Tekstpodstawowy2"/>
        <w:ind w:firstLine="567"/>
        <w:rPr>
          <w:lang w:val="pl-PL"/>
        </w:rPr>
      </w:pPr>
      <w:r w:rsidRPr="00F04891">
        <w:rPr>
          <w:bCs/>
          <w:lang w:val="pl-PL"/>
        </w:rPr>
        <w:t xml:space="preserve">2. </w:t>
      </w:r>
      <w:r w:rsidR="00484C60" w:rsidRPr="00F04891">
        <w:rPr>
          <w:bCs/>
          <w:lang w:val="pl-PL"/>
        </w:rPr>
        <w:t>Plan, o którym mowa w ust. 1, stanowi</w:t>
      </w:r>
      <w:r w:rsidR="00F077A5" w:rsidRPr="00F04891">
        <w:rPr>
          <w:lang w:val="pl-PL"/>
        </w:rPr>
        <w:t xml:space="preserve"> </w:t>
      </w:r>
      <w:r w:rsidR="00604E5D" w:rsidRPr="00F04891">
        <w:rPr>
          <w:lang w:val="pl-PL"/>
        </w:rPr>
        <w:t xml:space="preserve">w części </w:t>
      </w:r>
      <w:r w:rsidR="00F077A5" w:rsidRPr="00F04891">
        <w:rPr>
          <w:lang w:val="pl-PL"/>
        </w:rPr>
        <w:t>zmianę</w:t>
      </w:r>
      <w:r w:rsidR="009D47AD" w:rsidRPr="00F04891">
        <w:rPr>
          <w:lang w:val="pl-PL"/>
        </w:rPr>
        <w:t>:</w:t>
      </w:r>
    </w:p>
    <w:p w:rsidR="009D47AD" w:rsidRPr="00F04891" w:rsidRDefault="009D47AD" w:rsidP="00F04891">
      <w:pPr>
        <w:pStyle w:val="Tekstpodstawowywcity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425"/>
        <w:jc w:val="both"/>
        <w:rPr>
          <w:lang w:val="pl-PL"/>
        </w:rPr>
      </w:pPr>
      <w:r w:rsidRPr="00F04891">
        <w:rPr>
          <w:lang w:val="pl-PL"/>
        </w:rPr>
        <w:t>miejscowego planu zagospodarowania przestrzennego osiedla „Stawki” w Toruniu będącego zmianą miejscowego planu z</w:t>
      </w:r>
      <w:r w:rsidR="007C48D9" w:rsidRPr="00F04891">
        <w:rPr>
          <w:lang w:val="pl-PL"/>
        </w:rPr>
        <w:t>agospodarowania przestrzennego m</w:t>
      </w:r>
      <w:r w:rsidR="00F04891" w:rsidRPr="00F04891">
        <w:rPr>
          <w:lang w:val="pl-PL"/>
        </w:rPr>
        <w:t xml:space="preserve">iasta Torunia (uchwała nr </w:t>
      </w:r>
      <w:r w:rsidRPr="00F04891">
        <w:rPr>
          <w:lang w:val="pl-PL"/>
        </w:rPr>
        <w:t>736/2001 Rady Miasta Torunia z dnia 5 kwietnia 2001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</w:t>
      </w:r>
      <w:r w:rsidR="00B55C04" w:rsidRPr="00F04891">
        <w:rPr>
          <w:lang w:val="pl-PL"/>
        </w:rPr>
        <w:t xml:space="preserve"> </w:t>
      </w:r>
      <w:r w:rsidRPr="00F04891">
        <w:rPr>
          <w:lang w:val="pl-PL"/>
        </w:rPr>
        <w:t>Dz. Urz. Woj. Kujawsko-Pomorskiego z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22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czerwca 2001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 Nr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36, poz.</w:t>
      </w:r>
      <w:r w:rsidR="00F04891">
        <w:rPr>
          <w:lang w:val="pl-PL"/>
        </w:rPr>
        <w:t xml:space="preserve"> </w:t>
      </w:r>
      <w:r w:rsidR="000A3CAB" w:rsidRPr="00F04891">
        <w:rPr>
          <w:lang w:val="pl-PL"/>
        </w:rPr>
        <w:t>570);</w:t>
      </w:r>
    </w:p>
    <w:p w:rsidR="009D47AD" w:rsidRPr="00F04891" w:rsidRDefault="009D47AD" w:rsidP="00F04891">
      <w:pPr>
        <w:pStyle w:val="Tekstpodstawowywcity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425"/>
        <w:jc w:val="both"/>
        <w:rPr>
          <w:lang w:val="pl-PL"/>
        </w:rPr>
      </w:pPr>
      <w:r w:rsidRPr="00F04891">
        <w:rPr>
          <w:lang w:val="pl-PL"/>
        </w:rPr>
        <w:t>miejscowego planu zagospodarowania przestrzennego osiedla „Łódzka – Strzałowa” w Toruniu będącego zmianą miejscowego planu z</w:t>
      </w:r>
      <w:r w:rsidR="007C48D9" w:rsidRPr="00F04891">
        <w:rPr>
          <w:lang w:val="pl-PL"/>
        </w:rPr>
        <w:t>agospodarowania przestrzennego m</w:t>
      </w:r>
      <w:r w:rsidR="00F04891">
        <w:rPr>
          <w:lang w:val="pl-PL"/>
        </w:rPr>
        <w:t xml:space="preserve">iasta Torunia (uchwała nr </w:t>
      </w:r>
      <w:r w:rsidRPr="00F04891">
        <w:rPr>
          <w:lang w:val="pl-PL"/>
        </w:rPr>
        <w:t>1036/2002 Rady Miasta Torunia z dnia 21 lutego 2002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</w:t>
      </w:r>
      <w:r w:rsidR="00B55C04" w:rsidRPr="00F04891">
        <w:rPr>
          <w:lang w:val="pl-PL"/>
        </w:rPr>
        <w:t xml:space="preserve"> </w:t>
      </w:r>
      <w:r w:rsidR="008858D0">
        <w:rPr>
          <w:lang w:val="pl-PL"/>
        </w:rPr>
        <w:t>Dz. </w:t>
      </w:r>
      <w:r w:rsidRPr="00F04891">
        <w:rPr>
          <w:lang w:val="pl-PL"/>
        </w:rPr>
        <w:t>Urz. Woj. Kujawsko-Pomorskiego z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13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czerwca 2002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 Nr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58, poz.</w:t>
      </w:r>
      <w:r w:rsidR="00F04891">
        <w:rPr>
          <w:lang w:val="pl-PL"/>
        </w:rPr>
        <w:t xml:space="preserve"> </w:t>
      </w:r>
      <w:r w:rsidR="000A3CAB" w:rsidRPr="00F04891">
        <w:rPr>
          <w:lang w:val="pl-PL"/>
        </w:rPr>
        <w:t>1115);</w:t>
      </w:r>
    </w:p>
    <w:p w:rsidR="009D47AD" w:rsidRPr="00F04891" w:rsidRDefault="009D47AD" w:rsidP="00F04891">
      <w:pPr>
        <w:pStyle w:val="Tekstpodstawowywcity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425"/>
        <w:jc w:val="both"/>
        <w:rPr>
          <w:lang w:val="pl-PL"/>
        </w:rPr>
      </w:pPr>
      <w:r w:rsidRPr="00F04891">
        <w:rPr>
          <w:lang w:val="pl-PL"/>
        </w:rPr>
        <w:t>zmiany miejscowego planu zagospodarowania przestrzennego miasta Torunia dotyczącej obszaru ograniczonego od północy ul. Łódzką, od wschodu terenami osiedla położonego przy ul. Włocławskiej, od południa granicą administracyjną miasta, od zachodu granicą p</w:t>
      </w:r>
      <w:r w:rsidR="00F04891">
        <w:rPr>
          <w:lang w:val="pl-PL"/>
        </w:rPr>
        <w:t>lanu osiedla „Stawki” (uchwała n</w:t>
      </w:r>
      <w:r w:rsidRPr="00F04891">
        <w:rPr>
          <w:lang w:val="pl-PL"/>
        </w:rPr>
        <w:t>r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217/03 Rady Miasta Torunia z</w:t>
      </w:r>
      <w:r w:rsidR="005907E6">
        <w:rPr>
          <w:lang w:val="pl-PL"/>
        </w:rPr>
        <w:t xml:space="preserve"> </w:t>
      </w:r>
      <w:r w:rsidRPr="00F04891">
        <w:rPr>
          <w:lang w:val="pl-PL"/>
        </w:rPr>
        <w:t>dnia 25</w:t>
      </w:r>
      <w:r w:rsidR="007A0677" w:rsidRPr="00F04891">
        <w:rPr>
          <w:lang w:val="pl-PL"/>
        </w:rPr>
        <w:t> </w:t>
      </w:r>
      <w:r w:rsidRPr="00F04891">
        <w:rPr>
          <w:lang w:val="pl-PL"/>
        </w:rPr>
        <w:t>września 2003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 Dz. Urz. Woj. Kujawsko-Pomorskiego z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13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lutego 2004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 Nr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13, poz.</w:t>
      </w:r>
      <w:r w:rsidR="00D81E89" w:rsidRPr="00F04891">
        <w:rPr>
          <w:lang w:val="pl-PL"/>
        </w:rPr>
        <w:t> </w:t>
      </w:r>
      <w:r w:rsidR="000A3CAB" w:rsidRPr="00F04891">
        <w:rPr>
          <w:lang w:val="pl-PL"/>
        </w:rPr>
        <w:t>142);</w:t>
      </w:r>
    </w:p>
    <w:p w:rsidR="009D47AD" w:rsidRPr="00F04891" w:rsidRDefault="009D47AD" w:rsidP="00F04891">
      <w:pPr>
        <w:pStyle w:val="Tekstpodstawowywcity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425"/>
        <w:jc w:val="both"/>
        <w:rPr>
          <w:lang w:val="pl-PL"/>
        </w:rPr>
      </w:pPr>
      <w:r w:rsidRPr="00F04891">
        <w:rPr>
          <w:lang w:val="pl-PL"/>
        </w:rPr>
        <w:t>miejscowego planu zagospodarowania przestrzennego dla obszaru położonego pomiędzy ul.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Łódzką, ul. Zimową oraz ul.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Strzałową i ul.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Dwernickiego wraz z terenami przyległymi w</w:t>
      </w:r>
      <w:r w:rsidR="00164F5F" w:rsidRPr="00F04891">
        <w:rPr>
          <w:lang w:val="pl-PL"/>
        </w:rPr>
        <w:t> </w:t>
      </w:r>
      <w:r w:rsidR="00F04891">
        <w:rPr>
          <w:lang w:val="pl-PL"/>
        </w:rPr>
        <w:t>Toruniu (uchwała n</w:t>
      </w:r>
      <w:r w:rsidRPr="00F04891">
        <w:rPr>
          <w:lang w:val="pl-PL"/>
        </w:rPr>
        <w:t>r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294/08 Rady Miasta Torunia z dnia 3 kwietnia 2008</w:t>
      </w:r>
      <w:r w:rsidR="00B55C04" w:rsidRPr="00F04891">
        <w:rPr>
          <w:lang w:val="pl-PL"/>
        </w:rPr>
        <w:t xml:space="preserve"> </w:t>
      </w:r>
      <w:r w:rsidRPr="00F04891">
        <w:rPr>
          <w:lang w:val="pl-PL"/>
        </w:rPr>
        <w:t>r.,</w:t>
      </w:r>
      <w:r w:rsidR="00B55C04" w:rsidRPr="00F04891">
        <w:rPr>
          <w:lang w:val="pl-PL"/>
        </w:rPr>
        <w:t xml:space="preserve"> </w:t>
      </w:r>
      <w:r w:rsidRPr="00F04891">
        <w:rPr>
          <w:lang w:val="pl-PL"/>
        </w:rPr>
        <w:t>Dz. Urz. Woj. Kujawsko-Pomorskiego z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4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czerwca 2008</w:t>
      </w:r>
      <w:r w:rsidR="00823185" w:rsidRPr="00F04891">
        <w:rPr>
          <w:lang w:val="pl-PL"/>
        </w:rPr>
        <w:t> </w:t>
      </w:r>
      <w:r w:rsidR="00F04891">
        <w:rPr>
          <w:lang w:val="pl-PL"/>
        </w:rPr>
        <w:t>r., n</w:t>
      </w:r>
      <w:r w:rsidR="000A3CAB" w:rsidRPr="00F04891">
        <w:rPr>
          <w:lang w:val="pl-PL"/>
        </w:rPr>
        <w:t>r 82, poz.</w:t>
      </w:r>
      <w:r w:rsidR="00F04891" w:rsidRPr="00F04891">
        <w:rPr>
          <w:lang w:val="pl-PL"/>
        </w:rPr>
        <w:t xml:space="preserve"> </w:t>
      </w:r>
      <w:r w:rsidR="000A3CAB" w:rsidRPr="00F04891">
        <w:rPr>
          <w:lang w:val="pl-PL"/>
        </w:rPr>
        <w:t>1356);</w:t>
      </w:r>
    </w:p>
    <w:p w:rsidR="009D47AD" w:rsidRPr="00F04891" w:rsidRDefault="009D47AD" w:rsidP="00F04891">
      <w:pPr>
        <w:pStyle w:val="Tekstpodstawowywcity2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67" w:hanging="425"/>
        <w:jc w:val="both"/>
        <w:rPr>
          <w:lang w:val="pl-PL"/>
        </w:rPr>
      </w:pPr>
      <w:r w:rsidRPr="00F04891">
        <w:rPr>
          <w:lang w:val="pl-PL"/>
        </w:rPr>
        <w:t xml:space="preserve">miejscowego planu zagospodarowania przestrzennego „Łódzka – Lipnowska”, dla terenu położonego w rejonie ulic: Łódzkiej, Lipnowskiej i Włocławskiej w Toruniu (uchwała </w:t>
      </w:r>
      <w:r w:rsidR="00F04891">
        <w:rPr>
          <w:lang w:val="pl-PL"/>
        </w:rPr>
        <w:t>n</w:t>
      </w:r>
      <w:r w:rsidRPr="00F04891">
        <w:rPr>
          <w:lang w:val="pl-PL"/>
        </w:rPr>
        <w:t>r</w:t>
      </w:r>
      <w:r w:rsidR="00F04891">
        <w:rPr>
          <w:lang w:val="pl-PL"/>
        </w:rPr>
        <w:t xml:space="preserve"> </w:t>
      </w:r>
      <w:r w:rsidRPr="00F04891">
        <w:rPr>
          <w:lang w:val="pl-PL"/>
        </w:rPr>
        <w:t>660/13 Rady Miasta Torunia z dnia 19 grudnia 2013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 Dz. U</w:t>
      </w:r>
      <w:r w:rsidR="00D81E89" w:rsidRPr="00F04891">
        <w:rPr>
          <w:lang w:val="pl-PL"/>
        </w:rPr>
        <w:t>rz. Woj. Kujawsko-Pomorskiego z</w:t>
      </w:r>
      <w:r w:rsidR="005907E6">
        <w:rPr>
          <w:lang w:val="pl-PL"/>
        </w:rPr>
        <w:t xml:space="preserve"> </w:t>
      </w:r>
      <w:r w:rsidRPr="00F04891">
        <w:rPr>
          <w:lang w:val="pl-PL"/>
        </w:rPr>
        <w:t>30</w:t>
      </w:r>
      <w:r w:rsidR="005907E6">
        <w:rPr>
          <w:lang w:val="pl-PL"/>
        </w:rPr>
        <w:t xml:space="preserve"> </w:t>
      </w:r>
      <w:r w:rsidRPr="00F04891">
        <w:rPr>
          <w:lang w:val="pl-PL"/>
        </w:rPr>
        <w:t>grudnia 2013</w:t>
      </w:r>
      <w:r w:rsidR="00D81E89" w:rsidRPr="00F04891">
        <w:rPr>
          <w:lang w:val="pl-PL"/>
        </w:rPr>
        <w:t> </w:t>
      </w:r>
      <w:r w:rsidRPr="00F04891">
        <w:rPr>
          <w:lang w:val="pl-PL"/>
        </w:rPr>
        <w:t>r., poz.</w:t>
      </w:r>
      <w:r w:rsidR="005907E6">
        <w:rPr>
          <w:lang w:val="pl-PL"/>
        </w:rPr>
        <w:t xml:space="preserve"> </w:t>
      </w:r>
      <w:r w:rsidRPr="00F04891">
        <w:rPr>
          <w:lang w:val="pl-PL"/>
        </w:rPr>
        <w:t>4216).</w:t>
      </w:r>
    </w:p>
    <w:p w:rsidR="005907E6" w:rsidRDefault="005907E6" w:rsidP="00464853">
      <w:pPr>
        <w:pStyle w:val="Tekstpodstawowy2"/>
        <w:ind w:firstLine="397"/>
        <w:rPr>
          <w:bCs/>
          <w:lang w:val="pl-PL"/>
        </w:rPr>
      </w:pPr>
    </w:p>
    <w:p w:rsidR="005D6EF2" w:rsidRPr="00F04891" w:rsidRDefault="005D6EF2" w:rsidP="005907E6">
      <w:pPr>
        <w:pStyle w:val="Tekstpodstawowy2"/>
        <w:ind w:firstLine="567"/>
        <w:rPr>
          <w:lang w:val="pl-PL"/>
        </w:rPr>
      </w:pPr>
      <w:r w:rsidRPr="00F04891">
        <w:rPr>
          <w:bCs/>
          <w:lang w:val="pl-PL"/>
        </w:rPr>
        <w:t>§</w:t>
      </w:r>
      <w:r w:rsidR="005907E6">
        <w:rPr>
          <w:bCs/>
          <w:lang w:val="pl-PL"/>
        </w:rPr>
        <w:t xml:space="preserve"> </w:t>
      </w:r>
      <w:r w:rsidRPr="00F04891">
        <w:rPr>
          <w:bCs/>
          <w:lang w:val="pl-PL"/>
        </w:rPr>
        <w:t>2.</w:t>
      </w:r>
      <w:r w:rsidR="005907E6">
        <w:rPr>
          <w:bCs/>
          <w:lang w:val="pl-PL"/>
        </w:rPr>
        <w:t xml:space="preserve"> </w:t>
      </w:r>
      <w:r w:rsidRPr="00F04891">
        <w:rPr>
          <w:bCs/>
          <w:lang w:val="pl-PL"/>
        </w:rPr>
        <w:t>1.</w:t>
      </w:r>
      <w:r w:rsidRPr="00F04891">
        <w:rPr>
          <w:lang w:val="pl-PL"/>
        </w:rPr>
        <w:t xml:space="preserve"> </w:t>
      </w:r>
      <w:r w:rsidRPr="00F04891">
        <w:rPr>
          <w:bCs/>
          <w:lang w:val="pl-PL"/>
        </w:rPr>
        <w:t>I</w:t>
      </w:r>
      <w:r w:rsidRPr="00F04891">
        <w:rPr>
          <w:lang w:val="pl-PL"/>
        </w:rPr>
        <w:t>ntegralną częścią planu, o którym mowa w § 1, jest rysunek planu miejscowego, zwany dalej rysunkiem planu, stanowiący załącznik nr 1 do niniejszej uchwały, przedstawiający graficzni</w:t>
      </w:r>
      <w:r w:rsidR="00AB7513" w:rsidRPr="00F04891">
        <w:rPr>
          <w:lang w:val="pl-PL"/>
        </w:rPr>
        <w:t>e ustalenia planu, w ty</w:t>
      </w:r>
      <w:r w:rsidR="00341BC9" w:rsidRPr="00F04891">
        <w:rPr>
          <w:lang w:val="pl-PL"/>
        </w:rPr>
        <w:t>m granic</w:t>
      </w:r>
      <w:r w:rsidR="00D80716" w:rsidRPr="00F04891">
        <w:rPr>
          <w:lang w:val="pl-PL"/>
        </w:rPr>
        <w:t>ę</w:t>
      </w:r>
      <w:r w:rsidRPr="00F04891">
        <w:rPr>
          <w:lang w:val="pl-PL"/>
        </w:rPr>
        <w:t xml:space="preserve"> obszaru objętego planem.</w:t>
      </w:r>
    </w:p>
    <w:p w:rsidR="005D6EF2" w:rsidRPr="00F04891" w:rsidRDefault="005D6EF2" w:rsidP="005907E6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 xml:space="preserve">2. </w:t>
      </w:r>
      <w:r w:rsidR="002930D9" w:rsidRPr="00F04891">
        <w:rPr>
          <w:lang w:val="pl-PL"/>
        </w:rPr>
        <w:t>Rozstrzygnięcie o sposobie rozpatrzenia uwag do projektu planu – stanowi załącznik nr 2 do niniejszej uchwały</w:t>
      </w:r>
      <w:r w:rsidRPr="00F04891">
        <w:rPr>
          <w:lang w:val="pl-PL"/>
        </w:rPr>
        <w:t>.</w:t>
      </w:r>
    </w:p>
    <w:p w:rsidR="005D6EF2" w:rsidRPr="00F04891" w:rsidRDefault="005D6EF2" w:rsidP="005907E6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lastRenderedPageBreak/>
        <w:t>3. Rozstrzygnięcie o sposobie realizacji, zapisanych w planie, inwestycji z zakresu infrastruktury technicznej, które należą do zadań własnych gminy oraz zasadach ich finansowania – stanowi załącznik nr 3 do niniejszej uchwały.</w:t>
      </w:r>
    </w:p>
    <w:p w:rsidR="005907E6" w:rsidRDefault="005907E6" w:rsidP="005907E6">
      <w:pPr>
        <w:pStyle w:val="Tekstpodstawowy2"/>
        <w:ind w:firstLine="567"/>
        <w:rPr>
          <w:bCs/>
          <w:lang w:val="pl-PL"/>
        </w:rPr>
      </w:pPr>
    </w:p>
    <w:p w:rsidR="005D6EF2" w:rsidRPr="00F04891" w:rsidRDefault="005D6EF2" w:rsidP="005907E6">
      <w:pPr>
        <w:pStyle w:val="Tekstpodstawowy2"/>
        <w:ind w:firstLine="567"/>
        <w:rPr>
          <w:lang w:val="pl-PL"/>
        </w:rPr>
      </w:pPr>
      <w:r w:rsidRPr="00F04891">
        <w:rPr>
          <w:bCs/>
          <w:lang w:val="pl-PL"/>
        </w:rPr>
        <w:t>§</w:t>
      </w:r>
      <w:r w:rsidR="005907E6">
        <w:rPr>
          <w:bCs/>
          <w:lang w:val="pl-PL"/>
        </w:rPr>
        <w:t xml:space="preserve"> </w:t>
      </w:r>
      <w:r w:rsidRPr="00F04891">
        <w:rPr>
          <w:bCs/>
          <w:lang w:val="pl-PL"/>
        </w:rPr>
        <w:t>3</w:t>
      </w:r>
      <w:r w:rsidRPr="00F04891">
        <w:rPr>
          <w:lang w:val="pl-PL"/>
        </w:rPr>
        <w:t>. 1. Ilekroć w dalszych przepisach</w:t>
      </w:r>
      <w:r w:rsidR="00F47822" w:rsidRPr="00F04891">
        <w:rPr>
          <w:lang w:val="pl-PL"/>
        </w:rPr>
        <w:t xml:space="preserve"> niniejszej uchwały</w:t>
      </w:r>
      <w:r w:rsidRPr="00F04891">
        <w:rPr>
          <w:lang w:val="pl-PL"/>
        </w:rPr>
        <w:t xml:space="preserve"> jest mowa o:</w:t>
      </w:r>
    </w:p>
    <w:p w:rsidR="005D6EF2" w:rsidRPr="00F04891" w:rsidRDefault="005D6EF2" w:rsidP="00464853">
      <w:pPr>
        <w:pStyle w:val="Tekstpodstawowy2"/>
        <w:numPr>
          <w:ilvl w:val="0"/>
          <w:numId w:val="3"/>
        </w:numPr>
        <w:rPr>
          <w:lang w:val="pl-PL"/>
        </w:rPr>
      </w:pPr>
      <w:r w:rsidRPr="00F04891">
        <w:rPr>
          <w:bCs/>
          <w:lang w:val="pl-PL"/>
        </w:rPr>
        <w:t>przeznaczeniu podstawowym</w:t>
      </w:r>
      <w:r w:rsidRPr="00F04891">
        <w:rPr>
          <w:lang w:val="pl-PL"/>
        </w:rPr>
        <w:t xml:space="preserve"> – </w:t>
      </w:r>
      <w:r w:rsidR="0079444A" w:rsidRPr="00F04891">
        <w:rPr>
          <w:lang w:val="pl-PL"/>
        </w:rPr>
        <w:t>należy przez to rozumieć takie przeznaczenie, które powinno dominować na terenie wyznaczonym liniami rozgraniczającymi</w:t>
      </w:r>
      <w:r w:rsidR="00FA1FA7" w:rsidRPr="00F04891">
        <w:rPr>
          <w:lang w:val="pl-PL"/>
        </w:rPr>
        <w:t>. W ramach przeznaczenia podstawowego mieszczą się elementy zagospodarowania terenu bezpośrednio z nim związane, warunkujące prawidłowe korzystanie z terenu</w:t>
      </w:r>
      <w:r w:rsidR="00534066" w:rsidRPr="00F04891">
        <w:rPr>
          <w:lang w:val="pl-PL"/>
        </w:rPr>
        <w:t>;</w:t>
      </w:r>
    </w:p>
    <w:p w:rsidR="005D6EF2" w:rsidRPr="00F04891" w:rsidRDefault="005D6EF2" w:rsidP="00464853">
      <w:pPr>
        <w:pStyle w:val="Tekstpodstawowy2"/>
        <w:numPr>
          <w:ilvl w:val="0"/>
          <w:numId w:val="3"/>
        </w:numPr>
        <w:rPr>
          <w:lang w:val="pl-PL"/>
        </w:rPr>
      </w:pPr>
      <w:r w:rsidRPr="00F04891">
        <w:rPr>
          <w:bCs/>
          <w:lang w:val="pl-PL"/>
        </w:rPr>
        <w:t xml:space="preserve">przeznaczeniu </w:t>
      </w:r>
      <w:r w:rsidRPr="00F04891">
        <w:rPr>
          <w:lang w:val="pl-PL"/>
        </w:rPr>
        <w:t>dopuszczalnym –</w:t>
      </w:r>
      <w:r w:rsidR="00745327" w:rsidRPr="00F04891">
        <w:rPr>
          <w:lang w:val="pl-PL"/>
        </w:rPr>
        <w:t xml:space="preserve"> </w:t>
      </w:r>
      <w:r w:rsidR="00755752" w:rsidRPr="00F04891">
        <w:rPr>
          <w:lang w:val="pl-PL"/>
        </w:rPr>
        <w:t>należy przez to rozumieć przeznaczenie inne niż podstawowe, które uzup</w:t>
      </w:r>
      <w:r w:rsidR="00343F6F" w:rsidRPr="00F04891">
        <w:rPr>
          <w:lang w:val="pl-PL"/>
        </w:rPr>
        <w:t>ełnia lub wzbogaca przeznaczenie</w:t>
      </w:r>
      <w:r w:rsidR="00755752" w:rsidRPr="00F04891">
        <w:rPr>
          <w:lang w:val="pl-PL"/>
        </w:rPr>
        <w:t xml:space="preserve"> podstawowe i nie jest z nim sprzeczne</w:t>
      </w:r>
      <w:r w:rsidRPr="00F04891">
        <w:rPr>
          <w:lang w:val="pl-PL"/>
        </w:rPr>
        <w:t>;</w:t>
      </w:r>
    </w:p>
    <w:p w:rsidR="005D6EF2" w:rsidRPr="00F04891" w:rsidRDefault="005D6EF2" w:rsidP="00464853">
      <w:pPr>
        <w:pStyle w:val="Tekstpodstawowy2"/>
        <w:numPr>
          <w:ilvl w:val="0"/>
          <w:numId w:val="3"/>
        </w:numPr>
        <w:rPr>
          <w:lang w:val="pl-PL"/>
        </w:rPr>
      </w:pPr>
      <w:r w:rsidRPr="00F04891">
        <w:rPr>
          <w:bCs/>
          <w:lang w:val="pl-PL"/>
        </w:rPr>
        <w:t>terenie</w:t>
      </w:r>
      <w:r w:rsidRPr="00F04891">
        <w:rPr>
          <w:lang w:val="pl-PL"/>
        </w:rPr>
        <w:t xml:space="preserve"> – należy przez to rozumieć </w:t>
      </w:r>
      <w:r w:rsidR="00D100BE" w:rsidRPr="00F04891">
        <w:rPr>
          <w:lang w:val="pl-PL"/>
        </w:rPr>
        <w:t>część obszaru</w:t>
      </w:r>
      <w:r w:rsidRPr="00F04891">
        <w:rPr>
          <w:lang w:val="pl-PL"/>
        </w:rPr>
        <w:t xml:space="preserve"> </w:t>
      </w:r>
      <w:r w:rsidR="00761716" w:rsidRPr="00F04891">
        <w:rPr>
          <w:lang w:val="pl-PL"/>
        </w:rPr>
        <w:t xml:space="preserve">objętego planem </w:t>
      </w:r>
      <w:r w:rsidRPr="00F04891">
        <w:rPr>
          <w:lang w:val="pl-PL"/>
        </w:rPr>
        <w:t>o określonym rodzaju przeznaczenia podstawowego, wyznaczon</w:t>
      </w:r>
      <w:r w:rsidR="00626396" w:rsidRPr="00F04891">
        <w:rPr>
          <w:lang w:val="pl-PL"/>
        </w:rPr>
        <w:t>ą</w:t>
      </w:r>
      <w:r w:rsidRPr="00F04891">
        <w:rPr>
          <w:lang w:val="pl-PL"/>
        </w:rPr>
        <w:t xml:space="preserve"> na rysunku planu liniami rozgraniczającymi i oznaczon</w:t>
      </w:r>
      <w:r w:rsidR="00626396" w:rsidRPr="00F04891">
        <w:rPr>
          <w:lang w:val="pl-PL"/>
        </w:rPr>
        <w:t>ą</w:t>
      </w:r>
      <w:r w:rsidRPr="00F04891">
        <w:rPr>
          <w:lang w:val="pl-PL"/>
        </w:rPr>
        <w:t xml:space="preserve"> symbolem;</w:t>
      </w:r>
    </w:p>
    <w:p w:rsidR="005D6EF2" w:rsidRPr="00F04891" w:rsidRDefault="005D6EF2" w:rsidP="00464853">
      <w:pPr>
        <w:pStyle w:val="Tekstpodstawowy2"/>
        <w:numPr>
          <w:ilvl w:val="0"/>
          <w:numId w:val="3"/>
        </w:numPr>
        <w:rPr>
          <w:lang w:val="pl-PL"/>
        </w:rPr>
      </w:pPr>
      <w:r w:rsidRPr="00F04891">
        <w:rPr>
          <w:bCs/>
          <w:lang w:val="pl-PL"/>
        </w:rPr>
        <w:t>symbolu terenu</w:t>
      </w:r>
      <w:r w:rsidRPr="00F04891">
        <w:rPr>
          <w:lang w:val="pl-PL"/>
        </w:rPr>
        <w:t xml:space="preserve"> – należy przez to rozumieć oznaczenie </w:t>
      </w:r>
      <w:r w:rsidR="007C35C0" w:rsidRPr="00F04891">
        <w:rPr>
          <w:lang w:val="pl-PL"/>
        </w:rPr>
        <w:t>terenu wydzielonego</w:t>
      </w:r>
      <w:r w:rsidR="000D74FF" w:rsidRPr="00F04891">
        <w:rPr>
          <w:lang w:val="pl-PL"/>
        </w:rPr>
        <w:t xml:space="preserve"> liniami rozgraniczającymi</w:t>
      </w:r>
      <w:r w:rsidRPr="00F04891">
        <w:rPr>
          <w:lang w:val="pl-PL"/>
        </w:rPr>
        <w:t>, składające się z:</w:t>
      </w:r>
    </w:p>
    <w:p w:rsidR="005D6EF2" w:rsidRPr="00F04891" w:rsidRDefault="005D6EF2" w:rsidP="005907E6">
      <w:pPr>
        <w:pStyle w:val="Tekstpodstawowy2"/>
        <w:numPr>
          <w:ilvl w:val="0"/>
          <w:numId w:val="1"/>
        </w:numPr>
        <w:rPr>
          <w:lang w:val="pl-PL"/>
        </w:rPr>
      </w:pPr>
      <w:r w:rsidRPr="00F04891">
        <w:rPr>
          <w:lang w:val="pl-PL"/>
        </w:rPr>
        <w:t>poz. 1 – liczba – oznacza numer planu miejscowego,</w:t>
      </w:r>
    </w:p>
    <w:p w:rsidR="005D6EF2" w:rsidRPr="00F04891" w:rsidRDefault="005D6EF2" w:rsidP="005907E6">
      <w:pPr>
        <w:pStyle w:val="Tekstpodstawowy2"/>
        <w:numPr>
          <w:ilvl w:val="0"/>
          <w:numId w:val="1"/>
        </w:numPr>
        <w:rPr>
          <w:lang w:val="pl-PL"/>
        </w:rPr>
      </w:pPr>
      <w:r w:rsidRPr="00F04891">
        <w:rPr>
          <w:lang w:val="pl-PL"/>
        </w:rPr>
        <w:t xml:space="preserve">poz. 2 – liczba – oznacza numer jednostki </w:t>
      </w:r>
      <w:r w:rsidR="005C72FB" w:rsidRPr="00F04891">
        <w:rPr>
          <w:lang w:val="pl-PL"/>
        </w:rPr>
        <w:t>ustaleń studium</w:t>
      </w:r>
      <w:r w:rsidRPr="00F04891">
        <w:rPr>
          <w:lang w:val="pl-PL"/>
        </w:rPr>
        <w:t>,</w:t>
      </w:r>
    </w:p>
    <w:p w:rsidR="005D6EF2" w:rsidRPr="00F04891" w:rsidRDefault="005D6EF2" w:rsidP="005907E6">
      <w:pPr>
        <w:pStyle w:val="Tekstpodstawowy2"/>
        <w:numPr>
          <w:ilvl w:val="0"/>
          <w:numId w:val="1"/>
        </w:numPr>
        <w:rPr>
          <w:lang w:val="pl-PL"/>
        </w:rPr>
      </w:pPr>
      <w:r w:rsidRPr="00F04891">
        <w:rPr>
          <w:lang w:val="pl-PL"/>
        </w:rPr>
        <w:t>poz. 3</w:t>
      </w:r>
      <w:r w:rsidR="004A3088" w:rsidRPr="00F04891">
        <w:rPr>
          <w:lang w:val="pl-PL"/>
        </w:rPr>
        <w:t> </w:t>
      </w:r>
      <w:r w:rsidRPr="00F04891">
        <w:rPr>
          <w:lang w:val="pl-PL"/>
        </w:rPr>
        <w:t>–</w:t>
      </w:r>
      <w:r w:rsidR="004A3088" w:rsidRPr="00F04891">
        <w:rPr>
          <w:lang w:val="pl-PL"/>
        </w:rPr>
        <w:t> </w:t>
      </w:r>
      <w:r w:rsidRPr="00F04891">
        <w:rPr>
          <w:lang w:val="pl-PL"/>
        </w:rPr>
        <w:t>symbol literowy – oznacza symbol przeznaczenia podstawowego terenu,</w:t>
      </w:r>
    </w:p>
    <w:p w:rsidR="0023095F" w:rsidRPr="00F04891" w:rsidRDefault="005D6EF2" w:rsidP="005907E6">
      <w:pPr>
        <w:pStyle w:val="Tekstpodstawowy2"/>
        <w:numPr>
          <w:ilvl w:val="0"/>
          <w:numId w:val="1"/>
        </w:numPr>
        <w:rPr>
          <w:lang w:val="pl-PL"/>
        </w:rPr>
      </w:pPr>
      <w:r w:rsidRPr="00F04891">
        <w:rPr>
          <w:lang w:val="pl-PL"/>
        </w:rPr>
        <w:t>poz. 4</w:t>
      </w:r>
      <w:r w:rsidR="004A3088" w:rsidRPr="00F04891">
        <w:rPr>
          <w:lang w:val="pl-PL"/>
        </w:rPr>
        <w:t> </w:t>
      </w:r>
      <w:r w:rsidRPr="00F04891">
        <w:rPr>
          <w:lang w:val="pl-PL"/>
        </w:rPr>
        <w:t>–</w:t>
      </w:r>
      <w:r w:rsidR="004A3088" w:rsidRPr="00F04891">
        <w:rPr>
          <w:lang w:val="pl-PL"/>
        </w:rPr>
        <w:t> </w:t>
      </w:r>
      <w:r w:rsidRPr="00F04891">
        <w:rPr>
          <w:lang w:val="pl-PL"/>
        </w:rPr>
        <w:t>liczba – oznacza kolejny numer terenu o tym samym przeznaczeniu podstawowym;</w:t>
      </w:r>
    </w:p>
    <w:p w:rsidR="001B613A" w:rsidRPr="00F04891" w:rsidRDefault="005D6EF2" w:rsidP="00464853">
      <w:pPr>
        <w:pStyle w:val="Tekstpodstawowy2"/>
        <w:numPr>
          <w:ilvl w:val="0"/>
          <w:numId w:val="3"/>
        </w:numPr>
        <w:rPr>
          <w:strike/>
          <w:lang w:val="pl-PL"/>
        </w:rPr>
      </w:pPr>
      <w:r w:rsidRPr="00F04891">
        <w:rPr>
          <w:bCs/>
          <w:lang w:val="pl-PL"/>
        </w:rPr>
        <w:t>nieprzekraczalnej linii zabudowy</w:t>
      </w:r>
      <w:r w:rsidRPr="00F04891">
        <w:rPr>
          <w:lang w:val="pl-PL"/>
        </w:rPr>
        <w:t xml:space="preserve"> – należy przez to rozumieć linię wyznaczoną na rysunku</w:t>
      </w:r>
      <w:r w:rsidR="00C10DF0" w:rsidRPr="00F04891">
        <w:rPr>
          <w:lang w:val="pl-PL"/>
        </w:rPr>
        <w:t xml:space="preserve"> planu</w:t>
      </w:r>
      <w:r w:rsidRPr="00F04891">
        <w:rPr>
          <w:lang w:val="pl-PL"/>
        </w:rPr>
        <w:t xml:space="preserve"> lub w ustaleniach planu, której</w:t>
      </w:r>
      <w:r w:rsidR="00C73533" w:rsidRPr="00F04891">
        <w:rPr>
          <w:lang w:val="pl-PL"/>
        </w:rPr>
        <w:t xml:space="preserve"> nie</w:t>
      </w:r>
      <w:r w:rsidRPr="00F04891">
        <w:rPr>
          <w:lang w:val="pl-PL"/>
        </w:rPr>
        <w:t xml:space="preserve"> mogą </w:t>
      </w:r>
      <w:r w:rsidR="00C73533" w:rsidRPr="00F04891">
        <w:rPr>
          <w:lang w:val="pl-PL"/>
        </w:rPr>
        <w:t xml:space="preserve">przekroczyć </w:t>
      </w:r>
      <w:r w:rsidRPr="00F04891">
        <w:rPr>
          <w:lang w:val="pl-PL"/>
        </w:rPr>
        <w:t>ści</w:t>
      </w:r>
      <w:r w:rsidR="00F17C02" w:rsidRPr="00F04891">
        <w:rPr>
          <w:lang w:val="pl-PL"/>
        </w:rPr>
        <w:t>any części na</w:t>
      </w:r>
      <w:r w:rsidR="00A4404B" w:rsidRPr="00F04891">
        <w:rPr>
          <w:lang w:val="pl-PL"/>
        </w:rPr>
        <w:t>d</w:t>
      </w:r>
      <w:r w:rsidR="00F17C02" w:rsidRPr="00F04891">
        <w:rPr>
          <w:lang w:val="pl-PL"/>
        </w:rPr>
        <w:t xml:space="preserve">ziemnych budynku </w:t>
      </w:r>
      <w:r w:rsidR="00C73533" w:rsidRPr="00F04891">
        <w:rPr>
          <w:lang w:val="pl-PL"/>
        </w:rPr>
        <w:t>(</w:t>
      </w:r>
      <w:r w:rsidRPr="00F04891">
        <w:rPr>
          <w:lang w:val="pl-PL"/>
        </w:rPr>
        <w:t>w kierunku terenów sąsiednich wydzielonych liniami rozgraniczającymi</w:t>
      </w:r>
      <w:r w:rsidR="00C73533" w:rsidRPr="00F04891">
        <w:rPr>
          <w:lang w:val="pl-PL"/>
        </w:rPr>
        <w:t>) – z wyłączeniem elementów architektonicznych budynku takich jak</w:t>
      </w:r>
      <w:r w:rsidRPr="00F04891">
        <w:rPr>
          <w:lang w:val="pl-PL"/>
        </w:rPr>
        <w:t xml:space="preserve">: </w:t>
      </w:r>
      <w:r w:rsidR="00C73533" w:rsidRPr="00F04891">
        <w:rPr>
          <w:lang w:val="pl-PL"/>
        </w:rPr>
        <w:t xml:space="preserve">schody zewnętrzne, </w:t>
      </w:r>
      <w:r w:rsidR="00B374F0" w:rsidRPr="00F04891">
        <w:rPr>
          <w:lang w:val="pl-PL"/>
        </w:rPr>
        <w:t>zadaszenia</w:t>
      </w:r>
      <w:r w:rsidR="00C73533" w:rsidRPr="00F04891">
        <w:rPr>
          <w:lang w:val="pl-PL"/>
        </w:rPr>
        <w:t xml:space="preserve"> nad</w:t>
      </w:r>
      <w:r w:rsidR="00B374F0" w:rsidRPr="00F04891">
        <w:rPr>
          <w:lang w:val="pl-PL"/>
        </w:rPr>
        <w:t xml:space="preserve"> wejścia</w:t>
      </w:r>
      <w:r w:rsidR="00C73533" w:rsidRPr="00F04891">
        <w:rPr>
          <w:lang w:val="pl-PL"/>
        </w:rPr>
        <w:t>m</w:t>
      </w:r>
      <w:r w:rsidR="00B374F0" w:rsidRPr="00F04891">
        <w:rPr>
          <w:lang w:val="pl-PL"/>
        </w:rPr>
        <w:t>i</w:t>
      </w:r>
      <w:r w:rsidR="00C73533" w:rsidRPr="00F04891">
        <w:rPr>
          <w:lang w:val="pl-PL"/>
        </w:rPr>
        <w:t xml:space="preserve">, </w:t>
      </w:r>
      <w:r w:rsidR="002F15E3" w:rsidRPr="00F04891">
        <w:rPr>
          <w:lang w:val="pl-PL"/>
        </w:rPr>
        <w:t xml:space="preserve">tarasy, </w:t>
      </w:r>
      <w:r w:rsidR="008B3FA0" w:rsidRPr="00F04891">
        <w:rPr>
          <w:lang w:val="pl-PL"/>
        </w:rPr>
        <w:t xml:space="preserve">balkony, </w:t>
      </w:r>
      <w:r w:rsidRPr="00F04891">
        <w:rPr>
          <w:lang w:val="pl-PL"/>
        </w:rPr>
        <w:t>gzyms</w:t>
      </w:r>
      <w:r w:rsidR="008B3FA0" w:rsidRPr="00F04891">
        <w:rPr>
          <w:lang w:val="pl-PL"/>
        </w:rPr>
        <w:t>y</w:t>
      </w:r>
      <w:r w:rsidRPr="00F04891">
        <w:rPr>
          <w:lang w:val="pl-PL"/>
        </w:rPr>
        <w:t>, okap</w:t>
      </w:r>
      <w:r w:rsidR="008B3FA0" w:rsidRPr="00F04891">
        <w:rPr>
          <w:lang w:val="pl-PL"/>
        </w:rPr>
        <w:t>y</w:t>
      </w:r>
      <w:r w:rsidRPr="00F04891">
        <w:rPr>
          <w:lang w:val="pl-PL"/>
        </w:rPr>
        <w:t xml:space="preserve"> dachu, pochylnie dla nie</w:t>
      </w:r>
      <w:r w:rsidR="000B76AB" w:rsidRPr="00F04891">
        <w:rPr>
          <w:lang w:val="pl-PL"/>
        </w:rPr>
        <w:t>pełnosprawnych</w:t>
      </w:r>
      <w:r w:rsidRPr="00F04891">
        <w:rPr>
          <w:lang w:val="pl-PL"/>
        </w:rPr>
        <w:t xml:space="preserve">, </w:t>
      </w:r>
      <w:r w:rsidR="00641529" w:rsidRPr="00F04891">
        <w:rPr>
          <w:lang w:val="pl-PL"/>
        </w:rPr>
        <w:t xml:space="preserve">podjazdy i </w:t>
      </w:r>
      <w:r w:rsidR="00560354" w:rsidRPr="00F04891">
        <w:rPr>
          <w:lang w:val="pl-PL"/>
        </w:rPr>
        <w:t>zjazdy</w:t>
      </w:r>
      <w:r w:rsidRPr="00F04891">
        <w:rPr>
          <w:lang w:val="pl-PL"/>
        </w:rPr>
        <w:t xml:space="preserve"> do</w:t>
      </w:r>
      <w:r w:rsidR="00EF7C3D" w:rsidRPr="00F04891">
        <w:rPr>
          <w:lang w:val="pl-PL"/>
        </w:rPr>
        <w:t xml:space="preserve"> </w:t>
      </w:r>
      <w:r w:rsidRPr="00F04891">
        <w:rPr>
          <w:lang w:val="pl-PL"/>
        </w:rPr>
        <w:t>garaży</w:t>
      </w:r>
      <w:r w:rsidR="001050D1" w:rsidRPr="00F04891">
        <w:rPr>
          <w:lang w:val="pl-PL"/>
        </w:rPr>
        <w:t>,</w:t>
      </w:r>
      <w:r w:rsidR="005816B2" w:rsidRPr="00F04891">
        <w:rPr>
          <w:lang w:val="pl-PL"/>
        </w:rPr>
        <w:t xml:space="preserve"> rampy,</w:t>
      </w:r>
      <w:r w:rsidR="00182ED9" w:rsidRPr="00F04891">
        <w:rPr>
          <w:lang w:val="pl-PL"/>
        </w:rPr>
        <w:t xml:space="preserve"> </w:t>
      </w:r>
      <w:r w:rsidR="001050D1" w:rsidRPr="00F04891">
        <w:rPr>
          <w:lang w:val="pl-PL"/>
        </w:rPr>
        <w:t>termoizolacj</w:t>
      </w:r>
      <w:r w:rsidR="000A2083" w:rsidRPr="00F04891">
        <w:rPr>
          <w:lang w:val="pl-PL"/>
        </w:rPr>
        <w:t>e</w:t>
      </w:r>
      <w:r w:rsidR="001050D1" w:rsidRPr="00F04891">
        <w:rPr>
          <w:lang w:val="pl-PL"/>
        </w:rPr>
        <w:t xml:space="preserve"> istniejących obiektów</w:t>
      </w:r>
      <w:r w:rsidRPr="00F04891">
        <w:rPr>
          <w:lang w:val="pl-PL"/>
        </w:rPr>
        <w:t xml:space="preserve"> itp.</w:t>
      </w:r>
      <w:r w:rsidR="00C73533" w:rsidRPr="00F04891">
        <w:rPr>
          <w:lang w:val="pl-PL"/>
        </w:rPr>
        <w:t>, o ile ustalenia szczegółowe dla poszczególnych terenów nie stanowią inaczej;</w:t>
      </w:r>
    </w:p>
    <w:p w:rsidR="00EB5226" w:rsidRPr="00F04891" w:rsidRDefault="00EB5226" w:rsidP="00464853">
      <w:pPr>
        <w:pStyle w:val="Tekstpodstawowy2"/>
        <w:numPr>
          <w:ilvl w:val="0"/>
          <w:numId w:val="3"/>
        </w:numPr>
        <w:rPr>
          <w:bCs/>
          <w:lang w:val="pl-PL"/>
        </w:rPr>
      </w:pPr>
      <w:r w:rsidRPr="00F04891">
        <w:rPr>
          <w:bCs/>
          <w:lang w:val="pl-PL"/>
        </w:rPr>
        <w:t xml:space="preserve">zakazie działalności i usług kolidujących z funkcją mieszkaniową </w:t>
      </w:r>
      <w:r w:rsidRPr="00F04891">
        <w:rPr>
          <w:lang w:val="pl-PL"/>
        </w:rPr>
        <w:t>–</w:t>
      </w:r>
      <w:r w:rsidRPr="00F04891">
        <w:rPr>
          <w:bCs/>
          <w:lang w:val="pl-PL"/>
        </w:rPr>
        <w:t xml:space="preserve"> należy przez to rozumieć zakaz form aktywności gospodarczej o uciążliwym charakterze dla funkcji mieszkaniowej,</w:t>
      </w:r>
      <w:r w:rsidR="000B1A47" w:rsidRPr="00F04891">
        <w:rPr>
          <w:bCs/>
          <w:lang w:val="pl-PL"/>
        </w:rPr>
        <w:t xml:space="preserve"> </w:t>
      </w:r>
      <w:r w:rsidRPr="00F04891">
        <w:rPr>
          <w:bCs/>
          <w:lang w:val="pl-PL"/>
        </w:rPr>
        <w:t>powodujących w szczególności: intensywny ruch pojazdów w tym dostawczych w godzinach nocnych, przekraczanie d</w:t>
      </w:r>
      <w:r w:rsidR="008858D0">
        <w:rPr>
          <w:bCs/>
          <w:lang w:val="pl-PL"/>
        </w:rPr>
        <w:t>opuszczalnych poziomów hałasu i</w:t>
      </w:r>
      <w:r w:rsidR="00CB359E">
        <w:rPr>
          <w:bCs/>
          <w:lang w:val="pl-PL"/>
        </w:rPr>
        <w:t> </w:t>
      </w:r>
      <w:r w:rsidRPr="00F04891">
        <w:rPr>
          <w:bCs/>
          <w:lang w:val="pl-PL"/>
        </w:rPr>
        <w:t>emisji określonych w przepisach odrębnych</w:t>
      </w:r>
      <w:r w:rsidR="006D0A0B" w:rsidRPr="00F04891">
        <w:rPr>
          <w:bCs/>
          <w:lang w:val="pl-PL"/>
        </w:rPr>
        <w:t>, oraz zakaz lokalizacji nowych warsztatów samochodowych i stolarni</w:t>
      </w:r>
      <w:r w:rsidR="00FC7603" w:rsidRPr="00F04891">
        <w:rPr>
          <w:bCs/>
          <w:lang w:val="pl-PL"/>
        </w:rPr>
        <w:t>;</w:t>
      </w:r>
    </w:p>
    <w:p w:rsidR="00C16D61" w:rsidRPr="00F04891" w:rsidRDefault="00C16D61" w:rsidP="00464853">
      <w:pPr>
        <w:pStyle w:val="Tekstpodstawowy2"/>
        <w:numPr>
          <w:ilvl w:val="0"/>
          <w:numId w:val="3"/>
        </w:numPr>
        <w:rPr>
          <w:bCs/>
          <w:lang w:val="pl-PL"/>
        </w:rPr>
      </w:pPr>
      <w:r w:rsidRPr="00F04891">
        <w:rPr>
          <w:lang w:val="pl-PL"/>
        </w:rPr>
        <w:t>dachu stromym – należy przez to rozumieć da</w:t>
      </w:r>
      <w:r w:rsidR="00073D9C" w:rsidRPr="00F04891">
        <w:rPr>
          <w:lang w:val="pl-PL"/>
        </w:rPr>
        <w:t>ch o minimalnym kącie nachylenia</w:t>
      </w:r>
      <w:r w:rsidRPr="00F04891">
        <w:rPr>
          <w:lang w:val="pl-PL"/>
        </w:rPr>
        <w:t xml:space="preserve"> połaci 20</w:t>
      </w:r>
      <w:r w:rsidR="005907E6">
        <w:rPr>
          <w:vertAlign w:val="superscript"/>
          <w:lang w:val="pl-PL"/>
        </w:rPr>
        <w:t>o</w:t>
      </w:r>
      <w:r w:rsidR="00FC7603" w:rsidRPr="00F04891">
        <w:rPr>
          <w:lang w:val="pl-PL"/>
        </w:rPr>
        <w:t>;</w:t>
      </w:r>
    </w:p>
    <w:p w:rsidR="00C16D61" w:rsidRPr="00F04891" w:rsidRDefault="00C16D61" w:rsidP="00464853">
      <w:pPr>
        <w:pStyle w:val="Tekstpodstawowy2"/>
        <w:numPr>
          <w:ilvl w:val="0"/>
          <w:numId w:val="3"/>
        </w:numPr>
        <w:rPr>
          <w:bCs/>
          <w:lang w:val="pl-PL"/>
        </w:rPr>
      </w:pPr>
      <w:r w:rsidRPr="00F04891">
        <w:rPr>
          <w:lang w:val="pl-PL"/>
        </w:rPr>
        <w:t>dachu płaskim – należy przez to rozumieć dach o maksymalnym kącie nachylenia połaci do</w:t>
      </w:r>
      <w:r w:rsidR="005907E6">
        <w:rPr>
          <w:lang w:val="pl-PL"/>
        </w:rPr>
        <w:t xml:space="preserve"> </w:t>
      </w:r>
      <w:r w:rsidRPr="00F04891">
        <w:rPr>
          <w:lang w:val="pl-PL"/>
        </w:rPr>
        <w:t>20</w:t>
      </w:r>
      <w:r w:rsidR="005907E6">
        <w:rPr>
          <w:vertAlign w:val="superscript"/>
          <w:lang w:val="pl-PL"/>
        </w:rPr>
        <w:t>o</w:t>
      </w:r>
      <w:r w:rsidR="00FC7603" w:rsidRPr="00F04891">
        <w:rPr>
          <w:lang w:val="pl-PL"/>
        </w:rPr>
        <w:t>;</w:t>
      </w:r>
    </w:p>
    <w:p w:rsidR="004034B0" w:rsidRPr="00F04891" w:rsidRDefault="004C24C0" w:rsidP="00464853">
      <w:pPr>
        <w:pStyle w:val="Tekstpodstawowy2"/>
        <w:numPr>
          <w:ilvl w:val="0"/>
          <w:numId w:val="3"/>
        </w:numPr>
        <w:rPr>
          <w:bCs/>
          <w:lang w:val="pl-PL"/>
        </w:rPr>
      </w:pPr>
      <w:r w:rsidRPr="00F04891">
        <w:rPr>
          <w:bCs/>
          <w:lang w:val="pl-PL"/>
        </w:rPr>
        <w:t xml:space="preserve">zakazie lokalizacji usług niepożądanych społecznie </w:t>
      </w:r>
      <w:r w:rsidRPr="00F04891">
        <w:rPr>
          <w:lang w:val="pl-PL"/>
        </w:rPr>
        <w:t>– należy przez to rozumieć zakaz</w:t>
      </w:r>
      <w:r w:rsidR="00B82F5A" w:rsidRPr="00F04891">
        <w:rPr>
          <w:lang w:val="pl-PL"/>
        </w:rPr>
        <w:t xml:space="preserve"> lokalizacji</w:t>
      </w:r>
      <w:r w:rsidR="004034B0" w:rsidRPr="00F04891">
        <w:rPr>
          <w:lang w:val="pl-PL"/>
        </w:rPr>
        <w:t>:</w:t>
      </w:r>
    </w:p>
    <w:p w:rsidR="0044488E" w:rsidRPr="00F04891" w:rsidRDefault="00B82F5A" w:rsidP="006F2F73">
      <w:pPr>
        <w:pStyle w:val="Tekstpodstawowy2"/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usług związanych z</w:t>
      </w:r>
      <w:r w:rsidR="00DD5C3C" w:rsidRPr="00F04891">
        <w:rPr>
          <w:lang w:val="pl-PL"/>
        </w:rPr>
        <w:t>e zbieraniem,</w:t>
      </w:r>
      <w:r w:rsidR="004C24C0" w:rsidRPr="00F04891">
        <w:rPr>
          <w:lang w:val="pl-PL"/>
        </w:rPr>
        <w:t xml:space="preserve"> odzyskiem lub unieszkodliwianiem odpadów oraz </w:t>
      </w:r>
      <w:r w:rsidR="00F04B28" w:rsidRPr="00F04891">
        <w:rPr>
          <w:lang w:val="pl-PL"/>
        </w:rPr>
        <w:t xml:space="preserve">punktów </w:t>
      </w:r>
      <w:r w:rsidR="001A4E23" w:rsidRPr="00F04891">
        <w:rPr>
          <w:lang w:val="pl-PL"/>
        </w:rPr>
        <w:t xml:space="preserve">ich </w:t>
      </w:r>
      <w:r w:rsidR="00452A81" w:rsidRPr="00F04891">
        <w:rPr>
          <w:lang w:val="pl-PL"/>
        </w:rPr>
        <w:t xml:space="preserve">zbierania, </w:t>
      </w:r>
      <w:r w:rsidR="00606BC5" w:rsidRPr="00F04891">
        <w:rPr>
          <w:lang w:val="pl-PL"/>
        </w:rPr>
        <w:t>składowani</w:t>
      </w:r>
      <w:r w:rsidR="001729F4" w:rsidRPr="00F04891">
        <w:rPr>
          <w:lang w:val="pl-PL"/>
        </w:rPr>
        <w:t>a</w:t>
      </w:r>
      <w:r w:rsidR="00606BC5" w:rsidRPr="00F04891">
        <w:rPr>
          <w:lang w:val="pl-PL"/>
        </w:rPr>
        <w:t xml:space="preserve">, </w:t>
      </w:r>
      <w:r w:rsidR="001A4E23" w:rsidRPr="00F04891">
        <w:rPr>
          <w:lang w:val="pl-PL"/>
        </w:rPr>
        <w:t>m</w:t>
      </w:r>
      <w:r w:rsidR="001729F4" w:rsidRPr="00F04891">
        <w:rPr>
          <w:lang w:val="pl-PL"/>
        </w:rPr>
        <w:t>agazynowania</w:t>
      </w:r>
      <w:r w:rsidR="001A4E23" w:rsidRPr="00F04891">
        <w:rPr>
          <w:lang w:val="pl-PL"/>
        </w:rPr>
        <w:t xml:space="preserve"> </w:t>
      </w:r>
      <w:r w:rsidR="001729F4" w:rsidRPr="00F04891">
        <w:rPr>
          <w:lang w:val="pl-PL"/>
        </w:rPr>
        <w:t>i przeładunku</w:t>
      </w:r>
      <w:r w:rsidR="008858D0">
        <w:rPr>
          <w:lang w:val="pl-PL"/>
        </w:rPr>
        <w:t xml:space="preserve"> (z </w:t>
      </w:r>
      <w:r w:rsidR="004C24C0" w:rsidRPr="00F04891">
        <w:rPr>
          <w:lang w:val="pl-PL"/>
        </w:rPr>
        <w:t>zastrzeżeniem: zakaz nie dotyczy gospodarki odpadami wytworzonymi w trakcie działalności prowadzonej w ramach przeznaczenia podstawowego</w:t>
      </w:r>
      <w:r w:rsidR="00287389" w:rsidRPr="00F04891">
        <w:rPr>
          <w:lang w:val="pl-PL"/>
        </w:rPr>
        <w:t xml:space="preserve"> i dopuszczalnego</w:t>
      </w:r>
      <w:r w:rsidR="004C24C0" w:rsidRPr="00F04891">
        <w:rPr>
          <w:lang w:val="pl-PL"/>
        </w:rPr>
        <w:t xml:space="preserve"> terenów),</w:t>
      </w:r>
    </w:p>
    <w:p w:rsidR="006F2A86" w:rsidRPr="00F04891" w:rsidRDefault="008C5610" w:rsidP="006F2F73">
      <w:pPr>
        <w:pStyle w:val="Tekstpodstawowy2"/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usług</w:t>
      </w:r>
      <w:r w:rsidR="00556A67" w:rsidRPr="00F04891">
        <w:rPr>
          <w:lang w:val="pl-PL"/>
        </w:rPr>
        <w:t xml:space="preserve"> związanych z przechowywaniem</w:t>
      </w:r>
      <w:r w:rsidR="00313C0F" w:rsidRPr="00F04891">
        <w:rPr>
          <w:lang w:val="pl-PL"/>
        </w:rPr>
        <w:t xml:space="preserve"> </w:t>
      </w:r>
      <w:r w:rsidR="00C92988" w:rsidRPr="00F04891">
        <w:rPr>
          <w:lang w:val="pl-PL"/>
        </w:rPr>
        <w:t xml:space="preserve">i spopielaniem </w:t>
      </w:r>
      <w:r w:rsidR="004C24C0" w:rsidRPr="00F04891">
        <w:rPr>
          <w:lang w:val="pl-PL"/>
        </w:rPr>
        <w:t>zwłok</w:t>
      </w:r>
      <w:r w:rsidR="002353BD" w:rsidRPr="00F04891">
        <w:rPr>
          <w:lang w:val="pl-PL"/>
        </w:rPr>
        <w:t>;</w:t>
      </w:r>
    </w:p>
    <w:p w:rsidR="004C24C0" w:rsidRPr="00F04891" w:rsidRDefault="004C24C0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lang w:val="pl-PL"/>
        </w:rPr>
      </w:pPr>
      <w:r w:rsidRPr="00F04891">
        <w:rPr>
          <w:bCs/>
          <w:lang w:val="pl-PL"/>
        </w:rPr>
        <w:t>rozwiązaniach</w:t>
      </w:r>
      <w:r w:rsidRPr="00F04891">
        <w:rPr>
          <w:lang w:val="pl-PL"/>
        </w:rPr>
        <w:t xml:space="preserve"> o wysokim standardzie architektonicznym – należy przez to</w:t>
      </w:r>
      <w:r w:rsidR="008858D0">
        <w:rPr>
          <w:lang w:val="pl-PL"/>
        </w:rPr>
        <w:t xml:space="preserve"> </w:t>
      </w:r>
      <w:r w:rsidRPr="00F04891">
        <w:rPr>
          <w:lang w:val="pl-PL"/>
        </w:rPr>
        <w:t>rozumieć rozwiązania architektoniczno-budowlane charakteryzujące się:</w:t>
      </w:r>
    </w:p>
    <w:p w:rsidR="004C24C0" w:rsidRPr="00F04891" w:rsidRDefault="004C24C0" w:rsidP="006F2F73">
      <w:pPr>
        <w:pStyle w:val="Tekstpodstawowy2"/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indywidualną formą stylistyczną bryły budynku,</w:t>
      </w:r>
    </w:p>
    <w:p w:rsidR="006A1FC4" w:rsidRPr="00F04891" w:rsidRDefault="004C24C0" w:rsidP="006F2F73">
      <w:pPr>
        <w:pStyle w:val="Tekstpodstawowy2"/>
        <w:numPr>
          <w:ilvl w:val="1"/>
          <w:numId w:val="3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kształtowaniem elewacji budynków w sposób urozmaicony: poprzez zastosowanie m.in. podziałów elewacji z udziałem otworów okiennych i witryn, zróżnicowanie faktur materiałów wykończeniowych, detalu architektonicznego itp.;</w:t>
      </w:r>
    </w:p>
    <w:p w:rsidR="007C368C" w:rsidRPr="00F04891" w:rsidRDefault="007C368C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  <w:lang w:val="pl-PL"/>
        </w:rPr>
      </w:pPr>
      <w:r w:rsidRPr="00F04891">
        <w:rPr>
          <w:bCs/>
          <w:lang w:val="pl-PL"/>
        </w:rPr>
        <w:t>harmon</w:t>
      </w:r>
      <w:r w:rsidR="00904201" w:rsidRPr="00F04891">
        <w:rPr>
          <w:bCs/>
          <w:lang w:val="pl-PL"/>
        </w:rPr>
        <w:t>ijnym</w:t>
      </w:r>
      <w:r w:rsidR="00D7354B" w:rsidRPr="00F04891">
        <w:rPr>
          <w:bCs/>
          <w:lang w:val="pl-PL"/>
        </w:rPr>
        <w:t xml:space="preserve"> zagospodarowaniu</w:t>
      </w:r>
      <w:r w:rsidRPr="00F04891">
        <w:rPr>
          <w:bCs/>
          <w:lang w:val="pl-PL"/>
        </w:rPr>
        <w:t xml:space="preserve"> terenu </w:t>
      </w:r>
      <w:r w:rsidRPr="00F04891">
        <w:rPr>
          <w:lang w:val="pl-PL"/>
        </w:rPr>
        <w:t xml:space="preserve">– należy przez to rozumieć wymóg realizacji elementów zagospodarowania terenu charakteryzujących się wzajemnym </w:t>
      </w:r>
      <w:r w:rsidR="00AE4ACD" w:rsidRPr="00F04891">
        <w:rPr>
          <w:lang w:val="pl-PL"/>
        </w:rPr>
        <w:t xml:space="preserve">stylistycznym </w:t>
      </w:r>
      <w:r w:rsidRPr="00F04891">
        <w:rPr>
          <w:lang w:val="pl-PL"/>
        </w:rPr>
        <w:t>dostosowaniem</w:t>
      </w:r>
      <w:r w:rsidR="00AE4ACD" w:rsidRPr="00F04891">
        <w:rPr>
          <w:lang w:val="pl-PL"/>
        </w:rPr>
        <w:t xml:space="preserve"> </w:t>
      </w:r>
      <w:r w:rsidR="005A4B14" w:rsidRPr="00F04891">
        <w:rPr>
          <w:lang w:val="pl-PL"/>
        </w:rPr>
        <w:t xml:space="preserve">np. </w:t>
      </w:r>
      <w:r w:rsidR="005E7DCF" w:rsidRPr="00F04891">
        <w:rPr>
          <w:lang w:val="pl-PL"/>
        </w:rPr>
        <w:t>w zakresie kolorystyki</w:t>
      </w:r>
      <w:r w:rsidR="00AE4ACD" w:rsidRPr="00F04891">
        <w:rPr>
          <w:lang w:val="pl-PL"/>
        </w:rPr>
        <w:t xml:space="preserve"> i rodzaju</w:t>
      </w:r>
      <w:r w:rsidRPr="00F04891">
        <w:rPr>
          <w:lang w:val="pl-PL"/>
        </w:rPr>
        <w:t xml:space="preserve"> zastosowanych materiałów</w:t>
      </w:r>
      <w:r w:rsidR="00087D82" w:rsidRPr="00F04891">
        <w:rPr>
          <w:lang w:val="pl-PL"/>
        </w:rPr>
        <w:t>;</w:t>
      </w:r>
    </w:p>
    <w:p w:rsidR="003636A0" w:rsidRPr="00F04891" w:rsidRDefault="0004428C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  <w:lang w:val="pl-PL"/>
        </w:rPr>
      </w:pPr>
      <w:r w:rsidRPr="00F04891">
        <w:rPr>
          <w:lang w:val="pl-PL"/>
        </w:rPr>
        <w:t>zharmonizowaniu</w:t>
      </w:r>
      <w:r w:rsidR="003636A0" w:rsidRPr="00F04891">
        <w:rPr>
          <w:lang w:val="pl-PL"/>
        </w:rPr>
        <w:t xml:space="preserve"> </w:t>
      </w:r>
      <w:r w:rsidR="005E7127" w:rsidRPr="00F04891">
        <w:rPr>
          <w:lang w:val="pl-PL"/>
        </w:rPr>
        <w:t>a</w:t>
      </w:r>
      <w:r w:rsidRPr="00F04891">
        <w:rPr>
          <w:lang w:val="pl-PL"/>
        </w:rPr>
        <w:t>rchitektury</w:t>
      </w:r>
      <w:r w:rsidR="003636A0" w:rsidRPr="00F04891">
        <w:rPr>
          <w:lang w:val="pl-PL"/>
        </w:rPr>
        <w:t xml:space="preserve"> – należy przez to</w:t>
      </w:r>
      <w:r w:rsidR="008858D0">
        <w:rPr>
          <w:lang w:val="pl-PL"/>
        </w:rPr>
        <w:t> rozumieć realizację budynków o </w:t>
      </w:r>
      <w:r w:rsidR="003636A0" w:rsidRPr="00F04891">
        <w:rPr>
          <w:lang w:val="pl-PL"/>
        </w:rPr>
        <w:t>podobnych walorach architektonicznych i parametrach np. proporcje, skala obiektu, kolorystyka;</w:t>
      </w:r>
    </w:p>
    <w:p w:rsidR="0015579F" w:rsidRPr="00F04891" w:rsidRDefault="006A1FC4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  <w:lang w:val="pl-PL"/>
        </w:rPr>
      </w:pPr>
      <w:r w:rsidRPr="00F04891">
        <w:rPr>
          <w:bCs/>
          <w:lang w:val="pl-PL"/>
        </w:rPr>
        <w:t xml:space="preserve">zieleni urządzonej </w:t>
      </w:r>
      <w:r w:rsidRPr="00F04891">
        <w:rPr>
          <w:lang w:val="pl-PL"/>
        </w:rPr>
        <w:t>–</w:t>
      </w:r>
      <w:r w:rsidRPr="00F04891">
        <w:rPr>
          <w:bCs/>
          <w:lang w:val="pl-PL"/>
        </w:rPr>
        <w:t xml:space="preserve"> należy przez to rozumieć zróżnicowaną gatunkowo zieleń wysoką (drzewa, krzewy) i niską (trawniki i kwietniki)</w:t>
      </w:r>
      <w:r w:rsidR="008858D0">
        <w:rPr>
          <w:bCs/>
          <w:lang w:val="pl-PL"/>
        </w:rPr>
        <w:t>, ukształtowaną funkcjonalnie i </w:t>
      </w:r>
      <w:r w:rsidRPr="00F04891">
        <w:rPr>
          <w:bCs/>
          <w:lang w:val="pl-PL"/>
        </w:rPr>
        <w:t>plastycznie</w:t>
      </w:r>
      <w:r w:rsidR="00A13934" w:rsidRPr="00F04891">
        <w:rPr>
          <w:bCs/>
          <w:lang w:val="pl-PL"/>
        </w:rPr>
        <w:t>, w tym zieleń izolacyjna</w:t>
      </w:r>
      <w:r w:rsidR="009A5454" w:rsidRPr="00F04891">
        <w:rPr>
          <w:bCs/>
          <w:lang w:val="pl-PL"/>
        </w:rPr>
        <w:t>;</w:t>
      </w:r>
    </w:p>
    <w:p w:rsidR="00B72E34" w:rsidRPr="00F04891" w:rsidRDefault="009A5454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  <w:lang w:val="pl-PL"/>
        </w:rPr>
      </w:pPr>
      <w:r w:rsidRPr="00F04891">
        <w:rPr>
          <w:lang w:val="pl-PL"/>
        </w:rPr>
        <w:t>pas</w:t>
      </w:r>
      <w:r w:rsidR="00EC76A7" w:rsidRPr="00F04891">
        <w:rPr>
          <w:lang w:val="pl-PL"/>
        </w:rPr>
        <w:t>ie</w:t>
      </w:r>
      <w:r w:rsidRPr="00F04891">
        <w:rPr>
          <w:lang w:val="pl-PL"/>
        </w:rPr>
        <w:t xml:space="preserve"> </w:t>
      </w:r>
      <w:r w:rsidR="00B72E34" w:rsidRPr="00F04891">
        <w:rPr>
          <w:lang w:val="pl-PL"/>
        </w:rPr>
        <w:t xml:space="preserve">zieleni izolacyjnej – należy przez to rozumieć pas zwartej zieleni wielopiętrowej, </w:t>
      </w:r>
      <w:r w:rsidR="00F4213F" w:rsidRPr="00F04891">
        <w:rPr>
          <w:bCs/>
          <w:lang w:val="pl-PL"/>
        </w:rPr>
        <w:t>tworzącej</w:t>
      </w:r>
      <w:r w:rsidR="00B72E34" w:rsidRPr="00F04891">
        <w:rPr>
          <w:bCs/>
          <w:lang w:val="pl-PL"/>
        </w:rPr>
        <w:t xml:space="preserve"> barierę wizualną i akustyczną</w:t>
      </w:r>
      <w:r w:rsidR="00FC4D79" w:rsidRPr="00F04891">
        <w:rPr>
          <w:bCs/>
          <w:lang w:val="pl-PL"/>
        </w:rPr>
        <w:t>,</w:t>
      </w:r>
      <w:r w:rsidRPr="00F04891">
        <w:rPr>
          <w:bCs/>
          <w:lang w:val="pl-PL"/>
        </w:rPr>
        <w:t xml:space="preserve"> o minimalnej szerokości 5 m</w:t>
      </w:r>
      <w:r w:rsidR="00922E73" w:rsidRPr="00F04891">
        <w:rPr>
          <w:bCs/>
          <w:lang w:val="pl-PL"/>
        </w:rPr>
        <w:t>,</w:t>
      </w:r>
      <w:r w:rsidR="004E7F3F" w:rsidRPr="00F04891">
        <w:rPr>
          <w:lang w:val="pl-PL"/>
        </w:rPr>
        <w:t xml:space="preserve"> o ile ustalenia szczegółowe dla poszczególnych terenów nie stanowią inaczej</w:t>
      </w:r>
      <w:r w:rsidRPr="00F04891">
        <w:rPr>
          <w:bCs/>
          <w:lang w:val="pl-PL"/>
        </w:rPr>
        <w:t>;</w:t>
      </w:r>
    </w:p>
    <w:p w:rsidR="0071194A" w:rsidRPr="00F04891" w:rsidRDefault="00DC6D04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strike/>
          <w:lang w:val="pl-PL"/>
        </w:rPr>
      </w:pPr>
      <w:r w:rsidRPr="00F04891">
        <w:rPr>
          <w:lang w:val="pl-PL"/>
        </w:rPr>
        <w:t>nakaz</w:t>
      </w:r>
      <w:r w:rsidR="00EC76A7" w:rsidRPr="00F04891">
        <w:rPr>
          <w:lang w:val="pl-PL"/>
        </w:rPr>
        <w:t>ie</w:t>
      </w:r>
      <w:r w:rsidRPr="00F04891">
        <w:rPr>
          <w:lang w:val="pl-PL"/>
        </w:rPr>
        <w:t xml:space="preserve"> </w:t>
      </w:r>
      <w:r w:rsidR="00187395" w:rsidRPr="00F04891">
        <w:rPr>
          <w:lang w:val="pl-PL"/>
        </w:rPr>
        <w:t>ochr</w:t>
      </w:r>
      <w:r w:rsidRPr="00F04891">
        <w:rPr>
          <w:lang w:val="pl-PL"/>
        </w:rPr>
        <w:t>ony</w:t>
      </w:r>
      <w:r w:rsidR="00370D08" w:rsidRPr="00F04891">
        <w:rPr>
          <w:lang w:val="pl-PL"/>
        </w:rPr>
        <w:t xml:space="preserve"> istniejącego drzewostanu</w:t>
      </w:r>
      <w:r w:rsidR="00187395" w:rsidRPr="00F04891">
        <w:rPr>
          <w:lang w:val="pl-PL"/>
        </w:rPr>
        <w:t xml:space="preserve"> – </w:t>
      </w:r>
      <w:r w:rsidR="00187395" w:rsidRPr="00F04891">
        <w:rPr>
          <w:bCs/>
          <w:lang w:val="pl-PL"/>
        </w:rPr>
        <w:t xml:space="preserve">należy przez to rozumieć </w:t>
      </w:r>
      <w:r w:rsidR="00CC0D5E" w:rsidRPr="00F04891">
        <w:rPr>
          <w:bCs/>
          <w:lang w:val="pl-PL"/>
        </w:rPr>
        <w:t>zachowanie</w:t>
      </w:r>
      <w:r w:rsidR="00D100BE" w:rsidRPr="00F04891">
        <w:rPr>
          <w:bCs/>
          <w:lang w:val="pl-PL"/>
        </w:rPr>
        <w:t xml:space="preserve"> i wkomponowanie</w:t>
      </w:r>
      <w:r w:rsidR="00187395" w:rsidRPr="00F04891">
        <w:rPr>
          <w:bCs/>
          <w:lang w:val="pl-PL"/>
        </w:rPr>
        <w:t xml:space="preserve"> istniejącego zadrzewienia w zagospodarowanie terenu</w:t>
      </w:r>
      <w:r w:rsidR="00D04B4D" w:rsidRPr="00F04891">
        <w:rPr>
          <w:bCs/>
          <w:lang w:val="pl-PL"/>
        </w:rPr>
        <w:t>,</w:t>
      </w:r>
      <w:r w:rsidRPr="00F04891">
        <w:rPr>
          <w:bCs/>
          <w:lang w:val="pl-PL"/>
        </w:rPr>
        <w:t xml:space="preserve"> dopuszcza się wycinkę zgodnie z przepisami odrębnymi;</w:t>
      </w:r>
    </w:p>
    <w:p w:rsidR="00CE6C4F" w:rsidRPr="00F04891" w:rsidRDefault="00CE6C4F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bCs/>
          <w:lang w:val="pl-PL"/>
        </w:rPr>
      </w:pPr>
      <w:r w:rsidRPr="00F04891">
        <w:rPr>
          <w:lang w:val="pl-PL"/>
        </w:rPr>
        <w:t xml:space="preserve">terenowych urządzeniach rekreacyjnych </w:t>
      </w:r>
      <w:r w:rsidRPr="00F04891">
        <w:rPr>
          <w:bCs/>
          <w:lang w:val="pl-PL"/>
        </w:rPr>
        <w:t xml:space="preserve">– należy przez to rozumieć </w:t>
      </w:r>
      <w:r w:rsidR="00027C67" w:rsidRPr="00F04891">
        <w:rPr>
          <w:bCs/>
          <w:lang w:val="pl-PL"/>
        </w:rPr>
        <w:t xml:space="preserve">urządzenia i </w:t>
      </w:r>
      <w:r w:rsidR="008E6E40" w:rsidRPr="00F04891">
        <w:rPr>
          <w:bCs/>
          <w:lang w:val="pl-PL"/>
        </w:rPr>
        <w:t>obiekty</w:t>
      </w:r>
      <w:r w:rsidR="005E0048" w:rsidRPr="00F04891">
        <w:rPr>
          <w:bCs/>
          <w:lang w:val="pl-PL"/>
        </w:rPr>
        <w:t xml:space="preserve"> </w:t>
      </w:r>
      <w:r w:rsidR="00600188" w:rsidRPr="00F04891">
        <w:rPr>
          <w:bCs/>
          <w:lang w:val="pl-PL"/>
        </w:rPr>
        <w:t>rekreacyjno-wypoczynkow</w:t>
      </w:r>
      <w:r w:rsidR="008E6E40" w:rsidRPr="00F04891">
        <w:rPr>
          <w:bCs/>
          <w:lang w:val="pl-PL"/>
        </w:rPr>
        <w:t>e</w:t>
      </w:r>
      <w:r w:rsidR="00A51772" w:rsidRPr="00F04891">
        <w:rPr>
          <w:bCs/>
          <w:lang w:val="pl-PL"/>
        </w:rPr>
        <w:t xml:space="preserve"> </w:t>
      </w:r>
      <w:r w:rsidRPr="00F04891">
        <w:rPr>
          <w:bCs/>
          <w:lang w:val="pl-PL"/>
        </w:rPr>
        <w:t xml:space="preserve">wykorzystujące </w:t>
      </w:r>
      <w:r w:rsidR="005E0048" w:rsidRPr="00F04891">
        <w:rPr>
          <w:bCs/>
          <w:lang w:val="pl-PL"/>
        </w:rPr>
        <w:t>lokalne uwarunkowania terenowe</w:t>
      </w:r>
      <w:r w:rsidRPr="00F04891">
        <w:rPr>
          <w:bCs/>
          <w:lang w:val="pl-PL"/>
        </w:rPr>
        <w:t xml:space="preserve"> (n</w:t>
      </w:r>
      <w:r w:rsidR="00A47E33" w:rsidRPr="00F04891">
        <w:rPr>
          <w:bCs/>
          <w:lang w:val="pl-PL"/>
        </w:rPr>
        <w:t>p. place zabaw</w:t>
      </w:r>
      <w:r w:rsidR="00705B2D" w:rsidRPr="00F04891">
        <w:rPr>
          <w:bCs/>
          <w:lang w:val="pl-PL"/>
        </w:rPr>
        <w:t xml:space="preserve"> i gier</w:t>
      </w:r>
      <w:r w:rsidR="00A47E33" w:rsidRPr="00F04891">
        <w:rPr>
          <w:bCs/>
          <w:lang w:val="pl-PL"/>
        </w:rPr>
        <w:t>,</w:t>
      </w:r>
      <w:r w:rsidR="00724B1C" w:rsidRPr="00F04891">
        <w:rPr>
          <w:bCs/>
          <w:lang w:val="pl-PL"/>
        </w:rPr>
        <w:t xml:space="preserve"> </w:t>
      </w:r>
      <w:r w:rsidR="00DA5474" w:rsidRPr="00F04891">
        <w:rPr>
          <w:bCs/>
          <w:lang w:val="pl-PL"/>
        </w:rPr>
        <w:t>miejsca</w:t>
      </w:r>
      <w:r w:rsidR="00A47E33" w:rsidRPr="00F04891">
        <w:rPr>
          <w:bCs/>
          <w:lang w:val="pl-PL"/>
        </w:rPr>
        <w:t xml:space="preserve"> od</w:t>
      </w:r>
      <w:r w:rsidR="00D03ABA" w:rsidRPr="00F04891">
        <w:rPr>
          <w:bCs/>
          <w:lang w:val="pl-PL"/>
        </w:rPr>
        <w:t>poczynku</w:t>
      </w:r>
      <w:r w:rsidR="000F05FF" w:rsidRPr="00F04891">
        <w:rPr>
          <w:bCs/>
          <w:lang w:val="pl-PL"/>
        </w:rPr>
        <w:t>,</w:t>
      </w:r>
      <w:r w:rsidR="00144C06" w:rsidRPr="00F04891">
        <w:rPr>
          <w:bCs/>
          <w:lang w:val="pl-PL"/>
        </w:rPr>
        <w:t xml:space="preserve"> </w:t>
      </w:r>
      <w:r w:rsidR="003C2736" w:rsidRPr="00F04891">
        <w:rPr>
          <w:bCs/>
          <w:lang w:val="pl-PL"/>
        </w:rPr>
        <w:t>ciągi piesze,</w:t>
      </w:r>
      <w:r w:rsidR="00946C71" w:rsidRPr="00F04891">
        <w:rPr>
          <w:bCs/>
          <w:lang w:val="pl-PL"/>
        </w:rPr>
        <w:t xml:space="preserve"> drogi rowerowe</w:t>
      </w:r>
      <w:r w:rsidR="00CE7CC6" w:rsidRPr="00F04891">
        <w:rPr>
          <w:bCs/>
          <w:lang w:val="pl-PL"/>
        </w:rPr>
        <w:t xml:space="preserve">, </w:t>
      </w:r>
      <w:r w:rsidRPr="00F04891">
        <w:rPr>
          <w:bCs/>
          <w:lang w:val="pl-PL"/>
        </w:rPr>
        <w:t>urządzenia do ćwiczeń</w:t>
      </w:r>
      <w:r w:rsidR="00970E30" w:rsidRPr="00F04891">
        <w:rPr>
          <w:bCs/>
          <w:lang w:val="pl-PL"/>
        </w:rPr>
        <w:t>,</w:t>
      </w:r>
      <w:r w:rsidR="00B56A03" w:rsidRPr="00F04891">
        <w:rPr>
          <w:bCs/>
          <w:lang w:val="pl-PL"/>
        </w:rPr>
        <w:t xml:space="preserve"> ścieżki dydaktyczne,</w:t>
      </w:r>
      <w:r w:rsidR="000B1FD7" w:rsidRPr="00F04891">
        <w:rPr>
          <w:bCs/>
          <w:lang w:val="pl-PL"/>
        </w:rPr>
        <w:t xml:space="preserve"> itp.</w:t>
      </w:r>
      <w:r w:rsidRPr="00F04891">
        <w:rPr>
          <w:bCs/>
          <w:lang w:val="pl-PL"/>
        </w:rPr>
        <w:t>)</w:t>
      </w:r>
      <w:r w:rsidR="00C37CBF" w:rsidRPr="00F04891">
        <w:rPr>
          <w:bCs/>
          <w:lang w:val="pl-PL"/>
        </w:rPr>
        <w:t>;</w:t>
      </w:r>
    </w:p>
    <w:p w:rsidR="00C91877" w:rsidRPr="00F04891" w:rsidRDefault="00C91877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strike/>
          <w:lang w:val="pl-PL"/>
        </w:rPr>
      </w:pPr>
      <w:r w:rsidRPr="00F04891">
        <w:rPr>
          <w:bCs/>
          <w:lang w:val="pl-PL"/>
        </w:rPr>
        <w:t xml:space="preserve">powierzchni biologicznie czynnej </w:t>
      </w:r>
      <w:r w:rsidRPr="00F04891">
        <w:rPr>
          <w:lang w:val="pl-PL"/>
        </w:rPr>
        <w:t>–</w:t>
      </w:r>
      <w:r w:rsidRPr="00F04891">
        <w:rPr>
          <w:bCs/>
          <w:lang w:val="pl-PL"/>
        </w:rPr>
        <w:t xml:space="preserve"> </w:t>
      </w:r>
      <w:r w:rsidRPr="00F04891">
        <w:rPr>
          <w:lang w:val="pl-PL"/>
        </w:rPr>
        <w:t>należy przez to rozumieć teren biologicznie czynny zdefiniowany w przepisach odrębnych</w:t>
      </w:r>
      <w:r w:rsidR="00C256BD" w:rsidRPr="00F04891">
        <w:rPr>
          <w:bCs/>
          <w:lang w:val="pl-PL"/>
        </w:rPr>
        <w:t>;</w:t>
      </w:r>
    </w:p>
    <w:p w:rsidR="00757DA0" w:rsidRPr="00F04891" w:rsidRDefault="005D6EF2" w:rsidP="00464853">
      <w:pPr>
        <w:pStyle w:val="Tekstpodstawowy2"/>
        <w:numPr>
          <w:ilvl w:val="0"/>
          <w:numId w:val="3"/>
        </w:numPr>
        <w:tabs>
          <w:tab w:val="num" w:pos="540"/>
        </w:tabs>
        <w:rPr>
          <w:strike/>
          <w:lang w:val="pl-PL"/>
        </w:rPr>
      </w:pPr>
      <w:r w:rsidRPr="00F04891">
        <w:rPr>
          <w:bCs/>
          <w:lang w:val="pl-PL"/>
        </w:rPr>
        <w:t>minimalnej liczbie miejsc do parkowania</w:t>
      </w:r>
      <w:r w:rsidR="005D3737" w:rsidRPr="00F04891">
        <w:rPr>
          <w:bCs/>
          <w:lang w:val="pl-PL"/>
        </w:rPr>
        <w:t xml:space="preserve"> </w:t>
      </w:r>
      <w:r w:rsidRPr="00F04891">
        <w:rPr>
          <w:lang w:val="pl-PL"/>
        </w:rPr>
        <w:t>– należy przez to rozumieć obowiązek realizacji, dla potrzeb przeznaczenia podstawowego i</w:t>
      </w:r>
      <w:r w:rsidR="00F17C02" w:rsidRPr="00F04891">
        <w:rPr>
          <w:lang w:val="pl-PL"/>
        </w:rPr>
        <w:t> </w:t>
      </w:r>
      <w:r w:rsidRPr="00F04891">
        <w:rPr>
          <w:lang w:val="pl-PL"/>
        </w:rPr>
        <w:t>dopuszczalnego (w przypadku realizacji obiektów z</w:t>
      </w:r>
      <w:r w:rsidR="006F2F73">
        <w:rPr>
          <w:lang w:val="pl-PL"/>
        </w:rPr>
        <w:t xml:space="preserve"> </w:t>
      </w:r>
      <w:r w:rsidRPr="00F04891">
        <w:rPr>
          <w:lang w:val="pl-PL"/>
        </w:rPr>
        <w:t xml:space="preserve">jego zakresu), </w:t>
      </w:r>
      <w:r w:rsidR="00434071" w:rsidRPr="00F04891">
        <w:rPr>
          <w:lang w:val="pl-PL"/>
        </w:rPr>
        <w:t xml:space="preserve">minimalnej ilości </w:t>
      </w:r>
      <w:r w:rsidR="00A74333" w:rsidRPr="00F04891">
        <w:rPr>
          <w:lang w:val="pl-PL"/>
        </w:rPr>
        <w:t xml:space="preserve">stanowisk </w:t>
      </w:r>
      <w:r w:rsidR="00434071" w:rsidRPr="00F04891">
        <w:rPr>
          <w:lang w:val="pl-PL"/>
        </w:rPr>
        <w:t>postojowych dla sam</w:t>
      </w:r>
      <w:r w:rsidR="00794BD6" w:rsidRPr="00F04891">
        <w:rPr>
          <w:lang w:val="pl-PL"/>
        </w:rPr>
        <w:t>ochodów</w:t>
      </w:r>
      <w:r w:rsidR="00B85257" w:rsidRPr="00F04891">
        <w:rPr>
          <w:lang w:val="pl-PL"/>
        </w:rPr>
        <w:t xml:space="preserve"> osobowych</w:t>
      </w:r>
      <w:r w:rsidR="00434071" w:rsidRPr="00F04891">
        <w:rPr>
          <w:lang w:val="pl-PL"/>
        </w:rPr>
        <w:t xml:space="preserve">, w tym również miejsc </w:t>
      </w:r>
      <w:r w:rsidR="0081126D" w:rsidRPr="00F04891">
        <w:rPr>
          <w:lang w:val="pl-PL"/>
        </w:rPr>
        <w:t xml:space="preserve">przeznaczonych na </w:t>
      </w:r>
      <w:r w:rsidR="00441915" w:rsidRPr="00F04891">
        <w:rPr>
          <w:lang w:val="pl-PL"/>
        </w:rPr>
        <w:t>parkowani</w:t>
      </w:r>
      <w:r w:rsidR="00302143" w:rsidRPr="00F04891">
        <w:rPr>
          <w:lang w:val="pl-PL"/>
        </w:rPr>
        <w:t>e</w:t>
      </w:r>
      <w:r w:rsidR="00434071" w:rsidRPr="00F04891">
        <w:rPr>
          <w:lang w:val="pl-PL"/>
        </w:rPr>
        <w:t xml:space="preserve"> pojazdów zaopatrzonych w kartę par</w:t>
      </w:r>
      <w:r w:rsidR="002D4557" w:rsidRPr="00F04891">
        <w:rPr>
          <w:lang w:val="pl-PL"/>
        </w:rPr>
        <w:t xml:space="preserve">kingową, </w:t>
      </w:r>
      <w:r w:rsidRPr="00F04891">
        <w:rPr>
          <w:lang w:val="pl-PL"/>
        </w:rPr>
        <w:t>oblicz</w:t>
      </w:r>
      <w:r w:rsidR="008858D0">
        <w:rPr>
          <w:lang w:val="pl-PL"/>
        </w:rPr>
        <w:t>onej wg wskaźnika określonego w </w:t>
      </w:r>
      <w:r w:rsidRPr="00F04891">
        <w:rPr>
          <w:lang w:val="pl-PL"/>
        </w:rPr>
        <w:t>ustaleniach niniejszej uchwały, przy uwzględ</w:t>
      </w:r>
      <w:r w:rsidR="008858D0">
        <w:rPr>
          <w:lang w:val="pl-PL"/>
        </w:rPr>
        <w:t>nieniu zasady równania w górę w </w:t>
      </w:r>
      <w:r w:rsidRPr="00F04891">
        <w:rPr>
          <w:lang w:val="pl-PL"/>
        </w:rPr>
        <w:t>przypadku ułamkowego przelicznika;</w:t>
      </w:r>
    </w:p>
    <w:p w:rsidR="009227C2" w:rsidRPr="00F04891" w:rsidRDefault="009227C2" w:rsidP="00464853">
      <w:pPr>
        <w:pStyle w:val="Tekstpodstawowy2"/>
        <w:numPr>
          <w:ilvl w:val="0"/>
          <w:numId w:val="3"/>
        </w:numPr>
        <w:rPr>
          <w:strike/>
          <w:lang w:val="pl-PL"/>
        </w:rPr>
      </w:pPr>
      <w:r w:rsidRPr="00F04891">
        <w:rPr>
          <w:lang w:val="pl-PL"/>
        </w:rPr>
        <w:t>zakazie lokalizacji tymczasowych obiektów budowlanych – należy przez to rozumieć zakaz, który nie dotyczy obiektów budowlanych stanowiących zaplecze budowy, niezbędnych w okresie prowadzenia robót budowlanych</w:t>
      </w:r>
      <w:r w:rsidR="00FB2284" w:rsidRPr="00F04891">
        <w:rPr>
          <w:lang w:val="pl-PL"/>
        </w:rPr>
        <w:t xml:space="preserve">, </w:t>
      </w:r>
      <w:r w:rsidRPr="00F04891">
        <w:rPr>
          <w:lang w:val="pl-PL"/>
        </w:rPr>
        <w:t>obiektów dla potrzeb imprez okolicznościowych lub sezonowych</w:t>
      </w:r>
      <w:r w:rsidR="00FB2284" w:rsidRPr="00F04891">
        <w:rPr>
          <w:lang w:val="pl-PL"/>
        </w:rPr>
        <w:t xml:space="preserve"> oraz obiektów związanych z rekreacją</w:t>
      </w:r>
      <w:r w:rsidR="000A1AC9" w:rsidRPr="00F04891">
        <w:rPr>
          <w:lang w:val="pl-PL"/>
        </w:rPr>
        <w:t xml:space="preserve"> i sportem</w:t>
      </w:r>
      <w:r w:rsidR="00D61551" w:rsidRPr="00F04891">
        <w:rPr>
          <w:lang w:val="pl-PL"/>
        </w:rPr>
        <w:t>.</w:t>
      </w:r>
    </w:p>
    <w:p w:rsidR="005D6EF2" w:rsidRPr="00F04891" w:rsidRDefault="005D6EF2" w:rsidP="006F2F73">
      <w:pPr>
        <w:pStyle w:val="Tekstpodstawowy2"/>
        <w:ind w:firstLine="567"/>
        <w:rPr>
          <w:bCs/>
          <w:lang w:val="pl-PL"/>
        </w:rPr>
      </w:pPr>
      <w:r w:rsidRPr="00F04891">
        <w:rPr>
          <w:lang w:val="pl-PL"/>
        </w:rPr>
        <w:t>2. Pojęcia występujące w niniejszej uchwale, nie wyjaśnione w ust. 1, należy interpretować zgodnie z definicjami przyjętymi w ustawie z dnia 27 marca 2003</w:t>
      </w:r>
      <w:r w:rsidR="00F86472" w:rsidRPr="00F04891">
        <w:rPr>
          <w:lang w:val="pl-PL"/>
        </w:rPr>
        <w:t> </w:t>
      </w:r>
      <w:r w:rsidRPr="00F04891">
        <w:rPr>
          <w:lang w:val="pl-PL"/>
        </w:rPr>
        <w:t>r. o planowaniu i</w:t>
      </w:r>
      <w:r w:rsidR="006F2F73">
        <w:rPr>
          <w:lang w:val="pl-PL"/>
        </w:rPr>
        <w:t xml:space="preserve"> </w:t>
      </w:r>
      <w:r w:rsidRPr="00F04891">
        <w:rPr>
          <w:lang w:val="pl-PL"/>
        </w:rPr>
        <w:t>zagospodarowaniu przestrzennym oraz z definicjami wynikającymi z Polskich Norm</w:t>
      </w:r>
      <w:r w:rsidR="001E7008" w:rsidRPr="00F04891">
        <w:rPr>
          <w:lang w:val="pl-PL"/>
        </w:rPr>
        <w:t xml:space="preserve"> i </w:t>
      </w:r>
      <w:r w:rsidRPr="00F04891">
        <w:rPr>
          <w:lang w:val="pl-PL"/>
        </w:rPr>
        <w:t>prz</w:t>
      </w:r>
      <w:r w:rsidR="00754E60" w:rsidRPr="00F04891">
        <w:rPr>
          <w:lang w:val="pl-PL"/>
        </w:rPr>
        <w:t>episów odrębnych</w:t>
      </w:r>
      <w:r w:rsidRPr="00F04891">
        <w:rPr>
          <w:lang w:val="pl-PL"/>
        </w:rPr>
        <w:t>.</w:t>
      </w:r>
    </w:p>
    <w:p w:rsidR="006F2F73" w:rsidRDefault="006F2F73" w:rsidP="00464853">
      <w:pPr>
        <w:pStyle w:val="Tekstpodstawowy2"/>
        <w:ind w:firstLine="397"/>
        <w:rPr>
          <w:bCs/>
          <w:lang w:val="pl-PL"/>
        </w:rPr>
      </w:pPr>
    </w:p>
    <w:p w:rsidR="002749AA" w:rsidRPr="00F04891" w:rsidRDefault="005D6EF2" w:rsidP="006F2F73">
      <w:pPr>
        <w:pStyle w:val="Tekstpodstawowy2"/>
        <w:ind w:firstLine="567"/>
        <w:rPr>
          <w:bCs/>
          <w:lang w:val="pl-PL"/>
        </w:rPr>
      </w:pPr>
      <w:r w:rsidRPr="00F04891">
        <w:rPr>
          <w:bCs/>
          <w:lang w:val="pl-PL"/>
        </w:rPr>
        <w:t>§</w:t>
      </w:r>
      <w:r w:rsidR="006F2F73">
        <w:rPr>
          <w:bCs/>
          <w:lang w:val="pl-PL"/>
        </w:rPr>
        <w:t xml:space="preserve"> </w:t>
      </w:r>
      <w:r w:rsidRPr="00F04891">
        <w:rPr>
          <w:bCs/>
          <w:lang w:val="pl-PL"/>
        </w:rPr>
        <w:t>4.</w:t>
      </w:r>
      <w:r w:rsidR="006F2F73">
        <w:rPr>
          <w:bCs/>
          <w:lang w:val="pl-PL"/>
        </w:rPr>
        <w:t xml:space="preserve"> </w:t>
      </w:r>
      <w:r w:rsidR="002749AA" w:rsidRPr="00F04891">
        <w:rPr>
          <w:bCs/>
          <w:lang w:val="pl-PL"/>
        </w:rPr>
        <w:t>1</w:t>
      </w:r>
      <w:r w:rsidR="00A85976" w:rsidRPr="00F04891">
        <w:rPr>
          <w:bCs/>
          <w:lang w:val="pl-PL"/>
        </w:rPr>
        <w:t>.</w:t>
      </w:r>
      <w:r w:rsidRPr="00F04891">
        <w:rPr>
          <w:bCs/>
          <w:lang w:val="pl-PL"/>
        </w:rPr>
        <w:t xml:space="preserve"> </w:t>
      </w:r>
      <w:r w:rsidR="002749AA" w:rsidRPr="00F04891">
        <w:rPr>
          <w:bCs/>
          <w:lang w:val="pl-PL"/>
        </w:rPr>
        <w:t>Następujące oznaczenia graficzne, na rysunku planu, są obowiązującymi ustaleniami planu:</w:t>
      </w:r>
    </w:p>
    <w:p w:rsidR="002749AA" w:rsidRPr="00F04891" w:rsidRDefault="00B77611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granica</w:t>
      </w:r>
      <w:r w:rsidR="002749AA" w:rsidRPr="00F04891">
        <w:rPr>
          <w:bCs/>
          <w:lang w:val="pl-PL"/>
        </w:rPr>
        <w:t xml:space="preserve"> obszaru objęteg</w:t>
      </w:r>
      <w:r w:rsidR="00E62AF1" w:rsidRPr="00F04891">
        <w:rPr>
          <w:bCs/>
          <w:lang w:val="pl-PL"/>
        </w:rPr>
        <w:t>o planem;</w:t>
      </w:r>
    </w:p>
    <w:p w:rsidR="002749AA" w:rsidRPr="00F04891" w:rsidRDefault="002749AA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linie rozgraniczające tereny o różnym przeznaczeniu lub różnych zasadach zagospodarowania</w:t>
      </w:r>
      <w:r w:rsidR="00E62AF1" w:rsidRPr="00F04891">
        <w:rPr>
          <w:bCs/>
          <w:lang w:val="pl-PL"/>
        </w:rPr>
        <w:t>;</w:t>
      </w:r>
    </w:p>
    <w:p w:rsidR="002749AA" w:rsidRPr="00F04891" w:rsidRDefault="00E62AF1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nieprzekraczalne linie zabudowy;</w:t>
      </w:r>
    </w:p>
    <w:p w:rsidR="00E62AF1" w:rsidRPr="00F04891" w:rsidRDefault="00E62AF1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linie wymiarowe</w:t>
      </w:r>
      <w:r w:rsidR="00432B46" w:rsidRPr="00F04891">
        <w:rPr>
          <w:bCs/>
          <w:lang w:val="pl-PL"/>
        </w:rPr>
        <w:t xml:space="preserve"> (wymiar w metrach)</w:t>
      </w:r>
      <w:r w:rsidRPr="00F04891">
        <w:rPr>
          <w:bCs/>
          <w:lang w:val="pl-PL"/>
        </w:rPr>
        <w:t>;</w:t>
      </w:r>
    </w:p>
    <w:p w:rsidR="00E673B3" w:rsidRPr="00F04891" w:rsidRDefault="00E673B3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pas zieleni izolacyjnej;</w:t>
      </w:r>
    </w:p>
    <w:p w:rsidR="00E673B3" w:rsidRPr="00F04891" w:rsidRDefault="00E673B3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lastRenderedPageBreak/>
        <w:t>granica strefy IV ochrony konserwatorskiej krajobrazu kulturowego elementów zewnętrznego pierścien</w:t>
      </w:r>
      <w:r w:rsidR="000D1C73" w:rsidRPr="00F04891">
        <w:rPr>
          <w:bCs/>
          <w:lang w:val="pl-PL"/>
        </w:rPr>
        <w:t>ia fortyfikacji Twierdzy Toruń;</w:t>
      </w:r>
    </w:p>
    <w:p w:rsidR="00313F47" w:rsidRPr="00F04891" w:rsidRDefault="00697BF4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symbol terenu</w:t>
      </w:r>
      <w:r w:rsidR="00313F47" w:rsidRPr="00F04891">
        <w:rPr>
          <w:bCs/>
          <w:lang w:val="pl-PL"/>
        </w:rPr>
        <w:t>;</w:t>
      </w:r>
    </w:p>
    <w:p w:rsidR="00E62AF1" w:rsidRPr="00F04891" w:rsidRDefault="00697BF4" w:rsidP="00464853">
      <w:pPr>
        <w:pStyle w:val="Tekstpodstawowy2"/>
        <w:numPr>
          <w:ilvl w:val="0"/>
          <w:numId w:val="2"/>
        </w:numPr>
        <w:ind w:hanging="425"/>
        <w:rPr>
          <w:bCs/>
          <w:lang w:val="pl-PL"/>
        </w:rPr>
      </w:pPr>
      <w:r w:rsidRPr="00F04891">
        <w:rPr>
          <w:bCs/>
          <w:lang w:val="pl-PL"/>
        </w:rPr>
        <w:t>przeznaczenie podstawowe terenu</w:t>
      </w:r>
      <w:r w:rsidR="00E62AF1" w:rsidRPr="00F04891">
        <w:rPr>
          <w:bCs/>
          <w:lang w:val="pl-PL"/>
        </w:rPr>
        <w:t>.</w:t>
      </w:r>
    </w:p>
    <w:p w:rsidR="002749AA" w:rsidRPr="00F04891" w:rsidRDefault="002749AA" w:rsidP="006F2F73">
      <w:pPr>
        <w:pStyle w:val="Tekstpodstawowy2"/>
        <w:ind w:firstLine="567"/>
        <w:rPr>
          <w:bCs/>
          <w:lang w:val="pl-PL"/>
        </w:rPr>
      </w:pPr>
      <w:r w:rsidRPr="00F04891">
        <w:rPr>
          <w:bCs/>
          <w:lang w:val="pl-PL"/>
        </w:rPr>
        <w:t>2. Oznaczenia graficzne na rysunku planu, nie wymienione w ust.</w:t>
      </w:r>
      <w:r w:rsidR="006F2F73">
        <w:rPr>
          <w:bCs/>
          <w:lang w:val="pl-PL"/>
        </w:rPr>
        <w:t xml:space="preserve"> </w:t>
      </w:r>
      <w:r w:rsidRPr="00F04891">
        <w:rPr>
          <w:bCs/>
          <w:lang w:val="pl-PL"/>
        </w:rPr>
        <w:t>1, mają charakter informacyjny.</w:t>
      </w:r>
    </w:p>
    <w:p w:rsidR="006F2F73" w:rsidRDefault="006F2F73" w:rsidP="006F2F73">
      <w:pPr>
        <w:pStyle w:val="Tekstpodstawowy2"/>
        <w:ind w:firstLine="567"/>
        <w:rPr>
          <w:bCs/>
          <w:lang w:val="pl-PL"/>
        </w:rPr>
      </w:pPr>
    </w:p>
    <w:p w:rsidR="005D6EF2" w:rsidRPr="00F04891" w:rsidRDefault="002749AA" w:rsidP="006F2F73">
      <w:pPr>
        <w:pStyle w:val="Tekstpodstawowy2"/>
        <w:ind w:firstLine="567"/>
        <w:rPr>
          <w:bCs/>
          <w:lang w:val="pl-PL"/>
        </w:rPr>
      </w:pPr>
      <w:r w:rsidRPr="00F04891">
        <w:rPr>
          <w:bCs/>
          <w:lang w:val="pl-PL"/>
        </w:rPr>
        <w:t>§</w:t>
      </w:r>
      <w:r w:rsidR="006F2F73">
        <w:rPr>
          <w:bCs/>
          <w:lang w:val="pl-PL"/>
        </w:rPr>
        <w:t xml:space="preserve"> </w:t>
      </w:r>
      <w:r w:rsidRPr="00F04891">
        <w:rPr>
          <w:bCs/>
          <w:lang w:val="pl-PL"/>
        </w:rPr>
        <w:t>5. W granicach obszaru objętego planem wyznacza się tereny o różnym przeznaczeniu lub różnych zasadach zagospodarowania</w:t>
      </w:r>
      <w:r w:rsidR="005D6EF2" w:rsidRPr="00F04891">
        <w:rPr>
          <w:bCs/>
          <w:lang w:val="pl-PL"/>
        </w:rPr>
        <w:t>:</w:t>
      </w:r>
    </w:p>
    <w:p w:rsidR="00D069F4" w:rsidRPr="00F04891" w:rsidRDefault="00D069F4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MN</w:t>
      </w:r>
      <w:r w:rsidR="0081618F" w:rsidRPr="00F04891">
        <w:rPr>
          <w:bCs/>
          <w:lang w:val="pl-PL"/>
        </w:rPr>
        <w:t xml:space="preserve"> – teren zabudowy</w:t>
      </w:r>
      <w:r w:rsidR="00A37F5A" w:rsidRPr="00F04891">
        <w:rPr>
          <w:bCs/>
          <w:lang w:val="pl-PL"/>
        </w:rPr>
        <w:t xml:space="preserve"> mieszkaniowej jednorodzinnej;</w:t>
      </w:r>
    </w:p>
    <w:p w:rsidR="00E95D37" w:rsidRPr="00F04891" w:rsidRDefault="00E95D37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MN/U – teren zabudowy mies</w:t>
      </w:r>
      <w:r w:rsidR="00D90569" w:rsidRPr="00F04891">
        <w:rPr>
          <w:bCs/>
          <w:lang w:val="pl-PL"/>
        </w:rPr>
        <w:t>zkaniowej jednorodzinnej, teren</w:t>
      </w:r>
      <w:r w:rsidRPr="00F04891">
        <w:rPr>
          <w:bCs/>
          <w:lang w:val="pl-PL"/>
        </w:rPr>
        <w:t xml:space="preserve"> zabudowy usługowej;</w:t>
      </w:r>
    </w:p>
    <w:p w:rsidR="00E95D37" w:rsidRPr="00F04891" w:rsidRDefault="00E95D37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MW – teren zabudowy mieszkaniowej wielorodzinnej</w:t>
      </w:r>
      <w:r w:rsidR="000D1C73" w:rsidRPr="00F04891">
        <w:rPr>
          <w:bCs/>
          <w:lang w:val="pl-PL"/>
        </w:rPr>
        <w:t>;</w:t>
      </w:r>
    </w:p>
    <w:p w:rsidR="00D069F4" w:rsidRPr="00F04891" w:rsidRDefault="00D069F4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MW</w:t>
      </w:r>
      <w:r w:rsidR="00E95D37" w:rsidRPr="00F04891">
        <w:rPr>
          <w:bCs/>
          <w:lang w:val="pl-PL"/>
        </w:rPr>
        <w:t>/MN</w:t>
      </w:r>
      <w:r w:rsidR="0081618F" w:rsidRPr="00F04891">
        <w:rPr>
          <w:bCs/>
          <w:lang w:val="pl-PL"/>
        </w:rPr>
        <w:t xml:space="preserve"> – teren zabudowy</w:t>
      </w:r>
      <w:r w:rsidR="00A37F5A" w:rsidRPr="00F04891">
        <w:rPr>
          <w:bCs/>
          <w:lang w:val="pl-PL"/>
        </w:rPr>
        <w:t xml:space="preserve"> mieszkaniowej wielorodzinnej</w:t>
      </w:r>
      <w:r w:rsidR="00E95D37" w:rsidRPr="00F04891">
        <w:rPr>
          <w:bCs/>
          <w:lang w:val="pl-PL"/>
        </w:rPr>
        <w:t>, teren zabudowy mieszkaniowej jednorodzinnej</w:t>
      </w:r>
      <w:r w:rsidR="00A37F5A" w:rsidRPr="00F04891">
        <w:rPr>
          <w:bCs/>
          <w:lang w:val="pl-PL"/>
        </w:rPr>
        <w:t>;</w:t>
      </w:r>
    </w:p>
    <w:p w:rsidR="00193900" w:rsidRPr="00F04891" w:rsidRDefault="00193900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MW/MN/U – teren zabudowy mieszkaniowej wielorodzinnej, teren zabudowy mieszkaniowej jednorodzinnej</w:t>
      </w:r>
      <w:r w:rsidR="003C40DC" w:rsidRPr="00F04891">
        <w:rPr>
          <w:bCs/>
          <w:lang w:val="pl-PL"/>
        </w:rPr>
        <w:t>, teren zabudowy usługowej</w:t>
      </w:r>
      <w:r w:rsidRPr="00F04891">
        <w:rPr>
          <w:bCs/>
          <w:lang w:val="pl-PL"/>
        </w:rPr>
        <w:t>;</w:t>
      </w:r>
    </w:p>
    <w:p w:rsidR="00EF6438" w:rsidRPr="00F04891" w:rsidRDefault="00EF6438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MW/U – teren zabudowy mieszkaniowej wielorodzinnej, teren zabudowy usługowej</w:t>
      </w:r>
      <w:r w:rsidR="009855CB" w:rsidRPr="00F04891">
        <w:rPr>
          <w:bCs/>
          <w:lang w:val="pl-PL"/>
        </w:rPr>
        <w:t>;</w:t>
      </w:r>
    </w:p>
    <w:p w:rsidR="00C41EA8" w:rsidRPr="00F04891" w:rsidRDefault="00C41EA8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U – teren zabudowy usługowej;</w:t>
      </w:r>
    </w:p>
    <w:p w:rsidR="006B4749" w:rsidRPr="00F04891" w:rsidRDefault="006B4749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U</w:t>
      </w:r>
      <w:r w:rsidR="00EC0031" w:rsidRPr="00F04891">
        <w:rPr>
          <w:bCs/>
          <w:lang w:val="pl-PL"/>
        </w:rPr>
        <w:t>/Z</w:t>
      </w:r>
      <w:r w:rsidR="00230EA4" w:rsidRPr="00F04891">
        <w:rPr>
          <w:bCs/>
          <w:lang w:val="pl-PL"/>
        </w:rPr>
        <w:t>P</w:t>
      </w:r>
      <w:r w:rsidR="000619C9" w:rsidRPr="00F04891">
        <w:rPr>
          <w:bCs/>
          <w:lang w:val="pl-PL"/>
        </w:rPr>
        <w:t xml:space="preserve"> – teren zabudowy usługowe</w:t>
      </w:r>
      <w:r w:rsidR="00E37349" w:rsidRPr="00F04891">
        <w:rPr>
          <w:bCs/>
          <w:lang w:val="pl-PL"/>
        </w:rPr>
        <w:t>j w</w:t>
      </w:r>
      <w:r w:rsidRPr="00F04891">
        <w:rPr>
          <w:bCs/>
          <w:lang w:val="pl-PL"/>
        </w:rPr>
        <w:t xml:space="preserve"> zieleni urządzonej;</w:t>
      </w:r>
    </w:p>
    <w:p w:rsidR="00A37F5A" w:rsidRPr="00F04891" w:rsidRDefault="00A37F5A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ZP – teren</w:t>
      </w:r>
      <w:r w:rsidR="006B4749" w:rsidRPr="00F04891">
        <w:rPr>
          <w:bCs/>
          <w:lang w:val="pl-PL"/>
        </w:rPr>
        <w:t xml:space="preserve"> zieleni urządzonej;</w:t>
      </w:r>
    </w:p>
    <w:p w:rsidR="00CA2936" w:rsidRPr="00F04891" w:rsidRDefault="00CA2936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 xml:space="preserve">KP/ZP </w:t>
      </w:r>
      <w:r w:rsidRPr="00F04891">
        <w:rPr>
          <w:lang w:val="pl-PL"/>
        </w:rPr>
        <w:t>– teren komunikacji</w:t>
      </w:r>
      <w:r w:rsidR="00F737A0" w:rsidRPr="00F04891">
        <w:rPr>
          <w:lang w:val="pl-PL"/>
        </w:rPr>
        <w:t xml:space="preserve"> – miejsca do parkowania</w:t>
      </w:r>
      <w:r w:rsidR="00E37349" w:rsidRPr="00F04891">
        <w:rPr>
          <w:lang w:val="pl-PL"/>
        </w:rPr>
        <w:t xml:space="preserve"> w</w:t>
      </w:r>
      <w:r w:rsidR="00F737A0" w:rsidRPr="00F04891">
        <w:rPr>
          <w:lang w:val="pl-PL"/>
        </w:rPr>
        <w:t xml:space="preserve"> zieleni urządzonej;</w:t>
      </w:r>
    </w:p>
    <w:p w:rsidR="00F96FEE" w:rsidRPr="00F04891" w:rsidRDefault="00F96FEE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 xml:space="preserve">KD(G) </w:t>
      </w:r>
      <w:r w:rsidRPr="00F04891">
        <w:rPr>
          <w:lang w:val="pl-PL"/>
        </w:rPr>
        <w:t xml:space="preserve">– </w:t>
      </w:r>
      <w:r w:rsidR="00EA18C6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główna;</w:t>
      </w:r>
    </w:p>
    <w:p w:rsidR="00F96FEE" w:rsidRPr="00F04891" w:rsidRDefault="00F96FEE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 xml:space="preserve">KD(Z) </w:t>
      </w:r>
      <w:r w:rsidRPr="00F04891">
        <w:rPr>
          <w:lang w:val="pl-PL"/>
        </w:rPr>
        <w:t xml:space="preserve">– </w:t>
      </w:r>
      <w:r w:rsidR="00EA18C6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zbiorcza;</w:t>
      </w:r>
    </w:p>
    <w:p w:rsidR="00F96FEE" w:rsidRPr="00F04891" w:rsidRDefault="00F96FEE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 xml:space="preserve">KD(L) </w:t>
      </w:r>
      <w:r w:rsidRPr="00F04891">
        <w:rPr>
          <w:lang w:val="pl-PL"/>
        </w:rPr>
        <w:t xml:space="preserve">– </w:t>
      </w:r>
      <w:r w:rsidR="00EA18C6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lokalna;</w:t>
      </w:r>
    </w:p>
    <w:p w:rsidR="00F96FEE" w:rsidRPr="00F04891" w:rsidRDefault="00F96FEE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 xml:space="preserve">KD(D) </w:t>
      </w:r>
      <w:r w:rsidRPr="00F04891">
        <w:rPr>
          <w:lang w:val="pl-PL"/>
        </w:rPr>
        <w:t xml:space="preserve">– </w:t>
      </w:r>
      <w:r w:rsidR="00EA18C6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dojazdowa;</w:t>
      </w:r>
    </w:p>
    <w:p w:rsidR="00F96FEE" w:rsidRPr="00F04891" w:rsidRDefault="00F96FEE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KD</w:t>
      </w:r>
      <w:r w:rsidR="0025745B" w:rsidRPr="00F04891">
        <w:rPr>
          <w:bCs/>
          <w:lang w:val="pl-PL"/>
        </w:rPr>
        <w:t>x</w:t>
      </w:r>
      <w:r w:rsidRPr="00F04891">
        <w:rPr>
          <w:bCs/>
          <w:lang w:val="pl-PL"/>
        </w:rPr>
        <w:t xml:space="preserve"> – teren komunikacji – </w:t>
      </w:r>
      <w:r w:rsidR="00732FD8" w:rsidRPr="00F04891">
        <w:rPr>
          <w:bCs/>
          <w:lang w:val="pl-PL"/>
        </w:rPr>
        <w:t>publiczny ciąg pieszo-jezdny</w:t>
      </w:r>
      <w:r w:rsidRPr="00F04891">
        <w:rPr>
          <w:bCs/>
          <w:lang w:val="pl-PL"/>
        </w:rPr>
        <w:t>;</w:t>
      </w:r>
    </w:p>
    <w:p w:rsidR="00F96FEE" w:rsidRPr="00F04891" w:rsidRDefault="00F96FEE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Kx – teren komu</w:t>
      </w:r>
      <w:r w:rsidR="0025745B" w:rsidRPr="00F04891">
        <w:rPr>
          <w:bCs/>
          <w:lang w:val="pl-PL"/>
        </w:rPr>
        <w:t>nikacji</w:t>
      </w:r>
      <w:r w:rsidRPr="00F04891">
        <w:rPr>
          <w:bCs/>
          <w:lang w:val="pl-PL"/>
        </w:rPr>
        <w:t xml:space="preserve"> – </w:t>
      </w:r>
      <w:r w:rsidR="0025745B" w:rsidRPr="00F04891">
        <w:rPr>
          <w:bCs/>
          <w:lang w:val="pl-PL"/>
        </w:rPr>
        <w:t xml:space="preserve">publiczny </w:t>
      </w:r>
      <w:r w:rsidRPr="00F04891">
        <w:rPr>
          <w:bCs/>
          <w:lang w:val="pl-PL"/>
        </w:rPr>
        <w:t>ciąg pieszy</w:t>
      </w:r>
      <w:r w:rsidR="00E91FCF" w:rsidRPr="00F04891">
        <w:rPr>
          <w:bCs/>
          <w:lang w:val="pl-PL"/>
        </w:rPr>
        <w:t>;</w:t>
      </w:r>
    </w:p>
    <w:p w:rsidR="00054B7F" w:rsidRPr="00F04891" w:rsidRDefault="00FC49FF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E</w:t>
      </w:r>
      <w:r w:rsidR="00054B7F" w:rsidRPr="00F04891">
        <w:rPr>
          <w:bCs/>
          <w:lang w:val="pl-PL"/>
        </w:rPr>
        <w:t xml:space="preserve"> – teren infrastruktury technicznej –</w:t>
      </w:r>
      <w:r w:rsidR="00795975" w:rsidRPr="00F04891">
        <w:rPr>
          <w:bCs/>
          <w:lang w:val="pl-PL"/>
        </w:rPr>
        <w:t xml:space="preserve"> </w:t>
      </w:r>
      <w:r w:rsidRPr="00F04891">
        <w:rPr>
          <w:bCs/>
          <w:lang w:val="pl-PL"/>
        </w:rPr>
        <w:t>elektroenergetyka;</w:t>
      </w:r>
    </w:p>
    <w:p w:rsidR="002E6671" w:rsidRPr="00F04891" w:rsidRDefault="00FC49FF" w:rsidP="006F2F73">
      <w:pPr>
        <w:pStyle w:val="Tekstpodstawowy2"/>
        <w:numPr>
          <w:ilvl w:val="0"/>
          <w:numId w:val="4"/>
        </w:numPr>
        <w:rPr>
          <w:bCs/>
          <w:lang w:val="pl-PL"/>
        </w:rPr>
      </w:pPr>
      <w:r w:rsidRPr="00F04891">
        <w:rPr>
          <w:bCs/>
          <w:lang w:val="pl-PL"/>
        </w:rPr>
        <w:t>G – teren infrastruktury technicznej –</w:t>
      </w:r>
      <w:r w:rsidR="00795975" w:rsidRPr="00F04891">
        <w:rPr>
          <w:bCs/>
          <w:lang w:val="pl-PL"/>
        </w:rPr>
        <w:t xml:space="preserve"> </w:t>
      </w:r>
      <w:r w:rsidRPr="00F04891">
        <w:rPr>
          <w:bCs/>
          <w:lang w:val="pl-PL"/>
        </w:rPr>
        <w:t>gazownictwo</w:t>
      </w:r>
      <w:r w:rsidR="00F96FEE" w:rsidRPr="00F04891">
        <w:rPr>
          <w:bCs/>
          <w:lang w:val="pl-PL"/>
        </w:rPr>
        <w:t>.</w:t>
      </w:r>
    </w:p>
    <w:p w:rsidR="006F2F73" w:rsidRDefault="006F2F73" w:rsidP="00464853">
      <w:pPr>
        <w:pStyle w:val="Tekstpodstawowy2"/>
        <w:ind w:firstLine="425"/>
        <w:rPr>
          <w:bCs/>
          <w:lang w:val="pl-PL"/>
        </w:rPr>
      </w:pPr>
    </w:p>
    <w:p w:rsidR="00645FEF" w:rsidRPr="00F04891" w:rsidRDefault="00645FEF" w:rsidP="006F2F73">
      <w:pPr>
        <w:pStyle w:val="Tekstpodstawowy2"/>
        <w:ind w:firstLine="567"/>
        <w:rPr>
          <w:bCs/>
          <w:lang w:val="pl-PL"/>
        </w:rPr>
      </w:pPr>
      <w:r w:rsidRPr="00F04891">
        <w:rPr>
          <w:bCs/>
          <w:lang w:val="pl-PL"/>
        </w:rPr>
        <w:t>§</w:t>
      </w:r>
      <w:r w:rsidR="006F2F73">
        <w:rPr>
          <w:bCs/>
          <w:lang w:val="pl-PL"/>
        </w:rPr>
        <w:t xml:space="preserve"> </w:t>
      </w:r>
      <w:r w:rsidR="007045BF" w:rsidRPr="00F04891">
        <w:rPr>
          <w:bCs/>
          <w:lang w:val="pl-PL"/>
        </w:rPr>
        <w:t>6</w:t>
      </w:r>
      <w:r w:rsidRPr="00F04891">
        <w:rPr>
          <w:bCs/>
          <w:lang w:val="pl-PL"/>
        </w:rPr>
        <w:t>. W granicach obszaru objętego planem nie występu</w:t>
      </w:r>
      <w:r w:rsidR="008858D0">
        <w:rPr>
          <w:bCs/>
          <w:lang w:val="pl-PL"/>
        </w:rPr>
        <w:t>je potrzeba określania granic i </w:t>
      </w:r>
      <w:r w:rsidRPr="00F04891">
        <w:rPr>
          <w:bCs/>
          <w:lang w:val="pl-PL"/>
        </w:rPr>
        <w:t>sposobów zagospodarowania: obszarów szczególnego zagrożenia powodzią, obszarów osuwania się mas ziemnych, krajobrazów priorytetowych określonych w audycie krajobrazowym oraz w planach zagospodarowania przestrzennego województwa.</w:t>
      </w:r>
    </w:p>
    <w:p w:rsidR="006F2F73" w:rsidRDefault="006F2F73" w:rsidP="006F2F73">
      <w:pPr>
        <w:pStyle w:val="Tekstpodstawowy2"/>
        <w:ind w:firstLine="567"/>
        <w:rPr>
          <w:bCs/>
          <w:lang w:val="pl-PL"/>
        </w:rPr>
      </w:pPr>
    </w:p>
    <w:p w:rsidR="00625EC4" w:rsidRPr="00F04891" w:rsidRDefault="007E5733" w:rsidP="006F2F73">
      <w:pPr>
        <w:pStyle w:val="Tekstpodstawowy2"/>
        <w:ind w:firstLine="567"/>
        <w:rPr>
          <w:bCs/>
          <w:lang w:val="pl-PL"/>
        </w:rPr>
      </w:pPr>
      <w:r w:rsidRPr="00F04891">
        <w:rPr>
          <w:bCs/>
          <w:lang w:val="pl-PL"/>
        </w:rPr>
        <w:t>§</w:t>
      </w:r>
      <w:r w:rsidR="006F2F73">
        <w:rPr>
          <w:bCs/>
          <w:lang w:val="pl-PL"/>
        </w:rPr>
        <w:t xml:space="preserve"> </w:t>
      </w:r>
      <w:r w:rsidR="007045BF" w:rsidRPr="00F04891">
        <w:rPr>
          <w:bCs/>
          <w:lang w:val="pl-PL"/>
        </w:rPr>
        <w:t>7</w:t>
      </w:r>
      <w:r w:rsidRPr="00F04891">
        <w:rPr>
          <w:bCs/>
          <w:lang w:val="pl-PL"/>
        </w:rPr>
        <w:t>. W granicach obszaru objętego planem</w:t>
      </w:r>
      <w:r w:rsidR="00625EC4" w:rsidRPr="00F04891">
        <w:rPr>
          <w:bCs/>
          <w:lang w:val="pl-PL"/>
        </w:rPr>
        <w:t>, występują:</w:t>
      </w:r>
    </w:p>
    <w:p w:rsidR="00F46179" w:rsidRPr="00F04891" w:rsidRDefault="00C457D6" w:rsidP="00464853">
      <w:pPr>
        <w:pStyle w:val="Tekstpodstawowy2"/>
        <w:numPr>
          <w:ilvl w:val="0"/>
          <w:numId w:val="18"/>
        </w:numPr>
        <w:ind w:left="567" w:hanging="425"/>
        <w:rPr>
          <w:bCs/>
          <w:lang w:val="pl-PL"/>
        </w:rPr>
      </w:pPr>
      <w:r w:rsidRPr="00F04891">
        <w:rPr>
          <w:bCs/>
          <w:lang w:val="pl-PL"/>
        </w:rPr>
        <w:t xml:space="preserve">udokumentowane złoże </w:t>
      </w:r>
      <w:r w:rsidR="00F31DF9" w:rsidRPr="00F04891">
        <w:rPr>
          <w:bCs/>
          <w:lang w:val="pl-PL"/>
        </w:rPr>
        <w:t xml:space="preserve">kopalin </w:t>
      </w:r>
      <w:r w:rsidR="006F14EB" w:rsidRPr="00F04891">
        <w:rPr>
          <w:bCs/>
          <w:lang w:val="pl-PL"/>
        </w:rPr>
        <w:t>–</w:t>
      </w:r>
      <w:r w:rsidR="00F31DF9" w:rsidRPr="00F04891">
        <w:rPr>
          <w:bCs/>
          <w:lang w:val="pl-PL"/>
        </w:rPr>
        <w:t xml:space="preserve"> </w:t>
      </w:r>
      <w:r w:rsidR="00F702D2" w:rsidRPr="00F04891">
        <w:rPr>
          <w:bCs/>
          <w:lang w:val="pl-PL"/>
        </w:rPr>
        <w:t>zł</w:t>
      </w:r>
      <w:r w:rsidR="006F14EB" w:rsidRPr="00F04891">
        <w:rPr>
          <w:bCs/>
          <w:lang w:val="pl-PL"/>
        </w:rPr>
        <w:t xml:space="preserve">oże </w:t>
      </w:r>
      <w:r w:rsidRPr="00F04891">
        <w:rPr>
          <w:lang w:val="pl-PL"/>
        </w:rPr>
        <w:t>surowca ilastego ceramiki budowlanej Rudak</w:t>
      </w:r>
      <w:r w:rsidR="005243A8" w:rsidRPr="00F04891">
        <w:rPr>
          <w:lang w:val="pl-PL"/>
        </w:rPr>
        <w:t> </w:t>
      </w:r>
      <w:r w:rsidRPr="00F04891">
        <w:rPr>
          <w:lang w:val="pl-PL"/>
        </w:rPr>
        <w:t>I</w:t>
      </w:r>
      <w:r w:rsidR="00F31DF9" w:rsidRPr="00F04891">
        <w:rPr>
          <w:lang w:val="pl-PL"/>
        </w:rPr>
        <w:t xml:space="preserve"> </w:t>
      </w:r>
      <w:r w:rsidRPr="00F04891">
        <w:rPr>
          <w:bCs/>
          <w:lang w:val="pl-PL"/>
        </w:rPr>
        <w:t>– w</w:t>
      </w:r>
      <w:r w:rsidR="005243A8" w:rsidRPr="00F04891">
        <w:rPr>
          <w:lang w:val="pl-PL"/>
        </w:rPr>
        <w:t> </w:t>
      </w:r>
      <w:r w:rsidRPr="00F04891">
        <w:rPr>
          <w:bCs/>
          <w:lang w:val="pl-PL"/>
        </w:rPr>
        <w:t>granicach oznaczonych na rysunku planu</w:t>
      </w:r>
      <w:r w:rsidR="003749F9" w:rsidRPr="00F04891">
        <w:rPr>
          <w:bCs/>
          <w:lang w:val="pl-PL"/>
        </w:rPr>
        <w:t>;</w:t>
      </w:r>
    </w:p>
    <w:p w:rsidR="00552E6A" w:rsidRPr="00F04891" w:rsidRDefault="00552E6A" w:rsidP="00464853">
      <w:pPr>
        <w:pStyle w:val="Tekstpodstawowy2"/>
        <w:numPr>
          <w:ilvl w:val="0"/>
          <w:numId w:val="18"/>
        </w:numPr>
        <w:ind w:left="567" w:hanging="425"/>
        <w:rPr>
          <w:bCs/>
          <w:lang w:val="pl-PL"/>
        </w:rPr>
      </w:pPr>
      <w:r w:rsidRPr="00F04891">
        <w:rPr>
          <w:bCs/>
          <w:lang w:val="pl-PL"/>
        </w:rPr>
        <w:t xml:space="preserve">teren górniczy </w:t>
      </w:r>
      <w:r w:rsidRPr="00F04891">
        <w:rPr>
          <w:lang w:val="pl-PL"/>
        </w:rPr>
        <w:t>Rudak</w:t>
      </w:r>
      <w:r w:rsidR="0053272A" w:rsidRPr="00F04891">
        <w:rPr>
          <w:lang w:val="pl-PL"/>
        </w:rPr>
        <w:t> </w:t>
      </w:r>
      <w:r w:rsidRPr="00F04891">
        <w:rPr>
          <w:lang w:val="pl-PL"/>
        </w:rPr>
        <w:t>I/B</w:t>
      </w:r>
      <w:r w:rsidRPr="00F04891">
        <w:rPr>
          <w:bCs/>
          <w:lang w:val="pl-PL"/>
        </w:rPr>
        <w:t xml:space="preserve"> złoż</w:t>
      </w:r>
      <w:r w:rsidR="00E45C26" w:rsidRPr="00F04891">
        <w:rPr>
          <w:bCs/>
          <w:lang w:val="pl-PL"/>
        </w:rPr>
        <w:t>a</w:t>
      </w:r>
      <w:r w:rsidRPr="00F04891">
        <w:rPr>
          <w:bCs/>
          <w:lang w:val="pl-PL"/>
        </w:rPr>
        <w:t xml:space="preserve"> </w:t>
      </w:r>
      <w:r w:rsidRPr="00F04891">
        <w:rPr>
          <w:lang w:val="pl-PL"/>
        </w:rPr>
        <w:t>surowca ilastego ceramiki budowlanej Rudak</w:t>
      </w:r>
      <w:r w:rsidR="005243A8" w:rsidRPr="00F04891">
        <w:rPr>
          <w:lang w:val="pl-PL"/>
        </w:rPr>
        <w:t> </w:t>
      </w:r>
      <w:r w:rsidRPr="00F04891">
        <w:rPr>
          <w:lang w:val="pl-PL"/>
        </w:rPr>
        <w:t xml:space="preserve">I </w:t>
      </w:r>
      <w:r w:rsidRPr="00F04891">
        <w:rPr>
          <w:bCs/>
          <w:lang w:val="pl-PL"/>
        </w:rPr>
        <w:t>– w</w:t>
      </w:r>
      <w:r w:rsidR="005243A8" w:rsidRPr="00F04891">
        <w:rPr>
          <w:lang w:val="pl-PL"/>
        </w:rPr>
        <w:t> </w:t>
      </w:r>
      <w:r w:rsidRPr="00F04891">
        <w:rPr>
          <w:bCs/>
          <w:lang w:val="pl-PL"/>
        </w:rPr>
        <w:t>granicach oznaczonych na rysunku planu.</w:t>
      </w:r>
    </w:p>
    <w:p w:rsidR="006F2F73" w:rsidRDefault="006F2F73" w:rsidP="00464853">
      <w:pPr>
        <w:pStyle w:val="Tekstpodstawowy"/>
        <w:spacing w:after="0"/>
        <w:jc w:val="center"/>
        <w:rPr>
          <w:lang w:val="pl-PL"/>
        </w:rPr>
      </w:pPr>
    </w:p>
    <w:p w:rsidR="005D6EF2" w:rsidRPr="00F04891" w:rsidRDefault="005D6EF2" w:rsidP="00464853">
      <w:pPr>
        <w:pStyle w:val="Tekstpodstawowy"/>
        <w:spacing w:after="0"/>
        <w:jc w:val="center"/>
        <w:rPr>
          <w:lang w:val="pl-PL"/>
        </w:rPr>
      </w:pPr>
      <w:r w:rsidRPr="00F04891">
        <w:rPr>
          <w:lang w:val="pl-PL"/>
        </w:rPr>
        <w:t>Rozdział 2</w:t>
      </w:r>
    </w:p>
    <w:p w:rsidR="003B0586" w:rsidRDefault="005D6EF2" w:rsidP="00464853">
      <w:pPr>
        <w:pStyle w:val="Tekstpodstawowy"/>
        <w:spacing w:after="0"/>
        <w:jc w:val="center"/>
        <w:rPr>
          <w:lang w:val="pl-PL"/>
        </w:rPr>
      </w:pPr>
      <w:r w:rsidRPr="00F04891">
        <w:rPr>
          <w:lang w:val="pl-PL"/>
        </w:rPr>
        <w:t xml:space="preserve">Ustalenia szczegółowe </w:t>
      </w:r>
    </w:p>
    <w:p w:rsidR="006F2F73" w:rsidRPr="00F04891" w:rsidRDefault="006F2F73" w:rsidP="00464853">
      <w:pPr>
        <w:pStyle w:val="Tekstpodstawowy"/>
        <w:spacing w:after="0"/>
        <w:jc w:val="center"/>
        <w:rPr>
          <w:lang w:val="pl-PL"/>
        </w:rPr>
      </w:pPr>
    </w:p>
    <w:p w:rsidR="0024249C" w:rsidRPr="00F04891" w:rsidRDefault="0024249C" w:rsidP="006F2F73">
      <w:pPr>
        <w:ind w:firstLine="567"/>
        <w:jc w:val="both"/>
      </w:pPr>
      <w:r w:rsidRPr="00F04891">
        <w:t>§</w:t>
      </w:r>
      <w:r w:rsidR="006F2F73">
        <w:t xml:space="preserve"> </w:t>
      </w:r>
      <w:r w:rsidRPr="00F04891">
        <w:t>8. Dla</w:t>
      </w:r>
      <w:r w:rsidR="00357B1E" w:rsidRPr="00F04891">
        <w:t xml:space="preserve"> teren</w:t>
      </w:r>
      <w:r w:rsidR="004800DC" w:rsidRPr="00F04891">
        <w:t>u</w:t>
      </w:r>
      <w:r w:rsidR="00357B1E" w:rsidRPr="00F04891">
        <w:t>, oznaczon</w:t>
      </w:r>
      <w:r w:rsidR="004800DC" w:rsidRPr="00F04891">
        <w:t>ego</w:t>
      </w:r>
      <w:r w:rsidRPr="00F04891">
        <w:t xml:space="preserve"> na rysunku planu symbol</w:t>
      </w:r>
      <w:r w:rsidR="00ED01A6" w:rsidRPr="00F04891">
        <w:t>em</w:t>
      </w:r>
      <w:r w:rsidRPr="00F04891">
        <w:t xml:space="preserve"> 140.19-MN1,</w:t>
      </w:r>
      <w:r w:rsidR="0039151D" w:rsidRPr="00F04891">
        <w:t xml:space="preserve"> </w:t>
      </w:r>
      <w:r w:rsidRPr="00F04891">
        <w:t>ustala się: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24249C" w:rsidRPr="00F04891" w:rsidRDefault="0024249C" w:rsidP="006F2F73">
      <w:pPr>
        <w:pStyle w:val="Tekstpodstawowy2"/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jednorodzinnej,</w:t>
      </w:r>
    </w:p>
    <w:p w:rsidR="0024249C" w:rsidRPr="00F04891" w:rsidRDefault="0024249C" w:rsidP="006F2F73">
      <w:pPr>
        <w:pStyle w:val="Tekstpodstawowy2"/>
        <w:numPr>
          <w:ilvl w:val="0"/>
          <w:numId w:val="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dopuszczalne:</w:t>
      </w:r>
      <w:r w:rsidR="00D6756D" w:rsidRPr="00F04891">
        <w:rPr>
          <w:lang w:val="pl-PL"/>
        </w:rPr>
        <w:t xml:space="preserve"> </w:t>
      </w:r>
      <w:r w:rsidR="00375F44" w:rsidRPr="00F04891">
        <w:rPr>
          <w:lang w:val="pl-PL"/>
        </w:rPr>
        <w:t xml:space="preserve">usługi </w:t>
      </w:r>
      <w:r w:rsidR="00335944" w:rsidRPr="00F04891">
        <w:rPr>
          <w:lang w:val="pl-PL"/>
        </w:rPr>
        <w:t>w budynku mieszkalnym</w:t>
      </w:r>
      <w:r w:rsidR="00787442" w:rsidRPr="00F04891">
        <w:rPr>
          <w:lang w:val="pl-PL"/>
        </w:rPr>
        <w:t xml:space="preserve"> jednorodzinnym</w:t>
      </w:r>
      <w:r w:rsidRPr="00F04891">
        <w:rPr>
          <w:bCs/>
          <w:lang w:val="pl-PL"/>
        </w:rPr>
        <w:t>,</w:t>
      </w:r>
      <w:r w:rsidRPr="00F04891">
        <w:rPr>
          <w:lang w:val="pl-PL"/>
        </w:rPr>
        <w:t xml:space="preserve"> </w:t>
      </w:r>
      <w:r w:rsidR="00026348" w:rsidRPr="00F04891">
        <w:rPr>
          <w:lang w:val="pl-PL"/>
        </w:rPr>
        <w:t xml:space="preserve">drogi wewnętrzne, </w:t>
      </w:r>
      <w:r w:rsidR="002E7071" w:rsidRPr="00F04891">
        <w:rPr>
          <w:lang w:val="pl-PL"/>
        </w:rPr>
        <w:t xml:space="preserve">zieleń urządzona, </w:t>
      </w:r>
      <w:r w:rsidRPr="00F04891">
        <w:rPr>
          <w:lang w:val="pl-PL"/>
        </w:rPr>
        <w:t>infrastruktura techniczna;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7B42D8" w:rsidRPr="00F04891" w:rsidRDefault="007B42D8" w:rsidP="006F2F73">
      <w:pPr>
        <w:pStyle w:val="Tekstpodstawowy2"/>
        <w:numPr>
          <w:ilvl w:val="0"/>
          <w:numId w:val="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 xml:space="preserve">zabudowa </w:t>
      </w:r>
      <w:r w:rsidR="0046151D" w:rsidRPr="00F04891">
        <w:rPr>
          <w:lang w:val="pl-PL"/>
        </w:rPr>
        <w:t xml:space="preserve">mieszkaniowa jednorodzinna </w:t>
      </w:r>
      <w:r w:rsidRPr="00F04891">
        <w:rPr>
          <w:lang w:val="pl-PL"/>
        </w:rPr>
        <w:t>wolno</w:t>
      </w:r>
      <w:r w:rsidR="003419A1" w:rsidRPr="00F04891">
        <w:rPr>
          <w:lang w:val="pl-PL"/>
        </w:rPr>
        <w:t xml:space="preserve"> </w:t>
      </w:r>
      <w:r w:rsidRPr="00F04891">
        <w:rPr>
          <w:lang w:val="pl-PL"/>
        </w:rPr>
        <w:t>stojąca i bliźniacza,</w:t>
      </w:r>
    </w:p>
    <w:p w:rsidR="0024249C" w:rsidRPr="00F04891" w:rsidRDefault="0024249C" w:rsidP="006F2F73">
      <w:pPr>
        <w:pStyle w:val="Tekstpodstawowy2"/>
        <w:numPr>
          <w:ilvl w:val="0"/>
          <w:numId w:val="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realiz</w:t>
      </w:r>
      <w:r w:rsidR="00451034" w:rsidRPr="00F04891">
        <w:rPr>
          <w:lang w:val="pl-PL"/>
        </w:rPr>
        <w:t>acja</w:t>
      </w:r>
      <w:r w:rsidRPr="00F04891">
        <w:rPr>
          <w:lang w:val="pl-PL"/>
        </w:rPr>
        <w:t xml:space="preserve"> </w:t>
      </w:r>
      <w:r w:rsidR="005C4D8D" w:rsidRPr="00F04891">
        <w:rPr>
          <w:lang w:val="pl-PL"/>
        </w:rPr>
        <w:t xml:space="preserve">maksymalnie </w:t>
      </w:r>
      <w:r w:rsidRPr="00F04891">
        <w:rPr>
          <w:lang w:val="pl-PL"/>
        </w:rPr>
        <w:t xml:space="preserve">jednego </w:t>
      </w:r>
      <w:r w:rsidR="005C4D8D" w:rsidRPr="00F04891">
        <w:rPr>
          <w:lang w:val="pl-PL"/>
        </w:rPr>
        <w:t>budynku mieszkalnego jednorodzinnego</w:t>
      </w:r>
      <w:r w:rsidR="00C34200" w:rsidRPr="00F04891">
        <w:rPr>
          <w:lang w:val="pl-PL"/>
        </w:rPr>
        <w:t xml:space="preserve"> </w:t>
      </w:r>
      <w:r w:rsidR="00524EB1" w:rsidRPr="00F04891">
        <w:rPr>
          <w:lang w:val="pl-PL"/>
        </w:rPr>
        <w:t>oraz jednego budynku</w:t>
      </w:r>
      <w:r w:rsidR="005A5B3E" w:rsidRPr="00F04891">
        <w:rPr>
          <w:lang w:val="pl-PL"/>
        </w:rPr>
        <w:t xml:space="preserve"> </w:t>
      </w:r>
      <w:r w:rsidR="00524EB1" w:rsidRPr="00F04891">
        <w:rPr>
          <w:lang w:val="pl-PL"/>
        </w:rPr>
        <w:t xml:space="preserve"> garażowego lub/i gospodarczego</w:t>
      </w:r>
      <w:r w:rsidR="005C4D8D" w:rsidRPr="00F04891">
        <w:rPr>
          <w:lang w:val="pl-PL"/>
        </w:rPr>
        <w:t xml:space="preserve"> </w:t>
      </w:r>
      <w:r w:rsidR="00C13181" w:rsidRPr="00F04891">
        <w:rPr>
          <w:lang w:val="pl-PL"/>
        </w:rPr>
        <w:t>na nowo</w:t>
      </w:r>
      <w:r w:rsidR="00B20269" w:rsidRPr="00F04891">
        <w:rPr>
          <w:lang w:val="pl-PL"/>
        </w:rPr>
        <w:t xml:space="preserve"> </w:t>
      </w:r>
      <w:r w:rsidR="00C13181" w:rsidRPr="00F04891">
        <w:rPr>
          <w:lang w:val="pl-PL"/>
        </w:rPr>
        <w:t xml:space="preserve">wydzielanych działkach budowlanych pod zabudowę </w:t>
      </w:r>
      <w:r w:rsidR="002F66FB" w:rsidRPr="00F04891">
        <w:rPr>
          <w:lang w:val="pl-PL"/>
        </w:rPr>
        <w:t xml:space="preserve">mieszkaniową </w:t>
      </w:r>
      <w:r w:rsidR="00C13181" w:rsidRPr="00F04891">
        <w:rPr>
          <w:lang w:val="pl-PL"/>
        </w:rPr>
        <w:t>jednorodzinną</w:t>
      </w:r>
      <w:r w:rsidR="00102A30" w:rsidRPr="00F04891">
        <w:rPr>
          <w:lang w:val="pl-PL"/>
        </w:rPr>
        <w:t>,</w:t>
      </w:r>
    </w:p>
    <w:p w:rsidR="0024249C" w:rsidRPr="00F04891" w:rsidRDefault="0024249C" w:rsidP="006F2F73">
      <w:pPr>
        <w:pStyle w:val="Tekstpodstawowy2"/>
        <w:numPr>
          <w:ilvl w:val="0"/>
          <w:numId w:val="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minimalna powierzchnia nowo wydzielanych działek budowlanych</w:t>
      </w:r>
      <w:r w:rsidR="004665D7" w:rsidRPr="00F04891">
        <w:rPr>
          <w:iCs w:val="0"/>
          <w:lang w:val="pl-PL"/>
        </w:rPr>
        <w:t xml:space="preserve"> (z wyłączeniem działek wydzielanych na cele infrastruktury technicznej)</w:t>
      </w:r>
      <w:r w:rsidRPr="00F04891">
        <w:rPr>
          <w:iCs w:val="0"/>
          <w:lang w:val="pl-PL"/>
        </w:rPr>
        <w:t>:</w:t>
      </w:r>
    </w:p>
    <w:p w:rsidR="006011F2" w:rsidRPr="00F04891" w:rsidRDefault="006011F2" w:rsidP="00DC3D7F">
      <w:pPr>
        <w:pStyle w:val="Tekstpodstawowy2"/>
        <w:numPr>
          <w:ilvl w:val="0"/>
          <w:numId w:val="167"/>
        </w:numPr>
        <w:tabs>
          <w:tab w:val="left" w:pos="1418"/>
        </w:tabs>
        <w:ind w:left="1418" w:hanging="425"/>
        <w:rPr>
          <w:strike/>
          <w:lang w:val="pl-PL"/>
        </w:rPr>
      </w:pPr>
      <w:r w:rsidRPr="00F04891">
        <w:rPr>
          <w:lang w:val="pl-PL"/>
        </w:rPr>
        <w:t xml:space="preserve">zabudowa </w:t>
      </w:r>
      <w:r w:rsidR="002D347C" w:rsidRPr="00F04891">
        <w:rPr>
          <w:lang w:val="pl-PL"/>
        </w:rPr>
        <w:t xml:space="preserve">jednorodzinna </w:t>
      </w:r>
      <w:r w:rsidRPr="00F04891">
        <w:rPr>
          <w:lang w:val="pl-PL"/>
        </w:rPr>
        <w:t>wolno</w:t>
      </w:r>
      <w:r w:rsidR="003419A1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stojąca </w:t>
      </w:r>
      <w:r w:rsidR="0056302B" w:rsidRPr="00F04891">
        <w:rPr>
          <w:lang w:val="pl-PL"/>
        </w:rPr>
        <w:t>–</w:t>
      </w:r>
      <w:r w:rsidR="00290297" w:rsidRPr="00F04891">
        <w:rPr>
          <w:lang w:val="pl-PL"/>
        </w:rPr>
        <w:t xml:space="preserve"> </w:t>
      </w:r>
      <w:r w:rsidR="0024249C" w:rsidRPr="00F04891">
        <w:rPr>
          <w:lang w:val="pl-PL"/>
        </w:rPr>
        <w:t>600</w:t>
      </w:r>
      <w:r w:rsidR="00847580" w:rsidRPr="00F04891">
        <w:rPr>
          <w:lang w:val="pl-PL"/>
        </w:rPr>
        <w:t> </w:t>
      </w:r>
      <w:r w:rsidR="0024249C" w:rsidRPr="00F04891">
        <w:rPr>
          <w:lang w:val="pl-PL"/>
        </w:rPr>
        <w:t>m</w:t>
      </w:r>
      <w:r w:rsidR="0024249C" w:rsidRPr="00F04891">
        <w:rPr>
          <w:vertAlign w:val="superscript"/>
          <w:lang w:val="pl-PL"/>
        </w:rPr>
        <w:t>2</w:t>
      </w:r>
      <w:r w:rsidR="00257551" w:rsidRPr="00F04891">
        <w:rPr>
          <w:lang w:val="pl-PL"/>
        </w:rPr>
        <w:t>,</w:t>
      </w:r>
    </w:p>
    <w:p w:rsidR="0024249C" w:rsidRPr="00F04891" w:rsidRDefault="006011F2" w:rsidP="00DC3D7F">
      <w:pPr>
        <w:pStyle w:val="Tekstpodstawowy2"/>
        <w:numPr>
          <w:ilvl w:val="0"/>
          <w:numId w:val="167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2D347C" w:rsidRPr="00F04891">
        <w:rPr>
          <w:lang w:val="pl-PL"/>
        </w:rPr>
        <w:t xml:space="preserve">jednorodzinna </w:t>
      </w:r>
      <w:r w:rsidRPr="00F04891">
        <w:rPr>
          <w:lang w:val="pl-PL"/>
        </w:rPr>
        <w:t xml:space="preserve">bliźniacza </w:t>
      </w:r>
      <w:r w:rsidR="0056302B" w:rsidRPr="00F04891">
        <w:rPr>
          <w:lang w:val="pl-PL"/>
        </w:rPr>
        <w:t xml:space="preserve">– </w:t>
      </w:r>
      <w:r w:rsidR="0024249C" w:rsidRPr="00F04891">
        <w:rPr>
          <w:lang w:val="pl-PL"/>
        </w:rPr>
        <w:t>350</w:t>
      </w:r>
      <w:r w:rsidR="00847580" w:rsidRPr="00F04891">
        <w:rPr>
          <w:lang w:val="pl-PL"/>
        </w:rPr>
        <w:t> </w:t>
      </w:r>
      <w:r w:rsidR="0024249C" w:rsidRPr="00F04891">
        <w:rPr>
          <w:lang w:val="pl-PL"/>
        </w:rPr>
        <w:t>m</w:t>
      </w:r>
      <w:r w:rsidR="0024249C" w:rsidRPr="00F04891">
        <w:rPr>
          <w:vertAlign w:val="superscript"/>
          <w:lang w:val="pl-PL"/>
        </w:rPr>
        <w:t>2</w:t>
      </w:r>
      <w:r w:rsidR="00A47606" w:rsidRPr="00F04891">
        <w:rPr>
          <w:lang w:val="pl-PL"/>
        </w:rPr>
        <w:t>,</w:t>
      </w:r>
    </w:p>
    <w:p w:rsidR="006B5DC8" w:rsidRPr="00F04891" w:rsidRDefault="0024249C" w:rsidP="006F2F73">
      <w:pPr>
        <w:pStyle w:val="Tekstpodstawowy2"/>
        <w:numPr>
          <w:ilvl w:val="0"/>
          <w:numId w:val="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zharmonizowan</w:t>
      </w:r>
      <w:r w:rsidR="0016272E" w:rsidRPr="00F04891">
        <w:rPr>
          <w:lang w:val="pl-PL"/>
        </w:rPr>
        <w:t>ia</w:t>
      </w:r>
      <w:r w:rsidRPr="00F04891">
        <w:rPr>
          <w:lang w:val="pl-PL"/>
        </w:rPr>
        <w:t xml:space="preserve"> architektury </w:t>
      </w:r>
      <w:r w:rsidR="00814400" w:rsidRPr="00F04891">
        <w:rPr>
          <w:lang w:val="pl-PL"/>
        </w:rPr>
        <w:t xml:space="preserve">budynków w zabudowie </w:t>
      </w:r>
      <w:r w:rsidR="00907A54" w:rsidRPr="00F04891">
        <w:rPr>
          <w:lang w:val="pl-PL"/>
        </w:rPr>
        <w:t xml:space="preserve">jednorodzinnej </w:t>
      </w:r>
      <w:r w:rsidR="00814400" w:rsidRPr="00F04891">
        <w:rPr>
          <w:lang w:val="pl-PL"/>
        </w:rPr>
        <w:t>bliźniaczej</w:t>
      </w:r>
      <w:r w:rsidR="006B5DC8" w:rsidRPr="00F04891">
        <w:rPr>
          <w:lang w:val="pl-PL"/>
        </w:rPr>
        <w:t>,</w:t>
      </w:r>
    </w:p>
    <w:p w:rsidR="001F1E3F" w:rsidRPr="00F04891" w:rsidRDefault="0046572F" w:rsidP="006F2F73">
      <w:pPr>
        <w:pStyle w:val="Tekstpodstawowy2"/>
        <w:numPr>
          <w:ilvl w:val="0"/>
          <w:numId w:val="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sytuowanie</w:t>
      </w:r>
      <w:r w:rsidR="00326E78" w:rsidRPr="00F04891">
        <w:rPr>
          <w:lang w:val="pl-PL"/>
        </w:rPr>
        <w:t xml:space="preserve"> przy granicy działki budowlanej</w:t>
      </w:r>
      <w:r w:rsidR="001A2A4F" w:rsidRPr="00F04891">
        <w:rPr>
          <w:lang w:val="pl-PL"/>
        </w:rPr>
        <w:t xml:space="preserve"> budynków</w:t>
      </w:r>
      <w:r w:rsidR="00257551" w:rsidRPr="00F04891">
        <w:rPr>
          <w:lang w:val="pl-PL"/>
        </w:rPr>
        <w:t>: garaży,</w:t>
      </w:r>
      <w:r w:rsidR="001A2A4F" w:rsidRPr="00F04891">
        <w:rPr>
          <w:lang w:val="pl-PL"/>
        </w:rPr>
        <w:t xml:space="preserve"> </w:t>
      </w:r>
      <w:r w:rsidR="00326E78" w:rsidRPr="00F04891">
        <w:rPr>
          <w:lang w:val="pl-PL"/>
        </w:rPr>
        <w:t>gospodarczych, mieszkalnych</w:t>
      </w:r>
      <w:r w:rsidRPr="00F04891">
        <w:rPr>
          <w:lang w:val="pl-PL"/>
        </w:rPr>
        <w:t xml:space="preserve"> </w:t>
      </w:r>
      <w:r w:rsidR="00326E78" w:rsidRPr="00F04891">
        <w:rPr>
          <w:lang w:val="pl-PL"/>
        </w:rPr>
        <w:t>w zabudowie jednorodzinnej bliźniaczej</w:t>
      </w:r>
      <w:r w:rsidR="005E3C32" w:rsidRPr="00F04891">
        <w:rPr>
          <w:lang w:val="pl-PL"/>
        </w:rPr>
        <w:t>;</w:t>
      </w:r>
    </w:p>
    <w:p w:rsidR="005A6688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</w:t>
      </w:r>
      <w:r w:rsidR="005A6688" w:rsidRPr="00F04891">
        <w:rPr>
          <w:iCs/>
        </w:rPr>
        <w:t>:</w:t>
      </w:r>
    </w:p>
    <w:p w:rsidR="00992291" w:rsidRPr="00F04891" w:rsidRDefault="00CB4247" w:rsidP="00DC3D7F">
      <w:pPr>
        <w:pStyle w:val="Tekstpodstawowy2"/>
        <w:numPr>
          <w:ilvl w:val="0"/>
          <w:numId w:val="92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</w:t>
      </w:r>
      <w:r w:rsidR="00992291" w:rsidRPr="00F04891">
        <w:rPr>
          <w:bCs/>
          <w:lang w:val="pl-PL"/>
        </w:rPr>
        <w:t xml:space="preserve"> działalności i usług kolidujących z funkcją mieszkaniową</w:t>
      </w:r>
      <w:r w:rsidR="00A25BC8" w:rsidRPr="00F04891">
        <w:rPr>
          <w:bCs/>
          <w:lang w:val="pl-PL"/>
        </w:rPr>
        <w:t>,</w:t>
      </w:r>
    </w:p>
    <w:p w:rsidR="005A6688" w:rsidRPr="00F04891" w:rsidRDefault="005A6688" w:rsidP="00DC3D7F">
      <w:pPr>
        <w:pStyle w:val="Tekstpodstawowy2"/>
        <w:numPr>
          <w:ilvl w:val="0"/>
          <w:numId w:val="92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5A6688" w:rsidRPr="00F04891" w:rsidRDefault="005A6688" w:rsidP="00DC3D7F">
      <w:pPr>
        <w:pStyle w:val="Tekstpodstawowy2"/>
        <w:numPr>
          <w:ilvl w:val="0"/>
          <w:numId w:val="92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przedsi</w:t>
      </w:r>
      <w:r w:rsidR="00736FCA" w:rsidRPr="00F04891">
        <w:rPr>
          <w:lang w:val="pl-PL"/>
        </w:rPr>
        <w:t>ęwzięć</w:t>
      </w:r>
      <w:r w:rsidR="00D41A16" w:rsidRPr="00F04891">
        <w:rPr>
          <w:lang w:val="pl-PL"/>
        </w:rPr>
        <w:t xml:space="preserve"> mogących</w:t>
      </w:r>
      <w:r w:rsidRPr="00F04891">
        <w:rPr>
          <w:lang w:val="pl-PL"/>
        </w:rPr>
        <w:t xml:space="preserve"> zawsze znacząco i</w:t>
      </w:r>
      <w:r w:rsidR="00847580" w:rsidRPr="00F04891">
        <w:rPr>
          <w:lang w:val="pl-PL"/>
        </w:rPr>
        <w:t> </w:t>
      </w:r>
      <w:r w:rsidRPr="00F04891">
        <w:rPr>
          <w:lang w:val="pl-PL"/>
        </w:rPr>
        <w:t>potencjalnie znacząco oddziaływać na środowisko, z wyłączen</w:t>
      </w:r>
      <w:r w:rsidR="00B9353E" w:rsidRPr="00F04891">
        <w:rPr>
          <w:lang w:val="pl-PL"/>
        </w:rPr>
        <w:t>iem infrastruktury technicznej,</w:t>
      </w:r>
    </w:p>
    <w:p w:rsidR="0024249C" w:rsidRPr="00F04891" w:rsidRDefault="0024249C" w:rsidP="00DC3D7F">
      <w:pPr>
        <w:pStyle w:val="Tekstpodstawowy2"/>
        <w:numPr>
          <w:ilvl w:val="0"/>
          <w:numId w:val="92"/>
        </w:numPr>
        <w:ind w:left="993" w:hanging="426"/>
        <w:rPr>
          <w:lang w:val="pl-PL"/>
        </w:rPr>
      </w:pPr>
      <w:r w:rsidRPr="00F04891">
        <w:rPr>
          <w:lang w:val="pl-PL"/>
        </w:rPr>
        <w:t>nakaz ochrony istniejącego drzewostanu</w:t>
      </w:r>
      <w:r w:rsidR="00A47606" w:rsidRPr="00F04891">
        <w:rPr>
          <w:lang w:val="pl-PL"/>
        </w:rPr>
        <w:t>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 nie występuje potrzeba określania;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24249C" w:rsidRPr="00F04891" w:rsidRDefault="0024249C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E93618" w:rsidRPr="00F04891" w:rsidRDefault="00E93618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7460D6" w:rsidRPr="00F04891">
        <w:rPr>
          <w:lang w:val="pl-PL"/>
        </w:rPr>
        <w:t>:</w:t>
      </w:r>
    </w:p>
    <w:p w:rsidR="00E93618" w:rsidRPr="00F04891" w:rsidRDefault="006776C0" w:rsidP="00DC3D7F">
      <w:pPr>
        <w:pStyle w:val="Tekstpodstawowy2"/>
        <w:numPr>
          <w:ilvl w:val="0"/>
          <w:numId w:val="16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0,01 - 1,2</w:t>
      </w:r>
      <w:r w:rsidR="00CF7E23" w:rsidRPr="00F04891">
        <w:rPr>
          <w:lang w:val="pl-PL"/>
        </w:rPr>
        <w:t xml:space="preserve"> – zabudowa jednorodzinna wolno</w:t>
      </w:r>
      <w:r w:rsidR="00737F38" w:rsidRPr="00F04891">
        <w:rPr>
          <w:lang w:val="pl-PL"/>
        </w:rPr>
        <w:t xml:space="preserve"> </w:t>
      </w:r>
      <w:r w:rsidR="00E93618" w:rsidRPr="00F04891">
        <w:rPr>
          <w:lang w:val="pl-PL"/>
        </w:rPr>
        <w:t>stojąca,</w:t>
      </w:r>
    </w:p>
    <w:p w:rsidR="0024249C" w:rsidRPr="00F04891" w:rsidRDefault="00EC370A" w:rsidP="00DC3D7F">
      <w:pPr>
        <w:pStyle w:val="Tekstpodstawowy2"/>
        <w:numPr>
          <w:ilvl w:val="0"/>
          <w:numId w:val="16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0,01 </w:t>
      </w:r>
      <w:r w:rsidR="009C55F0" w:rsidRPr="00F04891">
        <w:rPr>
          <w:lang w:val="pl-PL"/>
        </w:rPr>
        <w:t>-</w:t>
      </w:r>
      <w:r w:rsidR="00F174A4" w:rsidRPr="00F04891">
        <w:rPr>
          <w:lang w:val="pl-PL"/>
        </w:rPr>
        <w:t xml:space="preserve"> 1,</w:t>
      </w:r>
      <w:r w:rsidR="006776C0" w:rsidRPr="00F04891">
        <w:rPr>
          <w:lang w:val="pl-PL"/>
        </w:rPr>
        <w:t>4</w:t>
      </w:r>
      <w:r w:rsidR="00E93618" w:rsidRPr="00F04891">
        <w:rPr>
          <w:lang w:val="pl-PL"/>
        </w:rPr>
        <w:t xml:space="preserve"> – zabudowa jednorodzinna bliźniacz</w:t>
      </w:r>
      <w:r w:rsidR="00A47606" w:rsidRPr="00F04891">
        <w:rPr>
          <w:lang w:val="pl-PL"/>
        </w:rPr>
        <w:t>a,</w:t>
      </w:r>
    </w:p>
    <w:p w:rsidR="0024249C" w:rsidRPr="00F04891" w:rsidRDefault="0024249C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 – 25% powierzchni działki budowlanej,</w:t>
      </w:r>
    </w:p>
    <w:p w:rsidR="00EB5910" w:rsidRPr="00F04891" w:rsidRDefault="0024249C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</w:t>
      </w:r>
      <w:r w:rsidR="00883EE0" w:rsidRPr="00F04891">
        <w:rPr>
          <w:lang w:val="pl-PL"/>
        </w:rPr>
        <w:t xml:space="preserve"> </w:t>
      </w:r>
      <w:r w:rsidRPr="00F04891">
        <w:rPr>
          <w:lang w:val="pl-PL"/>
        </w:rPr>
        <w:t>– 2 kondygnacje nadziemne</w:t>
      </w:r>
      <w:r w:rsidR="00883EE0" w:rsidRPr="00F04891">
        <w:rPr>
          <w:lang w:val="pl-PL"/>
        </w:rPr>
        <w:t xml:space="preserve"> i</w:t>
      </w:r>
      <w:r w:rsidRPr="00F04891">
        <w:rPr>
          <w:lang w:val="pl-PL"/>
        </w:rPr>
        <w:t xml:space="preserve"> 9 m</w:t>
      </w:r>
      <w:r w:rsidR="007E6D2F" w:rsidRPr="00F04891">
        <w:rPr>
          <w:lang w:val="pl-PL"/>
        </w:rPr>
        <w:t>,</w:t>
      </w:r>
    </w:p>
    <w:p w:rsidR="0024249C" w:rsidRPr="00F04891" w:rsidRDefault="0024249C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 dach stromy,</w:t>
      </w:r>
    </w:p>
    <w:p w:rsidR="008E0283" w:rsidRPr="00F04891" w:rsidRDefault="0024249C" w:rsidP="006F2F73">
      <w:pPr>
        <w:pStyle w:val="Tekstpodstawowy2"/>
        <w:numPr>
          <w:ilvl w:val="0"/>
          <w:numId w:val="10"/>
        </w:numPr>
        <w:tabs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8E0283" w:rsidRPr="00F04891">
        <w:rPr>
          <w:lang w:val="pl-PL"/>
        </w:rPr>
        <w:t>:</w:t>
      </w:r>
    </w:p>
    <w:p w:rsidR="0024246E" w:rsidRPr="00F04891" w:rsidRDefault="0024246E" w:rsidP="00DC3D7F">
      <w:pPr>
        <w:pStyle w:val="Tekstpodstawowy2"/>
        <w:numPr>
          <w:ilvl w:val="0"/>
          <w:numId w:val="169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1 miejsce na 1 mieszkanie,</w:t>
      </w:r>
    </w:p>
    <w:p w:rsidR="008E0283" w:rsidRPr="00F04891" w:rsidRDefault="008E0283" w:rsidP="00DC3D7F">
      <w:pPr>
        <w:pStyle w:val="Tekstpodstawowy2"/>
        <w:numPr>
          <w:ilvl w:val="0"/>
          <w:numId w:val="169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 miejsca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</w:t>
      </w:r>
      <w:r w:rsidR="00680BE5" w:rsidRPr="00F04891">
        <w:rPr>
          <w:lang w:val="pl-PL"/>
        </w:rPr>
        <w:t>,</w:t>
      </w:r>
    </w:p>
    <w:p w:rsidR="0024249C" w:rsidRPr="00F04891" w:rsidRDefault="0024249C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parkowanie pojazdów za</w:t>
      </w:r>
      <w:r w:rsidR="008858D0">
        <w:rPr>
          <w:lang w:val="pl-PL"/>
        </w:rPr>
        <w:t>opatrzonych w </w:t>
      </w:r>
      <w:r w:rsidRPr="00F04891">
        <w:rPr>
          <w:lang w:val="pl-PL"/>
        </w:rPr>
        <w:t xml:space="preserve">kartę parkingową – </w:t>
      </w:r>
      <w:r w:rsidR="007D7AFD"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D93EAF" w:rsidRPr="00F04891" w:rsidRDefault="00D93EAF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9F474B" w:rsidRPr="00F04891" w:rsidRDefault="0024249C" w:rsidP="006F2F73">
      <w:pPr>
        <w:pStyle w:val="Tekstpodstawowy2"/>
        <w:numPr>
          <w:ilvl w:val="0"/>
          <w:numId w:val="10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</w:t>
      </w:r>
      <w:r w:rsidR="009F474B" w:rsidRPr="00F04891">
        <w:rPr>
          <w:lang w:val="pl-PL"/>
        </w:rPr>
        <w:t>izowane jako</w:t>
      </w:r>
      <w:r w:rsidR="003D1D38" w:rsidRPr="00F04891">
        <w:rPr>
          <w:lang w:val="pl-PL"/>
        </w:rPr>
        <w:t>:</w:t>
      </w:r>
    </w:p>
    <w:p w:rsidR="009F474B" w:rsidRPr="00F04891" w:rsidRDefault="0024249C" w:rsidP="00DC3D7F">
      <w:pPr>
        <w:pStyle w:val="Tekstpodstawowy2"/>
        <w:numPr>
          <w:ilvl w:val="0"/>
          <w:numId w:val="170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terenowe</w:t>
      </w:r>
      <w:r w:rsidR="009F474B" w:rsidRPr="00F04891">
        <w:rPr>
          <w:lang w:val="pl-PL"/>
        </w:rPr>
        <w:t>,</w:t>
      </w:r>
    </w:p>
    <w:p w:rsidR="0024249C" w:rsidRPr="00F04891" w:rsidRDefault="00DF1C7F" w:rsidP="00DC3D7F">
      <w:pPr>
        <w:pStyle w:val="Tekstpodstawowy2"/>
        <w:numPr>
          <w:ilvl w:val="0"/>
          <w:numId w:val="170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garaż</w:t>
      </w:r>
      <w:r w:rsidR="00D55FC8" w:rsidRPr="00F04891">
        <w:rPr>
          <w:lang w:val="pl-PL"/>
        </w:rPr>
        <w:t>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C0628C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</w:t>
      </w:r>
      <w:r w:rsidR="0041567E" w:rsidRPr="00F04891">
        <w:t xml:space="preserve"> z przyległych dróg publicznych</w:t>
      </w:r>
      <w:r w:rsidRPr="00F04891">
        <w:t xml:space="preserve"> – zgodnie z przepisami odrębnymi;</w:t>
      </w:r>
    </w:p>
    <w:p w:rsidR="0024249C" w:rsidRPr="00F04891" w:rsidRDefault="0024249C" w:rsidP="00464853">
      <w:pPr>
        <w:numPr>
          <w:ilvl w:val="0"/>
          <w:numId w:val="7"/>
        </w:numPr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24249C" w:rsidRPr="00F04891" w:rsidRDefault="0024249C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lastRenderedPageBreak/>
        <w:t>zaopatrzenie w wodę i odprowadzenie ścieków – z i do miejskiej s</w:t>
      </w:r>
      <w:r w:rsidR="008858D0">
        <w:rPr>
          <w:lang w:val="pl-PL"/>
        </w:rPr>
        <w:t>ieci, zgodnie z </w:t>
      </w:r>
      <w:r w:rsidRPr="00F04891">
        <w:rPr>
          <w:lang w:val="pl-PL"/>
        </w:rPr>
        <w:t>przepisami odrębnymi,</w:t>
      </w:r>
    </w:p>
    <w:p w:rsidR="0024249C" w:rsidRPr="00F04891" w:rsidRDefault="0024249C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24249C" w:rsidRPr="00F04891" w:rsidRDefault="0024249C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 xml:space="preserve">lokalnej </w:t>
      </w:r>
      <w:r w:rsidRPr="00F04891">
        <w:rPr>
          <w:lang w:val="pl-PL"/>
        </w:rPr>
        <w:t>lub z urządzeń indywidualnych</w:t>
      </w:r>
      <w:r w:rsidR="00A11D67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24249C" w:rsidRPr="00F04891" w:rsidRDefault="0024249C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24249C" w:rsidRPr="00F04891" w:rsidRDefault="0024249C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A95D41" w:rsidRPr="00F04891" w:rsidRDefault="00A95D41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</w:t>
      </w:r>
      <w:r w:rsidR="003B3DE7" w:rsidRPr="00F04891">
        <w:rPr>
          <w:lang w:val="pl-PL"/>
        </w:rPr>
        <w:t xml:space="preserve"> z zastrzeżeniem lit. g,</w:t>
      </w:r>
    </w:p>
    <w:p w:rsidR="0024249C" w:rsidRPr="00F04891" w:rsidRDefault="0024249C" w:rsidP="006F2F73">
      <w:pPr>
        <w:pStyle w:val="Tekstpodstawowy2"/>
        <w:numPr>
          <w:ilvl w:val="0"/>
          <w:numId w:val="1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 występuje potrzeba określania;</w:t>
      </w:r>
    </w:p>
    <w:p w:rsidR="0024249C" w:rsidRPr="00F04891" w:rsidRDefault="0024249C" w:rsidP="00464853">
      <w:pPr>
        <w:numPr>
          <w:ilvl w:val="0"/>
          <w:numId w:val="7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6F2F73">
        <w:t xml:space="preserve"> </w:t>
      </w:r>
      <w:r w:rsidRPr="00F04891">
        <w:t>art.</w:t>
      </w:r>
      <w:r w:rsidR="006F2F73">
        <w:t xml:space="preserve"> </w:t>
      </w:r>
      <w:r w:rsidRPr="00F04891">
        <w:t>36 ust. 4 ustawy o planowaniu i zagospodarowaniu przestrzennym – w wysokości 30%.</w:t>
      </w:r>
    </w:p>
    <w:p w:rsidR="006F2F73" w:rsidRDefault="006F2F73" w:rsidP="00464853">
      <w:pPr>
        <w:ind w:firstLine="425"/>
        <w:jc w:val="both"/>
      </w:pPr>
    </w:p>
    <w:p w:rsidR="009774BF" w:rsidRPr="00F04891" w:rsidRDefault="009774BF" w:rsidP="006F2F73">
      <w:pPr>
        <w:ind w:firstLine="567"/>
        <w:jc w:val="both"/>
      </w:pPr>
      <w:r w:rsidRPr="00F04891">
        <w:t>§</w:t>
      </w:r>
      <w:r w:rsidR="006F2F73">
        <w:t xml:space="preserve"> </w:t>
      </w:r>
      <w:r w:rsidR="00D22393" w:rsidRPr="00F04891">
        <w:t>9</w:t>
      </w:r>
      <w:r w:rsidRPr="00F04891">
        <w:t>. Dla teren</w:t>
      </w:r>
      <w:r w:rsidR="00B86424" w:rsidRPr="00F04891">
        <w:t>u</w:t>
      </w:r>
      <w:r w:rsidRPr="00F04891">
        <w:t>, oznaczon</w:t>
      </w:r>
      <w:r w:rsidR="00B86424" w:rsidRPr="00F04891">
        <w:t>ego</w:t>
      </w:r>
      <w:r w:rsidRPr="00F04891">
        <w:t xml:space="preserve"> na rysunku planu symbol</w:t>
      </w:r>
      <w:r w:rsidR="00B86424" w:rsidRPr="00F04891">
        <w:t>em</w:t>
      </w:r>
      <w:r w:rsidRPr="00F04891">
        <w:t xml:space="preserve"> 140.19-MN</w:t>
      </w:r>
      <w:r w:rsidR="00B86424" w:rsidRPr="00F04891">
        <w:t>2</w:t>
      </w:r>
      <w:r w:rsidRPr="00F04891">
        <w:t>, ustala się: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9774BF" w:rsidRPr="00F04891" w:rsidRDefault="009774BF" w:rsidP="00DC3D7F">
      <w:pPr>
        <w:pStyle w:val="Tekstpodstawowy2"/>
        <w:numPr>
          <w:ilvl w:val="0"/>
          <w:numId w:val="7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jednorodzinnej,</w:t>
      </w:r>
    </w:p>
    <w:p w:rsidR="009774BF" w:rsidRPr="00F04891" w:rsidRDefault="009774BF" w:rsidP="00DC3D7F">
      <w:pPr>
        <w:pStyle w:val="Tekstpodstawowy2"/>
        <w:numPr>
          <w:ilvl w:val="0"/>
          <w:numId w:val="7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dopuszczalne: </w:t>
      </w:r>
      <w:r w:rsidR="0011166E" w:rsidRPr="00F04891">
        <w:rPr>
          <w:lang w:val="pl-PL"/>
        </w:rPr>
        <w:t xml:space="preserve">usługi </w:t>
      </w:r>
      <w:r w:rsidRPr="00F04891">
        <w:rPr>
          <w:lang w:val="pl-PL"/>
        </w:rPr>
        <w:t>w budynku mieszkalnym</w:t>
      </w:r>
      <w:r w:rsidR="00787442" w:rsidRPr="00F04891">
        <w:rPr>
          <w:lang w:val="pl-PL"/>
        </w:rPr>
        <w:t xml:space="preserve"> jednorodzinnym</w:t>
      </w:r>
      <w:r w:rsidRPr="00F04891">
        <w:rPr>
          <w:bCs/>
          <w:lang w:val="pl-PL"/>
        </w:rPr>
        <w:t>,</w:t>
      </w:r>
      <w:r w:rsidR="00672125" w:rsidRPr="00F04891">
        <w:rPr>
          <w:bCs/>
          <w:lang w:val="pl-PL"/>
        </w:rPr>
        <w:t xml:space="preserve"> </w:t>
      </w:r>
      <w:r w:rsidR="00C8284E" w:rsidRPr="00F04891">
        <w:rPr>
          <w:bCs/>
          <w:lang w:val="pl-PL"/>
        </w:rPr>
        <w:t xml:space="preserve">zabudowa </w:t>
      </w:r>
      <w:r w:rsidR="00E84EDA" w:rsidRPr="00F04891">
        <w:rPr>
          <w:lang w:val="pl-PL"/>
        </w:rPr>
        <w:t>usług</w:t>
      </w:r>
      <w:r w:rsidR="00F862EA" w:rsidRPr="00F04891">
        <w:rPr>
          <w:lang w:val="pl-PL"/>
        </w:rPr>
        <w:t xml:space="preserve"> rzemi</w:t>
      </w:r>
      <w:r w:rsidR="0005549A" w:rsidRPr="00F04891">
        <w:rPr>
          <w:lang w:val="pl-PL"/>
        </w:rPr>
        <w:t>osła</w:t>
      </w:r>
      <w:r w:rsidR="00ED2FAE" w:rsidRPr="00F04891">
        <w:rPr>
          <w:lang w:val="pl-PL"/>
        </w:rPr>
        <w:t xml:space="preserve"> </w:t>
      </w:r>
      <w:r w:rsidR="00673C6F" w:rsidRPr="00F04891">
        <w:rPr>
          <w:lang w:val="pl-PL"/>
        </w:rPr>
        <w:t>(</w:t>
      </w:r>
      <w:r w:rsidR="00ED2FAE" w:rsidRPr="00F04891">
        <w:rPr>
          <w:lang w:val="pl-PL"/>
        </w:rPr>
        <w:t>u zbiegu terenów oznaczonych</w:t>
      </w:r>
      <w:r w:rsidR="00E40561" w:rsidRPr="00F04891">
        <w:rPr>
          <w:lang w:val="pl-PL"/>
        </w:rPr>
        <w:t xml:space="preserve"> na rysunku planu</w:t>
      </w:r>
      <w:r w:rsidR="00ED2FAE" w:rsidRPr="00F04891">
        <w:rPr>
          <w:lang w:val="pl-PL"/>
        </w:rPr>
        <w:t xml:space="preserve"> symb</w:t>
      </w:r>
      <w:r w:rsidR="00B172E5" w:rsidRPr="00F04891">
        <w:rPr>
          <w:lang w:val="pl-PL"/>
        </w:rPr>
        <w:t>olami 140.19-KD(L)4 i 140.19-KDx</w:t>
      </w:r>
      <w:r w:rsidR="00ED2FAE" w:rsidRPr="00F04891">
        <w:rPr>
          <w:lang w:val="pl-PL"/>
        </w:rPr>
        <w:t>5</w:t>
      </w:r>
      <w:r w:rsidR="00673C6F" w:rsidRPr="00F04891">
        <w:rPr>
          <w:lang w:val="pl-PL"/>
        </w:rPr>
        <w:t>)</w:t>
      </w:r>
      <w:r w:rsidR="002F0C64" w:rsidRPr="00F04891">
        <w:rPr>
          <w:lang w:val="pl-PL"/>
        </w:rPr>
        <w:t>,</w:t>
      </w:r>
      <w:r w:rsidRPr="00F04891">
        <w:rPr>
          <w:lang w:val="pl-PL"/>
        </w:rPr>
        <w:t xml:space="preserve"> drogi wewnętrzne, </w:t>
      </w:r>
      <w:r w:rsidR="002E7071" w:rsidRPr="00F04891">
        <w:rPr>
          <w:lang w:val="pl-PL"/>
        </w:rPr>
        <w:t xml:space="preserve">zieleń urządzona, </w:t>
      </w:r>
      <w:r w:rsidRPr="00F04891">
        <w:rPr>
          <w:lang w:val="pl-PL"/>
        </w:rPr>
        <w:t>infrastruktura techniczna;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BC56D3" w:rsidRPr="00F04891" w:rsidRDefault="00BC56D3" w:rsidP="00DC3D7F">
      <w:pPr>
        <w:pStyle w:val="Tekstpodstawowy2"/>
        <w:numPr>
          <w:ilvl w:val="0"/>
          <w:numId w:val="7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zabudowa mieszkaniowa jednorodzinna wolno</w:t>
      </w:r>
      <w:r w:rsidR="0009285D" w:rsidRPr="00F04891">
        <w:rPr>
          <w:lang w:val="pl-PL"/>
        </w:rPr>
        <w:t xml:space="preserve"> </w:t>
      </w:r>
      <w:r w:rsidRPr="00F04891">
        <w:rPr>
          <w:lang w:val="pl-PL"/>
        </w:rPr>
        <w:t>stojąca i bliźniacza,</w:t>
      </w:r>
    </w:p>
    <w:p w:rsidR="009774BF" w:rsidRPr="00F04891" w:rsidRDefault="009774BF" w:rsidP="00DC3D7F">
      <w:pPr>
        <w:pStyle w:val="Tekstpodstawowy2"/>
        <w:numPr>
          <w:ilvl w:val="0"/>
          <w:numId w:val="7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realiz</w:t>
      </w:r>
      <w:r w:rsidR="002425E4" w:rsidRPr="00F04891">
        <w:rPr>
          <w:lang w:val="pl-PL"/>
        </w:rPr>
        <w:t>acja</w:t>
      </w:r>
      <w:r w:rsidRPr="00F04891">
        <w:rPr>
          <w:lang w:val="pl-PL"/>
        </w:rPr>
        <w:t xml:space="preserve"> </w:t>
      </w:r>
      <w:r w:rsidR="00F25974" w:rsidRPr="00F04891">
        <w:rPr>
          <w:lang w:val="pl-PL"/>
        </w:rPr>
        <w:t>maksymalnie jednego budynku mieszkalnego jednorodzinnego</w:t>
      </w:r>
      <w:r w:rsidR="002307F7" w:rsidRPr="00F04891">
        <w:rPr>
          <w:lang w:val="pl-PL"/>
        </w:rPr>
        <w:t xml:space="preserve"> oraz</w:t>
      </w:r>
      <w:r w:rsidR="006F03A5" w:rsidRPr="00F04891">
        <w:rPr>
          <w:lang w:val="pl-PL"/>
        </w:rPr>
        <w:t xml:space="preserve"> </w:t>
      </w:r>
      <w:r w:rsidR="00BA6FD1" w:rsidRPr="00F04891">
        <w:rPr>
          <w:lang w:val="pl-PL"/>
        </w:rPr>
        <w:t>jednego budynku  garażowego lub/i gospodarczego</w:t>
      </w:r>
      <w:r w:rsidRPr="00F04891">
        <w:rPr>
          <w:lang w:val="pl-PL"/>
        </w:rPr>
        <w:t>,</w:t>
      </w:r>
      <w:r w:rsidR="00C13181" w:rsidRPr="00F04891">
        <w:rPr>
          <w:lang w:val="pl-PL"/>
        </w:rPr>
        <w:t xml:space="preserve"> na nowo</w:t>
      </w:r>
      <w:r w:rsidR="00B2288B" w:rsidRPr="00F04891">
        <w:rPr>
          <w:lang w:val="pl-PL"/>
        </w:rPr>
        <w:t xml:space="preserve"> </w:t>
      </w:r>
      <w:r w:rsidR="00C13181" w:rsidRPr="00F04891">
        <w:rPr>
          <w:lang w:val="pl-PL"/>
        </w:rPr>
        <w:t>wydzielanych działkach budowlanych pod zabudowę</w:t>
      </w:r>
      <w:r w:rsidR="002D0683" w:rsidRPr="00F04891">
        <w:rPr>
          <w:lang w:val="pl-PL"/>
        </w:rPr>
        <w:t xml:space="preserve"> mieszkaniową</w:t>
      </w:r>
      <w:r w:rsidR="00C13181" w:rsidRPr="00F04891">
        <w:rPr>
          <w:lang w:val="pl-PL"/>
        </w:rPr>
        <w:t xml:space="preserve"> jednorodzinną</w:t>
      </w:r>
      <w:r w:rsidR="008858D0">
        <w:rPr>
          <w:lang w:val="pl-PL"/>
        </w:rPr>
        <w:t>, z </w:t>
      </w:r>
      <w:r w:rsidR="002307F7" w:rsidRPr="00F04891">
        <w:rPr>
          <w:lang w:val="pl-PL"/>
        </w:rPr>
        <w:t>zastrzeżeniem: nie dotyczy budynków usług rzemiosła</w:t>
      </w:r>
      <w:r w:rsidR="00B73C32" w:rsidRPr="00F04891">
        <w:rPr>
          <w:lang w:val="pl-PL"/>
        </w:rPr>
        <w:t>,</w:t>
      </w:r>
    </w:p>
    <w:p w:rsidR="009774BF" w:rsidRPr="00F04891" w:rsidRDefault="009774BF" w:rsidP="00DC3D7F">
      <w:pPr>
        <w:pStyle w:val="Tekstpodstawowy2"/>
        <w:numPr>
          <w:ilvl w:val="0"/>
          <w:numId w:val="7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minimalna powierzchnia nowo wydzielanych działek budowlanych (z wyłączeniem działek wydzielanych na cele infrastruktury technicznej i dróg wewnętrznych):</w:t>
      </w:r>
    </w:p>
    <w:p w:rsidR="009774BF" w:rsidRPr="00F04891" w:rsidRDefault="009774BF" w:rsidP="00DC3D7F">
      <w:pPr>
        <w:pStyle w:val="Tekstpodstawowy2"/>
        <w:numPr>
          <w:ilvl w:val="0"/>
          <w:numId w:val="171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2D347C" w:rsidRPr="00F04891">
        <w:rPr>
          <w:lang w:val="pl-PL"/>
        </w:rPr>
        <w:t>jednorodzinna</w:t>
      </w:r>
      <w:r w:rsidR="00E84EDA" w:rsidRPr="00F04891">
        <w:rPr>
          <w:lang w:val="pl-PL"/>
        </w:rPr>
        <w:t xml:space="preserve"> </w:t>
      </w:r>
      <w:r w:rsidRPr="00F04891">
        <w:rPr>
          <w:lang w:val="pl-PL"/>
        </w:rPr>
        <w:t>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 – 600</w:t>
      </w:r>
      <w:r w:rsidR="00955BFA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3D1D38" w:rsidRPr="00F04891">
        <w:rPr>
          <w:lang w:val="pl-PL"/>
        </w:rPr>
        <w:t>,</w:t>
      </w:r>
    </w:p>
    <w:p w:rsidR="00E84EDA" w:rsidRPr="00F04891" w:rsidRDefault="009774BF" w:rsidP="00DC3D7F">
      <w:pPr>
        <w:pStyle w:val="Tekstpodstawowy2"/>
        <w:numPr>
          <w:ilvl w:val="0"/>
          <w:numId w:val="171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2D347C" w:rsidRPr="00F04891">
        <w:rPr>
          <w:lang w:val="pl-PL"/>
        </w:rPr>
        <w:t>jednorodzinna</w:t>
      </w:r>
      <w:r w:rsidR="00E84EDA" w:rsidRPr="00F04891">
        <w:rPr>
          <w:lang w:val="pl-PL"/>
        </w:rPr>
        <w:t xml:space="preserve"> </w:t>
      </w:r>
      <w:r w:rsidRPr="00F04891">
        <w:rPr>
          <w:lang w:val="pl-PL"/>
        </w:rPr>
        <w:t>bliźniacza – 350</w:t>
      </w:r>
      <w:r w:rsidR="00955BFA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706211" w:rsidRPr="00F04891">
        <w:rPr>
          <w:lang w:val="pl-PL"/>
        </w:rPr>
        <w:t>,</w:t>
      </w:r>
    </w:p>
    <w:p w:rsidR="009774BF" w:rsidRPr="00F04891" w:rsidRDefault="00C8284E" w:rsidP="00DC3D7F">
      <w:pPr>
        <w:pStyle w:val="Tekstpodstawowy2"/>
        <w:numPr>
          <w:ilvl w:val="0"/>
          <w:numId w:val="171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bCs/>
          <w:lang w:val="pl-PL"/>
        </w:rPr>
        <w:t xml:space="preserve">zabudowa </w:t>
      </w:r>
      <w:r w:rsidR="001A2A4F" w:rsidRPr="00F04891">
        <w:rPr>
          <w:bCs/>
          <w:lang w:val="pl-PL"/>
        </w:rPr>
        <w:t xml:space="preserve">jednorodzinna z </w:t>
      </w:r>
      <w:r w:rsidR="00E84EDA" w:rsidRPr="00F04891">
        <w:rPr>
          <w:lang w:val="pl-PL"/>
        </w:rPr>
        <w:t>usług</w:t>
      </w:r>
      <w:r w:rsidR="001A2A4F" w:rsidRPr="00F04891">
        <w:rPr>
          <w:lang w:val="pl-PL"/>
        </w:rPr>
        <w:t>ami</w:t>
      </w:r>
      <w:r w:rsidR="00E84EDA" w:rsidRPr="00F04891">
        <w:rPr>
          <w:lang w:val="pl-PL"/>
        </w:rPr>
        <w:t xml:space="preserve"> rzemiosła – nie występuje potrzeba określania</w:t>
      </w:r>
      <w:r w:rsidR="006506D7" w:rsidRPr="00F04891">
        <w:rPr>
          <w:lang w:val="pl-PL"/>
        </w:rPr>
        <w:t>,</w:t>
      </w:r>
    </w:p>
    <w:p w:rsidR="00A353DB" w:rsidRPr="00F04891" w:rsidRDefault="009774BF" w:rsidP="00DC3D7F">
      <w:pPr>
        <w:pStyle w:val="Tekstpodstawowy2"/>
        <w:numPr>
          <w:ilvl w:val="0"/>
          <w:numId w:val="76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nakaz </w:t>
      </w:r>
      <w:r w:rsidR="009B5FE0" w:rsidRPr="00F04891">
        <w:rPr>
          <w:lang w:val="pl-PL"/>
        </w:rPr>
        <w:t>zharmonizowan</w:t>
      </w:r>
      <w:r w:rsidR="00EF5528" w:rsidRPr="00F04891">
        <w:rPr>
          <w:lang w:val="pl-PL"/>
        </w:rPr>
        <w:t>ia</w:t>
      </w:r>
      <w:r w:rsidR="009B5FE0" w:rsidRPr="00F04891">
        <w:rPr>
          <w:lang w:val="pl-PL"/>
        </w:rPr>
        <w:t xml:space="preserve"> architektury budynków w zabudowie </w:t>
      </w:r>
      <w:r w:rsidR="00907A54" w:rsidRPr="00F04891">
        <w:rPr>
          <w:lang w:val="pl-PL"/>
        </w:rPr>
        <w:t xml:space="preserve">jednorodzinnej </w:t>
      </w:r>
      <w:r w:rsidR="009B5FE0" w:rsidRPr="00F04891">
        <w:rPr>
          <w:lang w:val="pl-PL"/>
        </w:rPr>
        <w:t>bliźniaczej</w:t>
      </w:r>
      <w:r w:rsidR="00A353DB" w:rsidRPr="00F04891">
        <w:rPr>
          <w:lang w:val="pl-PL"/>
        </w:rPr>
        <w:t>,</w:t>
      </w:r>
    </w:p>
    <w:p w:rsidR="009774BF" w:rsidRPr="00F04891" w:rsidRDefault="00A353DB" w:rsidP="00DC3D7F">
      <w:pPr>
        <w:pStyle w:val="Tekstpodstawowy2"/>
        <w:numPr>
          <w:ilvl w:val="0"/>
          <w:numId w:val="76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 się sytuowanie </w:t>
      </w:r>
      <w:r w:rsidR="007815FD" w:rsidRPr="00F04891">
        <w:rPr>
          <w:lang w:val="pl-PL"/>
        </w:rPr>
        <w:t>przy granicy działk</w:t>
      </w:r>
      <w:r w:rsidR="008858D0">
        <w:rPr>
          <w:lang w:val="pl-PL"/>
        </w:rPr>
        <w:t xml:space="preserve">i budowlanej budynków: garaży, </w:t>
      </w:r>
      <w:r w:rsidR="007815FD" w:rsidRPr="00F04891">
        <w:rPr>
          <w:lang w:val="pl-PL"/>
        </w:rPr>
        <w:t>gospodarczych, mieszkalnych w zabudowie jednorodzinnej bliźniaczej</w:t>
      </w:r>
      <w:r w:rsidR="005E3C32" w:rsidRPr="00F04891">
        <w:rPr>
          <w:lang w:val="pl-PL"/>
        </w:rPr>
        <w:t>;</w:t>
      </w:r>
    </w:p>
    <w:p w:rsidR="00D51B03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</w:t>
      </w:r>
      <w:r w:rsidR="00D51B03" w:rsidRPr="00F04891">
        <w:rPr>
          <w:iCs/>
        </w:rPr>
        <w:t>:</w:t>
      </w:r>
    </w:p>
    <w:p w:rsidR="00A25BC8" w:rsidRPr="00F04891" w:rsidRDefault="00CB4247" w:rsidP="00DC3D7F">
      <w:pPr>
        <w:pStyle w:val="Tekstpodstawowy2"/>
        <w:numPr>
          <w:ilvl w:val="0"/>
          <w:numId w:val="73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</w:t>
      </w:r>
      <w:r w:rsidR="00A25BC8" w:rsidRPr="00F04891">
        <w:rPr>
          <w:bCs/>
          <w:lang w:val="pl-PL"/>
        </w:rPr>
        <w:t xml:space="preserve"> działalności i usług kolidujących z funkcją mieszkaniową,</w:t>
      </w:r>
    </w:p>
    <w:p w:rsidR="00D51B03" w:rsidRPr="00F04891" w:rsidRDefault="00D51B03" w:rsidP="00DC3D7F">
      <w:pPr>
        <w:pStyle w:val="Tekstpodstawowy2"/>
        <w:numPr>
          <w:ilvl w:val="0"/>
          <w:numId w:val="73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D51B03" w:rsidRPr="00F04891" w:rsidRDefault="00D51B03" w:rsidP="00DC3D7F">
      <w:pPr>
        <w:pStyle w:val="Tekstpodstawowy2"/>
        <w:numPr>
          <w:ilvl w:val="0"/>
          <w:numId w:val="73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</w:t>
      </w:r>
      <w:r w:rsidR="00E30E85" w:rsidRPr="00F04891">
        <w:rPr>
          <w:lang w:val="pl-PL"/>
        </w:rPr>
        <w:t xml:space="preserve"> </w:t>
      </w:r>
      <w:r w:rsidR="00ED7EA7" w:rsidRPr="00F04891">
        <w:rPr>
          <w:lang w:val="pl-PL"/>
        </w:rPr>
        <w:t>przedsięwzięć</w:t>
      </w:r>
      <w:r w:rsidR="00D41A16" w:rsidRPr="00F04891">
        <w:rPr>
          <w:lang w:val="pl-PL"/>
        </w:rPr>
        <w:t xml:space="preserve"> mogących</w:t>
      </w:r>
      <w:r w:rsidR="006C2A8D" w:rsidRPr="00F04891">
        <w:rPr>
          <w:lang w:val="pl-PL"/>
        </w:rPr>
        <w:t xml:space="preserve"> </w:t>
      </w:r>
      <w:r w:rsidRPr="00F04891">
        <w:rPr>
          <w:lang w:val="pl-PL"/>
        </w:rPr>
        <w:t>zawsze znacząco i potencjalnie znacząco oddziaływać na środowisko, z wyłączen</w:t>
      </w:r>
      <w:r w:rsidR="00463081" w:rsidRPr="00F04891">
        <w:rPr>
          <w:lang w:val="pl-PL"/>
        </w:rPr>
        <w:t>iem infrastruktury technicznej,</w:t>
      </w:r>
    </w:p>
    <w:p w:rsidR="009774BF" w:rsidRPr="00F04891" w:rsidRDefault="009774BF" w:rsidP="00DC3D7F">
      <w:pPr>
        <w:pStyle w:val="Tekstpodstawowy2"/>
        <w:numPr>
          <w:ilvl w:val="0"/>
          <w:numId w:val="73"/>
        </w:numPr>
        <w:ind w:left="993" w:hanging="426"/>
        <w:rPr>
          <w:lang w:val="pl-PL"/>
        </w:rPr>
      </w:pPr>
      <w:r w:rsidRPr="00F04891">
        <w:rPr>
          <w:lang w:val="pl-PL"/>
        </w:rPr>
        <w:t>nakaz ochrony istniejącego drzewostanu</w:t>
      </w:r>
      <w:r w:rsidR="00D51B03" w:rsidRPr="00F04891">
        <w:rPr>
          <w:lang w:val="pl-PL"/>
        </w:rPr>
        <w:t>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lastRenderedPageBreak/>
        <w:t xml:space="preserve">zasady ochrony dziedzictwa kulturowego i zabytków, w tym krajobrazów kulturowych, oraz dóbr kultury współczesnej </w:t>
      </w:r>
      <w:r w:rsidRPr="00F04891">
        <w:t>– nie występuje potrzeba określania;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9774BF" w:rsidRPr="00F04891" w:rsidRDefault="009774BF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502CB2" w:rsidRPr="00F04891" w:rsidRDefault="00502CB2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3D1D38" w:rsidRPr="00F04891">
        <w:rPr>
          <w:lang w:val="pl-PL"/>
        </w:rPr>
        <w:t>:</w:t>
      </w:r>
    </w:p>
    <w:p w:rsidR="00502CB2" w:rsidRPr="00F04891" w:rsidRDefault="006776C0" w:rsidP="00DC3D7F">
      <w:pPr>
        <w:pStyle w:val="Tekstpodstawowy2"/>
        <w:numPr>
          <w:ilvl w:val="0"/>
          <w:numId w:val="172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0,01 - 1,2</w:t>
      </w:r>
      <w:r w:rsidR="00502CB2" w:rsidRPr="00F04891">
        <w:rPr>
          <w:lang w:val="pl-PL"/>
        </w:rPr>
        <w:t xml:space="preserve"> – </w:t>
      </w:r>
      <w:r w:rsidR="001331F5" w:rsidRPr="00F04891">
        <w:rPr>
          <w:lang w:val="pl-PL"/>
        </w:rPr>
        <w:t xml:space="preserve">zabudowa jednorodzinna </w:t>
      </w:r>
      <w:r w:rsidR="00CF7E23" w:rsidRPr="00F04891">
        <w:rPr>
          <w:lang w:val="pl-PL"/>
        </w:rPr>
        <w:t>wolno</w:t>
      </w:r>
      <w:r w:rsidR="00737F38" w:rsidRPr="00F04891">
        <w:rPr>
          <w:lang w:val="pl-PL"/>
        </w:rPr>
        <w:t xml:space="preserve"> </w:t>
      </w:r>
      <w:r w:rsidR="00502CB2" w:rsidRPr="00F04891">
        <w:rPr>
          <w:lang w:val="pl-PL"/>
        </w:rPr>
        <w:t>stojąc</w:t>
      </w:r>
      <w:r w:rsidR="001331F5" w:rsidRPr="00F04891">
        <w:rPr>
          <w:lang w:val="pl-PL"/>
        </w:rPr>
        <w:t>a</w:t>
      </w:r>
      <w:r w:rsidR="00502CB2" w:rsidRPr="00F04891">
        <w:rPr>
          <w:lang w:val="pl-PL"/>
        </w:rPr>
        <w:t>,</w:t>
      </w:r>
    </w:p>
    <w:p w:rsidR="00502CB2" w:rsidRPr="00F04891" w:rsidRDefault="00462C1A" w:rsidP="00DC3D7F">
      <w:pPr>
        <w:pStyle w:val="Tekstpodstawowy2"/>
        <w:numPr>
          <w:ilvl w:val="0"/>
          <w:numId w:val="172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0,01 </w:t>
      </w:r>
      <w:r w:rsidR="00AE17E6" w:rsidRPr="00F04891">
        <w:rPr>
          <w:lang w:val="pl-PL"/>
        </w:rPr>
        <w:t>-</w:t>
      </w:r>
      <w:r w:rsidR="006776C0" w:rsidRPr="00F04891">
        <w:rPr>
          <w:lang w:val="pl-PL"/>
        </w:rPr>
        <w:t xml:space="preserve"> 1,4</w:t>
      </w:r>
      <w:r w:rsidR="00502CB2" w:rsidRPr="00F04891">
        <w:rPr>
          <w:lang w:val="pl-PL"/>
        </w:rPr>
        <w:t xml:space="preserve"> – </w:t>
      </w:r>
      <w:r w:rsidR="001331F5" w:rsidRPr="00F04891">
        <w:rPr>
          <w:lang w:val="pl-PL"/>
        </w:rPr>
        <w:t xml:space="preserve">zabudowa jednorodzinna </w:t>
      </w:r>
      <w:r w:rsidR="00502CB2" w:rsidRPr="00F04891">
        <w:rPr>
          <w:lang w:val="pl-PL"/>
        </w:rPr>
        <w:t>bliźniacz</w:t>
      </w:r>
      <w:r w:rsidR="00EE1F59" w:rsidRPr="00F04891">
        <w:rPr>
          <w:lang w:val="pl-PL"/>
        </w:rPr>
        <w:t>a</w:t>
      </w:r>
      <w:r w:rsidR="001331F5" w:rsidRPr="00F04891">
        <w:rPr>
          <w:lang w:val="pl-PL"/>
        </w:rPr>
        <w:t>,</w:t>
      </w:r>
    </w:p>
    <w:p w:rsidR="001331F5" w:rsidRPr="00F04891" w:rsidRDefault="001331F5" w:rsidP="00DC3D7F">
      <w:pPr>
        <w:pStyle w:val="Tekstpodstawowy2"/>
        <w:numPr>
          <w:ilvl w:val="0"/>
          <w:numId w:val="172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0,01 - </w:t>
      </w:r>
      <w:r w:rsidR="00B9637F" w:rsidRPr="00F04891">
        <w:rPr>
          <w:lang w:val="pl-PL"/>
        </w:rPr>
        <w:t>1</w:t>
      </w:r>
      <w:r w:rsidR="00ED1496" w:rsidRPr="00F04891">
        <w:rPr>
          <w:lang w:val="pl-PL"/>
        </w:rPr>
        <w:t>,</w:t>
      </w:r>
      <w:r w:rsidR="00B9637F" w:rsidRPr="00F04891">
        <w:rPr>
          <w:lang w:val="pl-PL"/>
        </w:rPr>
        <w:t>8</w:t>
      </w:r>
      <w:r w:rsidRPr="00F04891">
        <w:rPr>
          <w:lang w:val="pl-PL"/>
        </w:rPr>
        <w:t xml:space="preserve"> – zabudowa </w:t>
      </w:r>
      <w:r w:rsidR="002504DE" w:rsidRPr="00F04891">
        <w:rPr>
          <w:lang w:val="pl-PL"/>
        </w:rPr>
        <w:t xml:space="preserve">jednorodzinna z </w:t>
      </w:r>
      <w:r w:rsidRPr="00F04891">
        <w:rPr>
          <w:lang w:val="pl-PL"/>
        </w:rPr>
        <w:t>usług</w:t>
      </w:r>
      <w:r w:rsidR="002504DE" w:rsidRPr="00F04891">
        <w:rPr>
          <w:lang w:val="pl-PL"/>
        </w:rPr>
        <w:t>ami</w:t>
      </w:r>
      <w:r w:rsidRPr="00F04891">
        <w:rPr>
          <w:lang w:val="pl-PL"/>
        </w:rPr>
        <w:t xml:space="preserve"> rzemiosła</w:t>
      </w:r>
      <w:r w:rsidR="007E1282" w:rsidRPr="00F04891">
        <w:rPr>
          <w:lang w:val="pl-PL"/>
        </w:rPr>
        <w:t>,</w:t>
      </w:r>
    </w:p>
    <w:p w:rsidR="009774BF" w:rsidRPr="00F04891" w:rsidRDefault="009774BF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</w:t>
      </w:r>
      <w:r w:rsidR="002F2095" w:rsidRPr="00F04891">
        <w:rPr>
          <w:lang w:val="pl-PL"/>
        </w:rPr>
        <w:t xml:space="preserve"> – 25% powierzchni działki budowlanej</w:t>
      </w:r>
      <w:r w:rsidR="00D821DE" w:rsidRPr="00F04891">
        <w:rPr>
          <w:lang w:val="pl-PL"/>
        </w:rPr>
        <w:t>,</w:t>
      </w:r>
    </w:p>
    <w:p w:rsidR="009C4FF8" w:rsidRPr="00F04891" w:rsidRDefault="009774BF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</w:t>
      </w:r>
      <w:r w:rsidR="009C4FF8" w:rsidRPr="00F04891">
        <w:rPr>
          <w:lang w:val="pl-PL"/>
        </w:rPr>
        <w:t>:</w:t>
      </w:r>
    </w:p>
    <w:p w:rsidR="000F3E5F" w:rsidRPr="00F04891" w:rsidRDefault="009774BF" w:rsidP="00DC3D7F">
      <w:pPr>
        <w:pStyle w:val="Tekstpodstawowy2"/>
        <w:numPr>
          <w:ilvl w:val="0"/>
          <w:numId w:val="173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6D22B9" w:rsidRPr="00F04891">
        <w:rPr>
          <w:lang w:val="pl-PL"/>
        </w:rPr>
        <w:t>i</w:t>
      </w:r>
      <w:r w:rsidRPr="00F04891">
        <w:rPr>
          <w:lang w:val="pl-PL"/>
        </w:rPr>
        <w:t xml:space="preserve"> 9 m</w:t>
      </w:r>
      <w:r w:rsidR="007E6D2F" w:rsidRPr="00F04891">
        <w:rPr>
          <w:lang w:val="pl-PL"/>
        </w:rPr>
        <w:t xml:space="preserve"> – dach stromy</w:t>
      </w:r>
      <w:r w:rsidR="009C4FF8" w:rsidRPr="00F04891">
        <w:rPr>
          <w:lang w:val="pl-PL"/>
        </w:rPr>
        <w:t>,</w:t>
      </w:r>
    </w:p>
    <w:p w:rsidR="009774BF" w:rsidRPr="00F04891" w:rsidRDefault="000F3E5F" w:rsidP="00DC3D7F">
      <w:pPr>
        <w:pStyle w:val="Tekstpodstawowy2"/>
        <w:numPr>
          <w:ilvl w:val="0"/>
          <w:numId w:val="173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 kondygnacje nadziemne</w:t>
      </w:r>
      <w:r w:rsidR="009C4FF8" w:rsidRPr="00F04891">
        <w:rPr>
          <w:lang w:val="pl-PL"/>
        </w:rPr>
        <w:t xml:space="preserve"> </w:t>
      </w:r>
      <w:r w:rsidR="006D22B9" w:rsidRPr="00F04891">
        <w:rPr>
          <w:lang w:val="pl-PL"/>
        </w:rPr>
        <w:t>i</w:t>
      </w:r>
      <w:r w:rsidR="009C4FF8" w:rsidRPr="00F04891">
        <w:rPr>
          <w:lang w:val="pl-PL"/>
        </w:rPr>
        <w:t xml:space="preserve"> 8</w:t>
      </w:r>
      <w:r w:rsidR="00955BFA" w:rsidRPr="00F04891">
        <w:rPr>
          <w:lang w:val="pl-PL"/>
        </w:rPr>
        <w:t> </w:t>
      </w:r>
      <w:r w:rsidR="009C4FF8" w:rsidRPr="00F04891">
        <w:rPr>
          <w:lang w:val="pl-PL"/>
        </w:rPr>
        <w:t xml:space="preserve">m </w:t>
      </w:r>
      <w:r w:rsidR="007E6D2F" w:rsidRPr="00F04891">
        <w:rPr>
          <w:lang w:val="pl-PL"/>
        </w:rPr>
        <w:t xml:space="preserve">– </w:t>
      </w:r>
      <w:r w:rsidR="009C4FF8" w:rsidRPr="00F04891">
        <w:rPr>
          <w:lang w:val="pl-PL"/>
        </w:rPr>
        <w:t>dach płaski</w:t>
      </w:r>
      <w:r w:rsidR="00392122" w:rsidRPr="00F04891">
        <w:rPr>
          <w:lang w:val="pl-PL"/>
        </w:rPr>
        <w:t>,</w:t>
      </w:r>
    </w:p>
    <w:p w:rsidR="00392122" w:rsidRPr="00F04891" w:rsidRDefault="00392122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dach stromy, z dopuszczeniem dachu płaskiego w sąsiedztwie istniejącej zabudowy z dachami płaskimi,</w:t>
      </w:r>
    </w:p>
    <w:p w:rsidR="00680BE5" w:rsidRPr="00F04891" w:rsidRDefault="009774BF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680BE5" w:rsidRPr="00F04891">
        <w:rPr>
          <w:lang w:val="pl-PL"/>
        </w:rPr>
        <w:t>:</w:t>
      </w:r>
    </w:p>
    <w:p w:rsidR="00336956" w:rsidRPr="00F04891" w:rsidRDefault="00331F9C" w:rsidP="00DC3D7F">
      <w:pPr>
        <w:pStyle w:val="Tekstpodstawowy2"/>
        <w:numPr>
          <w:ilvl w:val="0"/>
          <w:numId w:val="174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1 miejsce na 1 mieszkanie,</w:t>
      </w:r>
    </w:p>
    <w:p w:rsidR="00680BE5" w:rsidRPr="00F04891" w:rsidRDefault="00680BE5" w:rsidP="00DC3D7F">
      <w:pPr>
        <w:pStyle w:val="Tekstpodstawowy2"/>
        <w:numPr>
          <w:ilvl w:val="0"/>
          <w:numId w:val="174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 miejsca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9774BF" w:rsidRPr="00F04891" w:rsidRDefault="009774BF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 xml:space="preserve">kartę parkingową </w:t>
      </w:r>
      <w:r w:rsidR="006130E2" w:rsidRPr="00F04891">
        <w:rPr>
          <w:lang w:val="pl-PL"/>
        </w:rPr>
        <w:t>– 2% ogólnej liczby miejsc, jeżeli ich liczba wynosi więcej niż 5</w:t>
      </w:r>
      <w:r w:rsidRPr="00F04891">
        <w:rPr>
          <w:lang w:val="pl-PL"/>
        </w:rPr>
        <w:t>,</w:t>
      </w:r>
      <w:r w:rsidR="002E6D4F" w:rsidRPr="00F04891">
        <w:rPr>
          <w:lang w:val="pl-PL"/>
        </w:rPr>
        <w:t xml:space="preserve"> z zastrzeż</w:t>
      </w:r>
      <w:r w:rsidR="00700589" w:rsidRPr="00F04891">
        <w:rPr>
          <w:lang w:val="pl-PL"/>
        </w:rPr>
        <w:t>eniem:</w:t>
      </w:r>
      <w:r w:rsidR="00BB7FA5" w:rsidRPr="00F04891">
        <w:rPr>
          <w:lang w:val="pl-PL"/>
        </w:rPr>
        <w:t xml:space="preserve"> dla</w:t>
      </w:r>
      <w:r w:rsidR="002E6D4F" w:rsidRPr="00F04891">
        <w:rPr>
          <w:lang w:val="pl-PL"/>
        </w:rPr>
        <w:t xml:space="preserve"> zabudowy mieszkaniowej jednorodzinnej</w:t>
      </w:r>
      <w:r w:rsidR="00BB7FA5" w:rsidRPr="00F04891">
        <w:rPr>
          <w:lang w:val="pl-PL"/>
        </w:rPr>
        <w:t xml:space="preserve"> – nie występuje potrzeba określania</w:t>
      </w:r>
      <w:r w:rsidR="002E6D4F" w:rsidRPr="00F04891">
        <w:rPr>
          <w:lang w:val="pl-PL"/>
        </w:rPr>
        <w:t>,</w:t>
      </w:r>
    </w:p>
    <w:p w:rsidR="00D93EAF" w:rsidRPr="00F04891" w:rsidRDefault="00D93EAF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B841F9" w:rsidRPr="00F04891" w:rsidRDefault="00B841F9" w:rsidP="00DC3D7F">
      <w:pPr>
        <w:pStyle w:val="Tekstpodstawowy2"/>
        <w:numPr>
          <w:ilvl w:val="0"/>
          <w:numId w:val="7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3D1D38" w:rsidRPr="00F04891">
        <w:rPr>
          <w:lang w:val="pl-PL"/>
        </w:rPr>
        <w:t>:</w:t>
      </w:r>
    </w:p>
    <w:p w:rsidR="00B841F9" w:rsidRPr="00F04891" w:rsidRDefault="00B841F9" w:rsidP="00DC3D7F">
      <w:pPr>
        <w:pStyle w:val="Tekstpodstawowy2"/>
        <w:numPr>
          <w:ilvl w:val="0"/>
          <w:numId w:val="175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B841F9" w:rsidRPr="00F04891" w:rsidRDefault="00B841F9" w:rsidP="00DC3D7F">
      <w:pPr>
        <w:pStyle w:val="Tekstpodstawowy2"/>
        <w:numPr>
          <w:ilvl w:val="0"/>
          <w:numId w:val="175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garaż;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C0628C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9774BF" w:rsidRPr="00F04891" w:rsidRDefault="009774BF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9774BF" w:rsidRPr="00F04891" w:rsidRDefault="009774BF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9774BF" w:rsidRPr="00F04891" w:rsidRDefault="009774BF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A11D67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9774BF" w:rsidRPr="00F04891" w:rsidRDefault="009774BF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9774BF" w:rsidRPr="00F04891" w:rsidRDefault="009774BF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3B3DE7" w:rsidRPr="00F04891" w:rsidRDefault="003B3DE7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infrastr</w:t>
      </w:r>
      <w:r w:rsidR="008858D0">
        <w:rPr>
          <w:lang w:val="pl-PL"/>
        </w:rPr>
        <w:t>uktury technicznej, zgodnie z </w:t>
      </w:r>
      <w:r w:rsidRPr="00F04891">
        <w:rPr>
          <w:lang w:val="pl-PL"/>
        </w:rPr>
        <w:t>przepisami odrębnymi, z zastrzeżeniem lit. g,</w:t>
      </w:r>
    </w:p>
    <w:p w:rsidR="009774BF" w:rsidRPr="00F04891" w:rsidRDefault="003B3DE7" w:rsidP="00DC3D7F">
      <w:pPr>
        <w:pStyle w:val="Tekstpodstawowy2"/>
        <w:numPr>
          <w:ilvl w:val="0"/>
          <w:numId w:val="7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nakaz realizacji sieci infrastruktury technicznej jako podziemnych z wyłączeniem elementów sieci związanych z obsługą terenu np. hydranty p.poż. itp.</w:t>
      </w:r>
      <w:r w:rsidR="009774BF" w:rsidRPr="00F04891">
        <w:rPr>
          <w:lang w:val="pl-PL"/>
        </w:rPr>
        <w:t>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</w:t>
      </w:r>
      <w:r w:rsidR="008858D0">
        <w:rPr>
          <w:iCs/>
        </w:rPr>
        <w:t xml:space="preserve"> </w:t>
      </w:r>
      <w:r w:rsidRPr="00F04891">
        <w:rPr>
          <w:iCs/>
        </w:rPr>
        <w:t>występuje potrzeba określania;</w:t>
      </w:r>
    </w:p>
    <w:p w:rsidR="009774BF" w:rsidRPr="00F04891" w:rsidRDefault="009774BF" w:rsidP="00DC3D7F">
      <w:pPr>
        <w:numPr>
          <w:ilvl w:val="0"/>
          <w:numId w:val="74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="008858D0">
        <w:t xml:space="preserve"> w </w:t>
      </w:r>
      <w:r w:rsidRPr="00F04891">
        <w:t>art.</w:t>
      </w:r>
      <w:r w:rsidR="008858D0">
        <w:t xml:space="preserve"> </w:t>
      </w:r>
      <w:r w:rsidRPr="00F04891">
        <w:t>36 ust. 4</w:t>
      </w:r>
      <w:r w:rsidR="008858D0">
        <w:t xml:space="preserve"> </w:t>
      </w:r>
      <w:r w:rsidRPr="00F04891">
        <w:t>ustawy o planowaniu i zagospodarowaniu przestrzennym – w wysokości 30%.</w:t>
      </w:r>
    </w:p>
    <w:p w:rsidR="006F2F73" w:rsidRDefault="006F2F73" w:rsidP="00464853">
      <w:pPr>
        <w:ind w:firstLine="425"/>
        <w:jc w:val="both"/>
      </w:pPr>
    </w:p>
    <w:p w:rsidR="0065163B" w:rsidRPr="00F04891" w:rsidRDefault="00D22393" w:rsidP="006F2F73">
      <w:pPr>
        <w:ind w:firstLine="567"/>
        <w:jc w:val="both"/>
      </w:pPr>
      <w:r w:rsidRPr="00F04891">
        <w:t>§</w:t>
      </w:r>
      <w:r w:rsidR="006F2F73">
        <w:t xml:space="preserve"> </w:t>
      </w:r>
      <w:r w:rsidRPr="00F04891">
        <w:t>10</w:t>
      </w:r>
      <w:r w:rsidR="0065163B" w:rsidRPr="00F04891">
        <w:t>. Dla teren</w:t>
      </w:r>
      <w:r w:rsidR="00DE0609" w:rsidRPr="00F04891">
        <w:t>u</w:t>
      </w:r>
      <w:r w:rsidR="0065163B" w:rsidRPr="00F04891">
        <w:t>, oznaczon</w:t>
      </w:r>
      <w:r w:rsidR="00DE0609" w:rsidRPr="00F04891">
        <w:t>ego</w:t>
      </w:r>
      <w:r w:rsidR="0065163B" w:rsidRPr="00F04891">
        <w:t xml:space="preserve"> na rysunku planu symbol</w:t>
      </w:r>
      <w:r w:rsidR="00DE0609" w:rsidRPr="00F04891">
        <w:t>em</w:t>
      </w:r>
      <w:r w:rsidR="0065163B" w:rsidRPr="00F04891">
        <w:t xml:space="preserve"> 140.19-MN</w:t>
      </w:r>
      <w:r w:rsidR="00AF04DB" w:rsidRPr="00F04891">
        <w:t>3</w:t>
      </w:r>
      <w:r w:rsidR="0065163B" w:rsidRPr="00F04891">
        <w:t>, ustala się: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65163B" w:rsidRPr="00F04891" w:rsidRDefault="0065163B" w:rsidP="00DC3D7F">
      <w:pPr>
        <w:pStyle w:val="Tekstpodstawowy2"/>
        <w:numPr>
          <w:ilvl w:val="0"/>
          <w:numId w:val="80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jednorodzinnej</w:t>
      </w:r>
      <w:r w:rsidR="001C2422" w:rsidRPr="00F04891">
        <w:rPr>
          <w:lang w:val="pl-PL"/>
        </w:rPr>
        <w:t>,</w:t>
      </w:r>
    </w:p>
    <w:p w:rsidR="0065163B" w:rsidRPr="00F04891" w:rsidRDefault="0065163B" w:rsidP="00DC3D7F">
      <w:pPr>
        <w:pStyle w:val="Tekstpodstawowy2"/>
        <w:numPr>
          <w:ilvl w:val="0"/>
          <w:numId w:val="80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dopuszczalne: </w:t>
      </w:r>
      <w:r w:rsidR="0011166E" w:rsidRPr="00F04891">
        <w:rPr>
          <w:lang w:val="pl-PL"/>
        </w:rPr>
        <w:t xml:space="preserve">usługi </w:t>
      </w:r>
      <w:r w:rsidRPr="00F04891">
        <w:rPr>
          <w:lang w:val="pl-PL"/>
        </w:rPr>
        <w:t>w budynku mieszkalnym</w:t>
      </w:r>
      <w:r w:rsidR="00787442" w:rsidRPr="00F04891">
        <w:rPr>
          <w:lang w:val="pl-PL"/>
        </w:rPr>
        <w:t xml:space="preserve"> jednorodzinnym</w:t>
      </w:r>
      <w:r w:rsidRPr="00F04891">
        <w:rPr>
          <w:bCs/>
          <w:lang w:val="pl-PL"/>
        </w:rPr>
        <w:t>,</w:t>
      </w:r>
      <w:r w:rsidRPr="00F04891">
        <w:rPr>
          <w:lang w:val="pl-PL"/>
        </w:rPr>
        <w:t xml:space="preserve"> drogi wewnętrzne, </w:t>
      </w:r>
      <w:r w:rsidR="002E7071" w:rsidRPr="00F04891">
        <w:rPr>
          <w:lang w:val="pl-PL"/>
        </w:rPr>
        <w:t xml:space="preserve">zieleń urządzona, </w:t>
      </w:r>
      <w:r w:rsidRPr="00F04891">
        <w:rPr>
          <w:lang w:val="pl-PL"/>
        </w:rPr>
        <w:t>infrastruktura techniczna;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9D0755" w:rsidRPr="00F04891" w:rsidRDefault="009D0755" w:rsidP="00DC3D7F">
      <w:pPr>
        <w:pStyle w:val="Tekstpodstawowy2"/>
        <w:numPr>
          <w:ilvl w:val="0"/>
          <w:numId w:val="81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zabudowa mieszkaniowa jednorodzinna</w:t>
      </w:r>
      <w:r w:rsidR="008B65AB" w:rsidRPr="00F04891">
        <w:rPr>
          <w:lang w:val="pl-PL"/>
        </w:rPr>
        <w:t>:</w:t>
      </w:r>
      <w:r w:rsidRPr="00F04891">
        <w:rPr>
          <w:lang w:val="pl-PL"/>
        </w:rPr>
        <w:t xml:space="preserve"> wolno</w:t>
      </w:r>
      <w:r w:rsidR="0009285D" w:rsidRPr="00F04891">
        <w:rPr>
          <w:lang w:val="pl-PL"/>
        </w:rPr>
        <w:t xml:space="preserve"> </w:t>
      </w:r>
      <w:r w:rsidRPr="00F04891">
        <w:rPr>
          <w:lang w:val="pl-PL"/>
        </w:rPr>
        <w:t>stojąca</w:t>
      </w:r>
      <w:r w:rsidR="001A3DE9" w:rsidRPr="00F04891">
        <w:rPr>
          <w:lang w:val="pl-PL"/>
        </w:rPr>
        <w:t>,</w:t>
      </w:r>
      <w:r w:rsidRPr="00F04891">
        <w:rPr>
          <w:lang w:val="pl-PL"/>
        </w:rPr>
        <w:t xml:space="preserve"> bliźniacza,</w:t>
      </w:r>
      <w:r w:rsidR="006A29A4" w:rsidRPr="00F04891">
        <w:rPr>
          <w:lang w:val="pl-PL"/>
        </w:rPr>
        <w:t xml:space="preserve"> szeregowa </w:t>
      </w:r>
      <w:r w:rsidR="008B65AB" w:rsidRPr="00F04891">
        <w:rPr>
          <w:lang w:val="pl-PL"/>
        </w:rPr>
        <w:t>(</w:t>
      </w:r>
      <w:r w:rsidR="006A29A4" w:rsidRPr="00F04891">
        <w:rPr>
          <w:lang w:val="pl-PL"/>
        </w:rPr>
        <w:t>wzdłuż drogi oznaczonej na rysunku planu symbolem 140.19-KD</w:t>
      </w:r>
      <w:r w:rsidR="00B172E5" w:rsidRPr="00F04891">
        <w:rPr>
          <w:lang w:val="pl-PL"/>
        </w:rPr>
        <w:t>x</w:t>
      </w:r>
      <w:r w:rsidR="006A29A4" w:rsidRPr="00F04891">
        <w:rPr>
          <w:lang w:val="pl-PL"/>
        </w:rPr>
        <w:t>4</w:t>
      </w:r>
      <w:r w:rsidR="008B65AB" w:rsidRPr="00F04891">
        <w:rPr>
          <w:lang w:val="pl-PL"/>
        </w:rPr>
        <w:t>)</w:t>
      </w:r>
      <w:r w:rsidR="006A29A4" w:rsidRPr="00F04891">
        <w:rPr>
          <w:lang w:val="pl-PL"/>
        </w:rPr>
        <w:t>,</w:t>
      </w:r>
    </w:p>
    <w:p w:rsidR="0065163B" w:rsidRPr="00F04891" w:rsidRDefault="0065163B" w:rsidP="00DC3D7F">
      <w:pPr>
        <w:pStyle w:val="Tekstpodstawowy2"/>
        <w:numPr>
          <w:ilvl w:val="0"/>
          <w:numId w:val="81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realiz</w:t>
      </w:r>
      <w:r w:rsidR="009D0755" w:rsidRPr="00F04891">
        <w:rPr>
          <w:lang w:val="pl-PL"/>
        </w:rPr>
        <w:t>acja</w:t>
      </w:r>
      <w:r w:rsidRPr="00F04891">
        <w:rPr>
          <w:lang w:val="pl-PL"/>
        </w:rPr>
        <w:t xml:space="preserve"> </w:t>
      </w:r>
      <w:r w:rsidR="009D0755" w:rsidRPr="00F04891">
        <w:rPr>
          <w:lang w:val="pl-PL"/>
        </w:rPr>
        <w:t xml:space="preserve">maksymalnie jednego budynku mieszkalnego jednorodzinnego </w:t>
      </w:r>
      <w:r w:rsidR="00BA6FD1" w:rsidRPr="00F04891">
        <w:rPr>
          <w:lang w:val="pl-PL"/>
        </w:rPr>
        <w:t>oraz jednego budynku  garażowego lub/i gospodarczego</w:t>
      </w:r>
      <w:r w:rsidR="009D0755" w:rsidRPr="00F04891">
        <w:rPr>
          <w:lang w:val="pl-PL"/>
        </w:rPr>
        <w:t>, na nowo wydzielanych działkach budowlanych pod zabudowę mieszkaniową jednorodzinną</w:t>
      </w:r>
      <w:r w:rsidR="006506D7" w:rsidRPr="00F04891">
        <w:rPr>
          <w:lang w:val="pl-PL"/>
        </w:rPr>
        <w:t>,</w:t>
      </w:r>
    </w:p>
    <w:p w:rsidR="0065163B" w:rsidRPr="00F04891" w:rsidRDefault="0065163B" w:rsidP="00DC3D7F">
      <w:pPr>
        <w:pStyle w:val="Tekstpodstawowy2"/>
        <w:numPr>
          <w:ilvl w:val="0"/>
          <w:numId w:val="81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minimalna powierzchnia nowo wydzielanych działek budowlanych (z wyłączeniem działek wydzielanych na cele infrastruktury technicznej i dróg wewnętrznych):</w:t>
      </w:r>
    </w:p>
    <w:p w:rsidR="0065163B" w:rsidRPr="00F04891" w:rsidRDefault="0065163B" w:rsidP="00DC3D7F">
      <w:pPr>
        <w:pStyle w:val="Tekstpodstawowy2"/>
        <w:numPr>
          <w:ilvl w:val="0"/>
          <w:numId w:val="176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9B5FE0" w:rsidRPr="00F04891">
        <w:rPr>
          <w:lang w:val="pl-PL"/>
        </w:rPr>
        <w:t xml:space="preserve">jednorodzinna </w:t>
      </w:r>
      <w:r w:rsidRPr="00F04891">
        <w:rPr>
          <w:lang w:val="pl-PL"/>
        </w:rPr>
        <w:t>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 – 600</w:t>
      </w:r>
      <w:r w:rsidR="00955BFA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955BFA" w:rsidRPr="00F04891">
        <w:rPr>
          <w:lang w:val="pl-PL"/>
        </w:rPr>
        <w:t>,</w:t>
      </w:r>
    </w:p>
    <w:p w:rsidR="00934251" w:rsidRPr="00F04891" w:rsidRDefault="0065163B" w:rsidP="00DC3D7F">
      <w:pPr>
        <w:pStyle w:val="Tekstpodstawowy2"/>
        <w:numPr>
          <w:ilvl w:val="0"/>
          <w:numId w:val="176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9B5FE0" w:rsidRPr="00F04891">
        <w:rPr>
          <w:lang w:val="pl-PL"/>
        </w:rPr>
        <w:t xml:space="preserve">jednorodzinna </w:t>
      </w:r>
      <w:r w:rsidRPr="00F04891">
        <w:rPr>
          <w:lang w:val="pl-PL"/>
        </w:rPr>
        <w:t>bliźniacza</w:t>
      </w:r>
      <w:r w:rsidR="00C36DB6" w:rsidRPr="00F04891">
        <w:rPr>
          <w:lang w:val="pl-PL"/>
        </w:rPr>
        <w:t xml:space="preserve"> </w:t>
      </w:r>
      <w:r w:rsidRPr="00F04891">
        <w:rPr>
          <w:lang w:val="pl-PL"/>
        </w:rPr>
        <w:t>– 350</w:t>
      </w:r>
      <w:r w:rsidR="00955BFA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934251" w:rsidRPr="00F04891">
        <w:rPr>
          <w:lang w:val="pl-PL"/>
        </w:rPr>
        <w:t>,</w:t>
      </w:r>
    </w:p>
    <w:p w:rsidR="0065163B" w:rsidRPr="00F04891" w:rsidRDefault="00934251" w:rsidP="00DC3D7F">
      <w:pPr>
        <w:pStyle w:val="Tekstpodstawowy2"/>
        <w:numPr>
          <w:ilvl w:val="0"/>
          <w:numId w:val="176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9B5FE0" w:rsidRPr="00F04891">
        <w:rPr>
          <w:lang w:val="pl-PL"/>
        </w:rPr>
        <w:t xml:space="preserve">jednorodzinna </w:t>
      </w:r>
      <w:r w:rsidRPr="00F04891">
        <w:rPr>
          <w:lang w:val="pl-PL"/>
        </w:rPr>
        <w:t>szeregowa</w:t>
      </w:r>
      <w:r w:rsidR="00C36DB6" w:rsidRPr="00F04891">
        <w:rPr>
          <w:lang w:val="pl-PL"/>
        </w:rPr>
        <w:t xml:space="preserve"> (działki środkowe) </w:t>
      </w:r>
      <w:r w:rsidRPr="00F04891">
        <w:rPr>
          <w:lang w:val="pl-PL"/>
        </w:rPr>
        <w:t xml:space="preserve">– </w:t>
      </w:r>
      <w:r w:rsidR="00C154E4" w:rsidRPr="00F04891">
        <w:rPr>
          <w:lang w:val="pl-PL"/>
        </w:rPr>
        <w:t>20</w:t>
      </w:r>
      <w:r w:rsidRPr="00F04891">
        <w:rPr>
          <w:lang w:val="pl-PL"/>
        </w:rPr>
        <w:t>0</w:t>
      </w:r>
      <w:r w:rsidR="00955BFA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6506D7" w:rsidRPr="00F04891">
        <w:rPr>
          <w:lang w:val="pl-PL"/>
        </w:rPr>
        <w:t>,</w:t>
      </w:r>
    </w:p>
    <w:p w:rsidR="007F6E61" w:rsidRPr="00F04891" w:rsidRDefault="0065163B" w:rsidP="00DC3D7F">
      <w:pPr>
        <w:pStyle w:val="Tekstpodstawowy2"/>
        <w:numPr>
          <w:ilvl w:val="0"/>
          <w:numId w:val="8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nakaz </w:t>
      </w:r>
      <w:r w:rsidR="003013EC" w:rsidRPr="00F04891">
        <w:rPr>
          <w:lang w:val="pl-PL"/>
        </w:rPr>
        <w:t>zharmonizowan</w:t>
      </w:r>
      <w:r w:rsidR="00A472BF" w:rsidRPr="00F04891">
        <w:rPr>
          <w:lang w:val="pl-PL"/>
        </w:rPr>
        <w:t>ia</w:t>
      </w:r>
      <w:r w:rsidR="003013EC" w:rsidRPr="00F04891">
        <w:rPr>
          <w:lang w:val="pl-PL"/>
        </w:rPr>
        <w:t xml:space="preserve"> architektury budynków w zabudowie</w:t>
      </w:r>
      <w:r w:rsidR="00907A54" w:rsidRPr="00F04891">
        <w:rPr>
          <w:lang w:val="pl-PL"/>
        </w:rPr>
        <w:t xml:space="preserve"> jednorodzinnej</w:t>
      </w:r>
      <w:r w:rsidR="006F3CDA" w:rsidRPr="00F04891">
        <w:rPr>
          <w:lang w:val="pl-PL"/>
        </w:rPr>
        <w:t>:</w:t>
      </w:r>
      <w:r w:rsidR="003013EC" w:rsidRPr="00F04891">
        <w:rPr>
          <w:lang w:val="pl-PL"/>
        </w:rPr>
        <w:t xml:space="preserve"> bliźniaczej</w:t>
      </w:r>
      <w:r w:rsidR="006F3CDA" w:rsidRPr="00F04891">
        <w:rPr>
          <w:lang w:val="pl-PL"/>
        </w:rPr>
        <w:t>, szeregowej</w:t>
      </w:r>
      <w:r w:rsidR="007F6E61" w:rsidRPr="00F04891">
        <w:rPr>
          <w:lang w:val="pl-PL"/>
        </w:rPr>
        <w:t>,</w:t>
      </w:r>
    </w:p>
    <w:p w:rsidR="0065163B" w:rsidRPr="00F04891" w:rsidRDefault="007F6E61" w:rsidP="00DC3D7F">
      <w:pPr>
        <w:pStyle w:val="Tekstpodstawowy2"/>
        <w:numPr>
          <w:ilvl w:val="0"/>
          <w:numId w:val="8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 się sytuowanie </w:t>
      </w:r>
      <w:r w:rsidR="00C62F74" w:rsidRPr="00F04891">
        <w:rPr>
          <w:lang w:val="pl-PL"/>
        </w:rPr>
        <w:t>przy granicy działk</w:t>
      </w:r>
      <w:r w:rsidR="008858D0">
        <w:rPr>
          <w:lang w:val="pl-PL"/>
        </w:rPr>
        <w:t xml:space="preserve">i budowlanej budynków: garaży, </w:t>
      </w:r>
      <w:r w:rsidR="00C62F74" w:rsidRPr="00F04891">
        <w:rPr>
          <w:lang w:val="pl-PL"/>
        </w:rPr>
        <w:t>gospodarczych, mieszkalnych w zabudowie jednorodzinnej bliźniaczej i szeregowej</w:t>
      </w:r>
      <w:r w:rsidR="00E04877" w:rsidRPr="00F04891">
        <w:rPr>
          <w:lang w:val="pl-PL"/>
        </w:rPr>
        <w:t>;</w:t>
      </w:r>
    </w:p>
    <w:p w:rsidR="00A25BC8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</w:t>
      </w:r>
      <w:r w:rsidR="00A25BC8" w:rsidRPr="00F04891">
        <w:rPr>
          <w:iCs/>
        </w:rPr>
        <w:t>:</w:t>
      </w:r>
    </w:p>
    <w:p w:rsidR="00A25BC8" w:rsidRPr="00F04891" w:rsidRDefault="00A25BC8" w:rsidP="00DC3D7F">
      <w:pPr>
        <w:pStyle w:val="Tekstpodstawowy2"/>
        <w:numPr>
          <w:ilvl w:val="0"/>
          <w:numId w:val="150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A25BC8" w:rsidRPr="00F04891" w:rsidRDefault="00A25BC8" w:rsidP="00DC3D7F">
      <w:pPr>
        <w:pStyle w:val="Tekstpodstawowy2"/>
        <w:numPr>
          <w:ilvl w:val="0"/>
          <w:numId w:val="150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A25BC8" w:rsidRPr="00F04891" w:rsidRDefault="00A25BC8" w:rsidP="00DC3D7F">
      <w:pPr>
        <w:pStyle w:val="Tekstpodstawowy2"/>
        <w:numPr>
          <w:ilvl w:val="0"/>
          <w:numId w:val="150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zakaz lokalizacji </w:t>
      </w:r>
      <w:r w:rsidR="00ED7EA7" w:rsidRPr="00F04891">
        <w:rPr>
          <w:lang w:val="pl-PL"/>
        </w:rPr>
        <w:t>przedsięwzięć</w:t>
      </w:r>
      <w:r w:rsidR="00D41A16" w:rsidRPr="00F04891">
        <w:rPr>
          <w:lang w:val="pl-PL"/>
        </w:rPr>
        <w:t xml:space="preserve"> mogących</w:t>
      </w:r>
      <w:r w:rsidRPr="00F04891">
        <w:rPr>
          <w:lang w:val="pl-PL"/>
        </w:rPr>
        <w:t xml:space="preserve"> zawsze znacząco i potencjalnie znacząco oddziaływać na środowisko, z wyłączen</w:t>
      </w:r>
      <w:r w:rsidR="002827EB" w:rsidRPr="00F04891">
        <w:rPr>
          <w:lang w:val="pl-PL"/>
        </w:rPr>
        <w:t>iem infrastruktury technicznej,</w:t>
      </w:r>
    </w:p>
    <w:p w:rsidR="0065163B" w:rsidRPr="00F04891" w:rsidRDefault="0065163B" w:rsidP="00DC3D7F">
      <w:pPr>
        <w:pStyle w:val="Tekstpodstawowy2"/>
        <w:numPr>
          <w:ilvl w:val="0"/>
          <w:numId w:val="150"/>
        </w:numPr>
        <w:ind w:left="993" w:hanging="426"/>
        <w:rPr>
          <w:lang w:val="pl-PL"/>
        </w:rPr>
      </w:pPr>
      <w:r w:rsidRPr="00F04891">
        <w:rPr>
          <w:lang w:val="pl-PL"/>
        </w:rPr>
        <w:t>nakaz ochrony istniejącego drzewostanu</w:t>
      </w:r>
      <w:r w:rsidR="006506D7" w:rsidRPr="00F04891">
        <w:rPr>
          <w:lang w:val="pl-PL"/>
        </w:rPr>
        <w:t>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</w:t>
      </w:r>
      <w:r w:rsidR="00EF1ABC" w:rsidRPr="00F04891">
        <w:t xml:space="preserve"> </w:t>
      </w:r>
      <w:r w:rsidR="007A6A2B" w:rsidRPr="00F04891">
        <w:t>obejmuje się ochroną</w:t>
      </w:r>
      <w:r w:rsidR="00754607" w:rsidRPr="00F04891">
        <w:t xml:space="preserve"> budynek </w:t>
      </w:r>
      <w:r w:rsidR="003F54BA" w:rsidRPr="00F04891">
        <w:t>mieszkalny</w:t>
      </w:r>
      <w:r w:rsidR="003008A5" w:rsidRPr="00F04891">
        <w:t>,</w:t>
      </w:r>
      <w:r w:rsidR="003F54BA" w:rsidRPr="00F04891">
        <w:t xml:space="preserve"> </w:t>
      </w:r>
      <w:r w:rsidR="00754607" w:rsidRPr="00F04891">
        <w:t xml:space="preserve">oznaczony na rysunku planu jako </w:t>
      </w:r>
      <w:r w:rsidR="00EF1ABC" w:rsidRPr="00F04891">
        <w:t>obiekt o wartościach historyczno-kulturowy</w:t>
      </w:r>
      <w:r w:rsidR="00585788" w:rsidRPr="00F04891">
        <w:t>ch</w:t>
      </w:r>
      <w:r w:rsidR="00754607" w:rsidRPr="00F04891">
        <w:t>, dla którego ustala się;</w:t>
      </w:r>
    </w:p>
    <w:p w:rsidR="00585788" w:rsidRPr="00F04891" w:rsidRDefault="00585788" w:rsidP="00DC3D7F">
      <w:pPr>
        <w:numPr>
          <w:ilvl w:val="0"/>
          <w:numId w:val="90"/>
        </w:numPr>
        <w:ind w:left="993" w:hanging="426"/>
        <w:jc w:val="both"/>
        <w:rPr>
          <w:iCs/>
        </w:rPr>
      </w:pPr>
      <w:r w:rsidRPr="00F04891">
        <w:t>nakaz zachowania budynku w zakresie historycznego gabarytu, kształtu i pokrycia dachu, kompozycji elewacji tzn. zachowania detalu architektonicznego, rozmieszczenia wielkości, kształtu oraz proporcji otworów okiennych i drzwiowych,</w:t>
      </w:r>
    </w:p>
    <w:p w:rsidR="00585788" w:rsidRPr="00F04891" w:rsidRDefault="00211BA6" w:rsidP="00DC3D7F">
      <w:pPr>
        <w:numPr>
          <w:ilvl w:val="0"/>
          <w:numId w:val="90"/>
        </w:numPr>
        <w:ind w:left="993" w:hanging="426"/>
        <w:jc w:val="both"/>
        <w:rPr>
          <w:iCs/>
          <w:strike/>
        </w:rPr>
      </w:pPr>
      <w:r w:rsidRPr="00F04891">
        <w:t>zakaz tynkowania</w:t>
      </w:r>
      <w:r w:rsidR="00FF09A8" w:rsidRPr="00F04891">
        <w:t xml:space="preserve"> </w:t>
      </w:r>
      <w:r w:rsidR="00117398" w:rsidRPr="00F04891">
        <w:rPr>
          <w:iCs/>
        </w:rPr>
        <w:t xml:space="preserve">i </w:t>
      </w:r>
      <w:r w:rsidR="00585788" w:rsidRPr="00F04891">
        <w:t xml:space="preserve">ocieplania </w:t>
      </w:r>
      <w:r w:rsidR="00442B91" w:rsidRPr="00F04891">
        <w:t xml:space="preserve">ceglanej </w:t>
      </w:r>
      <w:r w:rsidR="00585788" w:rsidRPr="00F04891">
        <w:t>elewacji</w:t>
      </w:r>
      <w:r w:rsidR="008544DE" w:rsidRPr="00F04891">
        <w:t xml:space="preserve"> budynku</w:t>
      </w:r>
      <w:r w:rsidR="00585788" w:rsidRPr="00F04891">
        <w:t>,</w:t>
      </w:r>
    </w:p>
    <w:p w:rsidR="00A122C7" w:rsidRPr="00F04891" w:rsidRDefault="00585788" w:rsidP="00DC3D7F">
      <w:pPr>
        <w:numPr>
          <w:ilvl w:val="0"/>
          <w:numId w:val="90"/>
        </w:numPr>
        <w:ind w:left="993" w:hanging="426"/>
        <w:jc w:val="both"/>
        <w:rPr>
          <w:iCs/>
        </w:rPr>
      </w:pPr>
      <w:r w:rsidRPr="00F04891">
        <w:t>kolorystyka elewacji tynkowanych: stonowana, utrzymana w gamie barw ziemi</w:t>
      </w:r>
      <w:r w:rsidR="009B6687" w:rsidRPr="00F04891">
        <w:t xml:space="preserve"> </w:t>
      </w:r>
      <w:r w:rsidR="008858D0">
        <w:t>(np. </w:t>
      </w:r>
      <w:r w:rsidRPr="00F04891">
        <w:t>odcienie „ciepłe” szarości</w:t>
      </w:r>
      <w:r w:rsidR="007414D7" w:rsidRPr="00F04891">
        <w:t>,</w:t>
      </w:r>
      <w:r w:rsidRPr="00F04891">
        <w:t xml:space="preserve"> naturalnego piasku)</w:t>
      </w:r>
      <w:r w:rsidR="00932258">
        <w:t>,</w:t>
      </w:r>
    </w:p>
    <w:p w:rsidR="00585788" w:rsidRPr="00F04891" w:rsidRDefault="00A122C7" w:rsidP="00DC3D7F">
      <w:pPr>
        <w:numPr>
          <w:ilvl w:val="0"/>
          <w:numId w:val="90"/>
        </w:numPr>
        <w:ind w:left="993" w:hanging="426"/>
        <w:jc w:val="both"/>
      </w:pPr>
      <w:r w:rsidRPr="00F04891">
        <w:rPr>
          <w:iCs/>
        </w:rPr>
        <w:t>re</w:t>
      </w:r>
      <w:r w:rsidRPr="00F04891">
        <w:t>alizacja inwestycji budowlanych zgodnie z przepisami odrębnymi;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65163B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D36569" w:rsidRPr="00F04891" w:rsidRDefault="00D36569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</w:t>
      </w:r>
      <w:r w:rsidR="00955BFA" w:rsidRPr="00F04891">
        <w:rPr>
          <w:lang w:val="pl-PL"/>
        </w:rPr>
        <w:t>:</w:t>
      </w:r>
    </w:p>
    <w:p w:rsidR="00D36569" w:rsidRPr="00F04891" w:rsidRDefault="006776C0" w:rsidP="00DC3D7F">
      <w:pPr>
        <w:pStyle w:val="Tekstpodstawowy2"/>
        <w:numPr>
          <w:ilvl w:val="0"/>
          <w:numId w:val="177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lastRenderedPageBreak/>
        <w:t>0,01 - 1,2</w:t>
      </w:r>
      <w:r w:rsidR="00D36569" w:rsidRPr="00F04891">
        <w:rPr>
          <w:lang w:val="pl-PL"/>
        </w:rPr>
        <w:t xml:space="preserve"> – </w:t>
      </w:r>
      <w:r w:rsidR="003E689F" w:rsidRPr="00F04891">
        <w:rPr>
          <w:lang w:val="pl-PL"/>
        </w:rPr>
        <w:t>zabudowa</w:t>
      </w:r>
      <w:r w:rsidR="00CF7E23" w:rsidRPr="00F04891">
        <w:rPr>
          <w:lang w:val="pl-PL"/>
        </w:rPr>
        <w:t xml:space="preserve"> jednorodzinna wolno</w:t>
      </w:r>
      <w:r w:rsidR="00737F38" w:rsidRPr="00F04891">
        <w:rPr>
          <w:lang w:val="pl-PL"/>
        </w:rPr>
        <w:t xml:space="preserve"> </w:t>
      </w:r>
      <w:r w:rsidR="00192BAA" w:rsidRPr="00F04891">
        <w:rPr>
          <w:lang w:val="pl-PL"/>
        </w:rPr>
        <w:t>stojąca</w:t>
      </w:r>
      <w:r w:rsidR="00D36569" w:rsidRPr="00F04891">
        <w:rPr>
          <w:lang w:val="pl-PL"/>
        </w:rPr>
        <w:t>,</w:t>
      </w:r>
    </w:p>
    <w:p w:rsidR="00D36569" w:rsidRPr="00F04891" w:rsidRDefault="006776C0" w:rsidP="00DC3D7F">
      <w:pPr>
        <w:pStyle w:val="Tekstpodstawowy2"/>
        <w:numPr>
          <w:ilvl w:val="0"/>
          <w:numId w:val="177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0,01 - 1,4</w:t>
      </w:r>
      <w:r w:rsidR="00D36569" w:rsidRPr="00F04891">
        <w:rPr>
          <w:lang w:val="pl-PL"/>
        </w:rPr>
        <w:t xml:space="preserve"> – </w:t>
      </w:r>
      <w:r w:rsidR="003E689F" w:rsidRPr="00F04891">
        <w:rPr>
          <w:lang w:val="pl-PL"/>
        </w:rPr>
        <w:t>zabudowa</w:t>
      </w:r>
      <w:r w:rsidR="00192BAA" w:rsidRPr="00F04891">
        <w:rPr>
          <w:lang w:val="pl-PL"/>
        </w:rPr>
        <w:t xml:space="preserve"> jednorodzinna bliźniacza</w:t>
      </w:r>
      <w:r w:rsidR="00D36569" w:rsidRPr="00F04891">
        <w:rPr>
          <w:lang w:val="pl-PL"/>
        </w:rPr>
        <w:t>,</w:t>
      </w:r>
    </w:p>
    <w:p w:rsidR="0065163B" w:rsidRPr="00F04891" w:rsidRDefault="00D04C3C" w:rsidP="00DC3D7F">
      <w:pPr>
        <w:pStyle w:val="Tekstpodstawowy2"/>
        <w:numPr>
          <w:ilvl w:val="0"/>
          <w:numId w:val="177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0,01 - 1,5</w:t>
      </w:r>
      <w:r w:rsidR="00D36569" w:rsidRPr="00F04891">
        <w:rPr>
          <w:lang w:val="pl-PL"/>
        </w:rPr>
        <w:t xml:space="preserve"> – </w:t>
      </w:r>
      <w:r w:rsidR="003E689F" w:rsidRPr="00F04891">
        <w:rPr>
          <w:lang w:val="pl-PL"/>
        </w:rPr>
        <w:t>zabudowa</w:t>
      </w:r>
      <w:r w:rsidR="00192BAA" w:rsidRPr="00F04891">
        <w:rPr>
          <w:lang w:val="pl-PL"/>
        </w:rPr>
        <w:t xml:space="preserve"> jednorodzinna </w:t>
      </w:r>
      <w:r w:rsidR="00D36569" w:rsidRPr="00F04891">
        <w:rPr>
          <w:lang w:val="pl-PL"/>
        </w:rPr>
        <w:t>szeregow</w:t>
      </w:r>
      <w:r w:rsidR="003E689F" w:rsidRPr="00F04891">
        <w:rPr>
          <w:lang w:val="pl-PL"/>
        </w:rPr>
        <w:t>a</w:t>
      </w:r>
      <w:r w:rsidR="007E1282" w:rsidRPr="00F04891">
        <w:rPr>
          <w:lang w:val="pl-PL"/>
        </w:rPr>
        <w:t>,</w:t>
      </w:r>
    </w:p>
    <w:p w:rsidR="0065163B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 – 25% powierzchni działki budowlanej,</w:t>
      </w:r>
    </w:p>
    <w:p w:rsidR="008B2E25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</w:t>
      </w:r>
      <w:r w:rsidR="00214549" w:rsidRPr="00F04891">
        <w:rPr>
          <w:lang w:val="pl-PL"/>
        </w:rPr>
        <w:t>:</w:t>
      </w:r>
    </w:p>
    <w:p w:rsidR="008B2E25" w:rsidRPr="00F04891" w:rsidRDefault="008B2E25" w:rsidP="00DC3D7F">
      <w:pPr>
        <w:pStyle w:val="Tekstpodstawowy2"/>
        <w:numPr>
          <w:ilvl w:val="0"/>
          <w:numId w:val="17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D27E4F" w:rsidRPr="00F04891">
        <w:rPr>
          <w:lang w:val="pl-PL"/>
        </w:rPr>
        <w:t>i</w:t>
      </w:r>
      <w:r w:rsidRPr="00F04891">
        <w:rPr>
          <w:lang w:val="pl-PL"/>
        </w:rPr>
        <w:t xml:space="preserve"> 9 m</w:t>
      </w:r>
      <w:r w:rsidR="007E6D2F" w:rsidRPr="00F04891">
        <w:rPr>
          <w:lang w:val="pl-PL"/>
        </w:rPr>
        <w:t xml:space="preserve"> – dach stromy</w:t>
      </w:r>
      <w:r w:rsidRPr="00F04891">
        <w:rPr>
          <w:lang w:val="pl-PL"/>
        </w:rPr>
        <w:t>,</w:t>
      </w:r>
    </w:p>
    <w:p w:rsidR="0065163B" w:rsidRPr="00F04891" w:rsidRDefault="008B2E25" w:rsidP="00DC3D7F">
      <w:pPr>
        <w:pStyle w:val="Tekstpodstawowy2"/>
        <w:numPr>
          <w:ilvl w:val="0"/>
          <w:numId w:val="17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D27E4F" w:rsidRPr="00F04891">
        <w:rPr>
          <w:lang w:val="pl-PL"/>
        </w:rPr>
        <w:t>i</w:t>
      </w:r>
      <w:r w:rsidRPr="00F04891">
        <w:rPr>
          <w:lang w:val="pl-PL"/>
        </w:rPr>
        <w:t xml:space="preserve"> 8</w:t>
      </w:r>
      <w:r w:rsidR="00955BFA" w:rsidRPr="00F04891">
        <w:rPr>
          <w:lang w:val="pl-PL"/>
        </w:rPr>
        <w:t> </w:t>
      </w:r>
      <w:r w:rsidRPr="00F04891">
        <w:rPr>
          <w:lang w:val="pl-PL"/>
        </w:rPr>
        <w:t xml:space="preserve">m </w:t>
      </w:r>
      <w:r w:rsidR="007E6D2F" w:rsidRPr="00F04891">
        <w:rPr>
          <w:lang w:val="pl-PL"/>
        </w:rPr>
        <w:t xml:space="preserve">– </w:t>
      </w:r>
      <w:r w:rsidRPr="00F04891">
        <w:rPr>
          <w:lang w:val="pl-PL"/>
        </w:rPr>
        <w:t>dach płaski</w:t>
      </w:r>
      <w:r w:rsidR="006506D7" w:rsidRPr="00F04891">
        <w:rPr>
          <w:lang w:val="pl-PL"/>
        </w:rPr>
        <w:t>,</w:t>
      </w:r>
    </w:p>
    <w:p w:rsidR="0065163B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 dach stromy,</w:t>
      </w:r>
      <w:r w:rsidR="00E40A3A" w:rsidRPr="00F04891">
        <w:rPr>
          <w:lang w:val="pl-PL"/>
        </w:rPr>
        <w:t xml:space="preserve"> </w:t>
      </w:r>
      <w:r w:rsidR="006E50BF" w:rsidRPr="00F04891">
        <w:rPr>
          <w:lang w:val="pl-PL"/>
        </w:rPr>
        <w:t>z dopuszczen</w:t>
      </w:r>
      <w:r w:rsidR="00BE2BE7" w:rsidRPr="00F04891">
        <w:rPr>
          <w:lang w:val="pl-PL"/>
        </w:rPr>
        <w:t>iem dach</w:t>
      </w:r>
      <w:r w:rsidR="00351628" w:rsidRPr="00F04891">
        <w:rPr>
          <w:lang w:val="pl-PL"/>
        </w:rPr>
        <w:t>u</w:t>
      </w:r>
      <w:r w:rsidR="00BE2BE7" w:rsidRPr="00F04891">
        <w:rPr>
          <w:lang w:val="pl-PL"/>
        </w:rPr>
        <w:t xml:space="preserve"> płaski</w:t>
      </w:r>
      <w:r w:rsidR="00351628" w:rsidRPr="00F04891">
        <w:rPr>
          <w:lang w:val="pl-PL"/>
        </w:rPr>
        <w:t>ego</w:t>
      </w:r>
      <w:r w:rsidR="00E40A3A" w:rsidRPr="00F04891">
        <w:rPr>
          <w:lang w:val="pl-PL"/>
        </w:rPr>
        <w:t xml:space="preserve"> w sąsiedztwie zabudowy istniejącej z dachami płaskimi</w:t>
      </w:r>
      <w:r w:rsidR="006506D7" w:rsidRPr="00F04891">
        <w:rPr>
          <w:lang w:val="pl-PL"/>
        </w:rPr>
        <w:t>,</w:t>
      </w:r>
    </w:p>
    <w:p w:rsidR="00700589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700589" w:rsidRPr="00F04891">
        <w:rPr>
          <w:lang w:val="pl-PL"/>
        </w:rPr>
        <w:t>:</w:t>
      </w:r>
    </w:p>
    <w:p w:rsidR="00A26B01" w:rsidRPr="00F04891" w:rsidRDefault="00CD1B43" w:rsidP="00DC3D7F">
      <w:pPr>
        <w:pStyle w:val="Tekstpodstawowy2"/>
        <w:numPr>
          <w:ilvl w:val="0"/>
          <w:numId w:val="179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1 miejsce na 1 mieszka</w:t>
      </w:r>
      <w:r w:rsidR="007A7A38" w:rsidRPr="00F04891">
        <w:rPr>
          <w:lang w:val="pl-PL"/>
        </w:rPr>
        <w:t>nie</w:t>
      </w:r>
      <w:r w:rsidR="0065163B" w:rsidRPr="00F04891">
        <w:rPr>
          <w:lang w:val="pl-PL"/>
        </w:rPr>
        <w:t>,</w:t>
      </w:r>
    </w:p>
    <w:p w:rsidR="00700589" w:rsidRPr="00F04891" w:rsidRDefault="00700589" w:rsidP="00DC3D7F">
      <w:pPr>
        <w:pStyle w:val="Tekstpodstawowy2"/>
        <w:numPr>
          <w:ilvl w:val="0"/>
          <w:numId w:val="179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 miejsca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65163B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parkowani</w:t>
      </w:r>
      <w:r w:rsidR="008858D0">
        <w:rPr>
          <w:lang w:val="pl-PL"/>
        </w:rPr>
        <w:t>e pojazdów zaopatrzonych w </w:t>
      </w:r>
      <w:r w:rsidRPr="00F04891">
        <w:rPr>
          <w:lang w:val="pl-PL"/>
        </w:rPr>
        <w:t xml:space="preserve">kartę parkingową – </w:t>
      </w:r>
      <w:r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65163B" w:rsidRPr="00F04891" w:rsidRDefault="0065163B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436FA0" w:rsidRPr="00F04891" w:rsidRDefault="00436FA0" w:rsidP="00DC3D7F">
      <w:pPr>
        <w:pStyle w:val="Tekstpodstawowy2"/>
        <w:numPr>
          <w:ilvl w:val="0"/>
          <w:numId w:val="8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955BFA" w:rsidRPr="00F04891">
        <w:rPr>
          <w:lang w:val="pl-PL"/>
        </w:rPr>
        <w:t>:</w:t>
      </w:r>
    </w:p>
    <w:p w:rsidR="00436FA0" w:rsidRPr="00F04891" w:rsidRDefault="00436FA0" w:rsidP="00DC3D7F">
      <w:pPr>
        <w:pStyle w:val="Tekstpodstawowy2"/>
        <w:numPr>
          <w:ilvl w:val="0"/>
          <w:numId w:val="180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436FA0" w:rsidRPr="00F04891" w:rsidRDefault="00436FA0" w:rsidP="00DC3D7F">
      <w:pPr>
        <w:pStyle w:val="Tekstpodstawowy2"/>
        <w:numPr>
          <w:ilvl w:val="0"/>
          <w:numId w:val="180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garaż;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024E51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65163B" w:rsidRPr="00F04891" w:rsidRDefault="0065163B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wodę i odprowadzenie ścieków – z i do miejskiej sieci, zgodnie z przepisami odrębnymi,</w:t>
      </w:r>
    </w:p>
    <w:p w:rsidR="0065163B" w:rsidRPr="00F04891" w:rsidRDefault="0065163B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65163B" w:rsidRPr="00F04891" w:rsidRDefault="0065163B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A11D67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65163B" w:rsidRPr="00F04891" w:rsidRDefault="0065163B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65163B" w:rsidRPr="00F04891" w:rsidRDefault="0065163B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B215A0" w:rsidRPr="00F04891" w:rsidRDefault="00B215A0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65163B" w:rsidRPr="00F04891" w:rsidRDefault="00B215A0" w:rsidP="00DC3D7F">
      <w:pPr>
        <w:pStyle w:val="Tekstpodstawowy2"/>
        <w:numPr>
          <w:ilvl w:val="0"/>
          <w:numId w:val="8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</w:t>
      </w:r>
      <w:r w:rsidR="0065163B" w:rsidRPr="00F04891">
        <w:rPr>
          <w:lang w:val="pl-PL"/>
        </w:rPr>
        <w:t>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 występuje potrzeba określania;</w:t>
      </w:r>
    </w:p>
    <w:p w:rsidR="0065163B" w:rsidRPr="00F04891" w:rsidRDefault="0065163B" w:rsidP="00DC3D7F">
      <w:pPr>
        <w:numPr>
          <w:ilvl w:val="0"/>
          <w:numId w:val="79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9726DF">
        <w:t xml:space="preserve"> </w:t>
      </w:r>
      <w:r w:rsidRPr="00F04891">
        <w:t>art.</w:t>
      </w:r>
      <w:r w:rsidR="009726DF">
        <w:t xml:space="preserve"> </w:t>
      </w:r>
      <w:r w:rsidRPr="00F04891">
        <w:t>36 ust. 4</w:t>
      </w:r>
      <w:r w:rsidR="009726DF">
        <w:t xml:space="preserve"> </w:t>
      </w:r>
      <w:r w:rsidRPr="00F04891">
        <w:t>ustawy o planowaniu i zagospodarowaniu przestrzennym – w wysokości 30%.</w:t>
      </w:r>
    </w:p>
    <w:p w:rsidR="009726DF" w:rsidRDefault="009726DF" w:rsidP="00464853">
      <w:pPr>
        <w:ind w:firstLine="425"/>
        <w:jc w:val="both"/>
      </w:pPr>
    </w:p>
    <w:p w:rsidR="00A95D25" w:rsidRPr="00F04891" w:rsidRDefault="00D22393" w:rsidP="009726DF">
      <w:pPr>
        <w:ind w:firstLine="567"/>
        <w:jc w:val="both"/>
      </w:pPr>
      <w:r w:rsidRPr="00F04891">
        <w:t>§</w:t>
      </w:r>
      <w:r w:rsidR="009726DF">
        <w:t xml:space="preserve"> </w:t>
      </w:r>
      <w:r w:rsidRPr="00F04891">
        <w:t>11</w:t>
      </w:r>
      <w:r w:rsidR="00A95D25" w:rsidRPr="00F04891">
        <w:t>. Dla terenów, oznaczonych na rysunku planu symbolami</w:t>
      </w:r>
      <w:r w:rsidR="002644B3" w:rsidRPr="00F04891">
        <w:t>:</w:t>
      </w:r>
      <w:r w:rsidR="00A95D25" w:rsidRPr="00F04891">
        <w:t xml:space="preserve"> </w:t>
      </w:r>
      <w:r w:rsidR="00FE245A" w:rsidRPr="00F04891">
        <w:t>140.19-</w:t>
      </w:r>
      <w:r w:rsidR="00A95D25" w:rsidRPr="00F04891">
        <w:t>MN/U1</w:t>
      </w:r>
      <w:r w:rsidR="00005119" w:rsidRPr="00F04891">
        <w:t>,</w:t>
      </w:r>
      <w:r w:rsidR="00A95D25" w:rsidRPr="00F04891">
        <w:t xml:space="preserve"> </w:t>
      </w:r>
      <w:r w:rsidR="00FE245A" w:rsidRPr="00F04891">
        <w:t>140.19-</w:t>
      </w:r>
      <w:r w:rsidR="00A95D25" w:rsidRPr="00F04891">
        <w:t>MN/U2, ustala się: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A95D25" w:rsidRPr="00F04891" w:rsidRDefault="00A95D25" w:rsidP="00DC3D7F">
      <w:pPr>
        <w:pStyle w:val="Tekstpodstawowy2"/>
        <w:numPr>
          <w:ilvl w:val="0"/>
          <w:numId w:val="94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lastRenderedPageBreak/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jednorodzinnej, teren zabudowy usługowej,</w:t>
      </w:r>
    </w:p>
    <w:p w:rsidR="00A95D25" w:rsidRPr="00F04891" w:rsidRDefault="00A95D25" w:rsidP="00DC3D7F">
      <w:pPr>
        <w:pStyle w:val="Tekstpodstawowy2"/>
        <w:numPr>
          <w:ilvl w:val="0"/>
          <w:numId w:val="9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</w:t>
      </w:r>
      <w:r w:rsidR="00BA0254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drogi wewnętrzne, </w:t>
      </w:r>
      <w:r w:rsidR="002E7071" w:rsidRPr="00F04891">
        <w:rPr>
          <w:lang w:val="pl-PL"/>
        </w:rPr>
        <w:t xml:space="preserve">zieleń urządzona, </w:t>
      </w:r>
      <w:r w:rsidRPr="00F04891">
        <w:rPr>
          <w:lang w:val="pl-PL"/>
        </w:rPr>
        <w:t>infrastruktura techniczna;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99300F" w:rsidRPr="00F04891" w:rsidRDefault="0099300F" w:rsidP="00DC3D7F">
      <w:pPr>
        <w:pStyle w:val="Tekstpodstawowy2"/>
        <w:numPr>
          <w:ilvl w:val="0"/>
          <w:numId w:val="95"/>
        </w:numPr>
        <w:tabs>
          <w:tab w:val="clear" w:pos="1260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zabudowa mieszkaniowa jednorodzinna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 i bliźniacza,</w:t>
      </w:r>
    </w:p>
    <w:p w:rsidR="00A95D25" w:rsidRPr="00F04891" w:rsidRDefault="0099300F" w:rsidP="00DC3D7F">
      <w:pPr>
        <w:pStyle w:val="Tekstpodstawowy2"/>
        <w:numPr>
          <w:ilvl w:val="0"/>
          <w:numId w:val="95"/>
        </w:numPr>
        <w:tabs>
          <w:tab w:val="clear" w:pos="1260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realizacja maksymalnie jednego budynku mieszkalnego jednorodzinnego </w:t>
      </w:r>
      <w:r w:rsidR="00BA6FD1" w:rsidRPr="00F04891">
        <w:rPr>
          <w:lang w:val="pl-PL"/>
        </w:rPr>
        <w:t>oraz jednego budynku  garażowego lub/i gospodarczego,</w:t>
      </w:r>
      <w:r w:rsidR="00A95D25" w:rsidRPr="00F04891">
        <w:rPr>
          <w:lang w:val="pl-PL"/>
        </w:rPr>
        <w:t xml:space="preserve"> na nowo wydzielanych działkach budowlanych pod zabudowę mieszkaniową jednorodzinną</w:t>
      </w:r>
      <w:r w:rsidR="0042735B" w:rsidRPr="00F04891">
        <w:rPr>
          <w:lang w:val="pl-PL"/>
        </w:rPr>
        <w:t>,</w:t>
      </w:r>
    </w:p>
    <w:p w:rsidR="00A95D25" w:rsidRPr="00F04891" w:rsidRDefault="00A95D25" w:rsidP="00DC3D7F">
      <w:pPr>
        <w:pStyle w:val="Tekstpodstawowy2"/>
        <w:numPr>
          <w:ilvl w:val="0"/>
          <w:numId w:val="95"/>
        </w:numPr>
        <w:tabs>
          <w:tab w:val="clear" w:pos="1260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minimalna powierzchnia nowo wydzielanych działek budowlanych (z wyłączeniem działek wydzielanych na cele infrastruktury technicznej i dróg wewnętrznych):</w:t>
      </w:r>
    </w:p>
    <w:p w:rsidR="00A95D25" w:rsidRPr="00F04891" w:rsidRDefault="00A95D25" w:rsidP="00DC3D7F">
      <w:pPr>
        <w:pStyle w:val="Tekstpodstawowy2"/>
        <w:numPr>
          <w:ilvl w:val="0"/>
          <w:numId w:val="181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 – 600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>,</w:t>
      </w:r>
    </w:p>
    <w:p w:rsidR="00A95D25" w:rsidRPr="00F04891" w:rsidRDefault="00A95D25" w:rsidP="00DC3D7F">
      <w:pPr>
        <w:pStyle w:val="Tekstpodstawowy2"/>
        <w:numPr>
          <w:ilvl w:val="0"/>
          <w:numId w:val="181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bliźniacza – 350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>,</w:t>
      </w:r>
    </w:p>
    <w:p w:rsidR="00A95D25" w:rsidRPr="00F04891" w:rsidRDefault="00A95D25" w:rsidP="00DC3D7F">
      <w:pPr>
        <w:pStyle w:val="Tekstpodstawowy2"/>
        <w:numPr>
          <w:ilvl w:val="0"/>
          <w:numId w:val="181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zabudowa usługowa – 1000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7E1282" w:rsidRPr="00F04891">
        <w:rPr>
          <w:lang w:val="pl-PL"/>
        </w:rPr>
        <w:t>,</w:t>
      </w:r>
    </w:p>
    <w:p w:rsidR="007F6E61" w:rsidRPr="00F04891" w:rsidRDefault="00A95D25" w:rsidP="00DC3D7F">
      <w:pPr>
        <w:pStyle w:val="Tekstpodstawowy2"/>
        <w:numPr>
          <w:ilvl w:val="0"/>
          <w:numId w:val="9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nakaz </w:t>
      </w:r>
      <w:r w:rsidR="00E67CAA" w:rsidRPr="00F04891">
        <w:rPr>
          <w:lang w:val="pl-PL"/>
        </w:rPr>
        <w:t>zharmonizowania architektury budynków w zabudowie</w:t>
      </w:r>
      <w:r w:rsidR="00907A54" w:rsidRPr="00F04891">
        <w:rPr>
          <w:lang w:val="pl-PL"/>
        </w:rPr>
        <w:t xml:space="preserve"> jednorodzinnej</w:t>
      </w:r>
      <w:r w:rsidR="00E67CAA" w:rsidRPr="00F04891">
        <w:rPr>
          <w:lang w:val="pl-PL"/>
        </w:rPr>
        <w:t xml:space="preserve"> bliźniaczej</w:t>
      </w:r>
      <w:r w:rsidR="007F6E61" w:rsidRPr="00F04891">
        <w:rPr>
          <w:lang w:val="pl-PL"/>
        </w:rPr>
        <w:t>,</w:t>
      </w:r>
    </w:p>
    <w:p w:rsidR="00A95D25" w:rsidRPr="00F04891" w:rsidRDefault="007F6E61" w:rsidP="00DC3D7F">
      <w:pPr>
        <w:pStyle w:val="Tekstpodstawowy2"/>
        <w:numPr>
          <w:ilvl w:val="0"/>
          <w:numId w:val="9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 się </w:t>
      </w:r>
      <w:r w:rsidR="00C62F74" w:rsidRPr="00F04891">
        <w:rPr>
          <w:lang w:val="pl-PL"/>
        </w:rPr>
        <w:t>sytuowanie przy granicy działk</w:t>
      </w:r>
      <w:r w:rsidR="008858D0">
        <w:rPr>
          <w:lang w:val="pl-PL"/>
        </w:rPr>
        <w:t xml:space="preserve">i budowlanej budynków: garaży, </w:t>
      </w:r>
      <w:r w:rsidR="00C62F74" w:rsidRPr="00F04891">
        <w:rPr>
          <w:lang w:val="pl-PL"/>
        </w:rPr>
        <w:t>gospodarczych, mieszkalnych w zabudowie jednorodzinnej bliźniaczej</w:t>
      </w:r>
      <w:r w:rsidR="00E04877" w:rsidRPr="00F04891">
        <w:rPr>
          <w:lang w:val="pl-PL"/>
        </w:rPr>
        <w:t>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192FF2" w:rsidRPr="00F04891" w:rsidRDefault="00192FF2" w:rsidP="00DC3D7F">
      <w:pPr>
        <w:pStyle w:val="Tekstpodstawowy2"/>
        <w:numPr>
          <w:ilvl w:val="0"/>
          <w:numId w:val="96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A95D25" w:rsidRPr="00F04891" w:rsidRDefault="00A95D25" w:rsidP="00DC3D7F">
      <w:pPr>
        <w:pStyle w:val="Tekstpodstawowy2"/>
        <w:numPr>
          <w:ilvl w:val="0"/>
          <w:numId w:val="96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192FF2" w:rsidRPr="00F04891" w:rsidRDefault="00A95D25" w:rsidP="00DC3D7F">
      <w:pPr>
        <w:numPr>
          <w:ilvl w:val="0"/>
          <w:numId w:val="96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686DB3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 zespołów parkingów</w:t>
      </w:r>
      <w:r w:rsidR="00192FF2" w:rsidRPr="00F04891">
        <w:t>,</w:t>
      </w:r>
    </w:p>
    <w:p w:rsidR="00A95D25" w:rsidRPr="00F04891" w:rsidRDefault="00192FF2" w:rsidP="00DC3D7F">
      <w:pPr>
        <w:numPr>
          <w:ilvl w:val="0"/>
          <w:numId w:val="96"/>
        </w:numPr>
        <w:ind w:left="993" w:hanging="426"/>
        <w:jc w:val="both"/>
        <w:rPr>
          <w:strike/>
        </w:rPr>
      </w:pPr>
      <w:r w:rsidRPr="00F04891">
        <w:t>nakaz ochrony istniejącego drzewostanu;</w:t>
      </w:r>
    </w:p>
    <w:p w:rsidR="00870D76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</w:t>
      </w:r>
      <w:r w:rsidR="00870D76" w:rsidRPr="00F04891">
        <w:t xml:space="preserve"> nie występuje potrzeba określania</w:t>
      </w:r>
      <w:r w:rsidRPr="00F04891">
        <w:t>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A95D25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E62626" w:rsidRPr="00F04891" w:rsidRDefault="00E62626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3E689F" w:rsidRPr="00F04891">
        <w:rPr>
          <w:lang w:val="pl-PL"/>
        </w:rPr>
        <w:t>:</w:t>
      </w:r>
    </w:p>
    <w:p w:rsidR="00E62626" w:rsidRPr="00F04891" w:rsidRDefault="006776C0" w:rsidP="00DC3D7F">
      <w:pPr>
        <w:pStyle w:val="Tekstpodstawowy2"/>
        <w:numPr>
          <w:ilvl w:val="0"/>
          <w:numId w:val="182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0,01 - 1,2</w:t>
      </w:r>
      <w:r w:rsidR="00E62626" w:rsidRPr="00F04891">
        <w:rPr>
          <w:lang w:val="pl-PL"/>
        </w:rPr>
        <w:t xml:space="preserve"> – </w:t>
      </w:r>
      <w:r w:rsidR="003E689F" w:rsidRPr="00F04891">
        <w:rPr>
          <w:lang w:val="pl-PL"/>
        </w:rPr>
        <w:t xml:space="preserve">zabudowa jednorodzinna </w:t>
      </w:r>
      <w:r w:rsidR="00CF7E23" w:rsidRPr="00F04891">
        <w:rPr>
          <w:lang w:val="pl-PL"/>
        </w:rPr>
        <w:t>wolno</w:t>
      </w:r>
      <w:r w:rsidR="00737F38" w:rsidRPr="00F04891">
        <w:rPr>
          <w:lang w:val="pl-PL"/>
        </w:rPr>
        <w:t xml:space="preserve"> </w:t>
      </w:r>
      <w:r w:rsidR="003E689F" w:rsidRPr="00F04891">
        <w:rPr>
          <w:lang w:val="pl-PL"/>
        </w:rPr>
        <w:t>stojąca</w:t>
      </w:r>
      <w:r w:rsidR="00E62626" w:rsidRPr="00F04891">
        <w:rPr>
          <w:lang w:val="pl-PL"/>
        </w:rPr>
        <w:t>,</w:t>
      </w:r>
    </w:p>
    <w:p w:rsidR="00A95D25" w:rsidRPr="00F04891" w:rsidRDefault="006776C0" w:rsidP="00DC3D7F">
      <w:pPr>
        <w:pStyle w:val="Tekstpodstawowy2"/>
        <w:numPr>
          <w:ilvl w:val="0"/>
          <w:numId w:val="182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0,01 - 1,4</w:t>
      </w:r>
      <w:r w:rsidR="00E62626" w:rsidRPr="00F04891">
        <w:rPr>
          <w:lang w:val="pl-PL"/>
        </w:rPr>
        <w:t xml:space="preserve"> – </w:t>
      </w:r>
      <w:r w:rsidR="003E689F" w:rsidRPr="00F04891">
        <w:rPr>
          <w:lang w:val="pl-PL"/>
        </w:rPr>
        <w:t>zabudowa jednorodzinna bliźniacza</w:t>
      </w:r>
      <w:r w:rsidR="006506D7" w:rsidRPr="00F04891">
        <w:rPr>
          <w:lang w:val="pl-PL"/>
        </w:rPr>
        <w:t>,</w:t>
      </w:r>
    </w:p>
    <w:p w:rsidR="003E689F" w:rsidRPr="00F04891" w:rsidRDefault="003E689F" w:rsidP="00DC3D7F">
      <w:pPr>
        <w:pStyle w:val="Tekstpodstawowy2"/>
        <w:numPr>
          <w:ilvl w:val="0"/>
          <w:numId w:val="182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0,01 - 2,0 – zabudowa usługowa</w:t>
      </w:r>
      <w:r w:rsidR="00681DFE" w:rsidRPr="00F04891">
        <w:rPr>
          <w:lang w:val="pl-PL"/>
        </w:rPr>
        <w:t>,</w:t>
      </w:r>
    </w:p>
    <w:p w:rsidR="00A95D25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</w:t>
      </w:r>
      <w:r w:rsidR="005254BF" w:rsidRPr="00F04891">
        <w:rPr>
          <w:lang w:val="pl-PL"/>
        </w:rPr>
        <w:t xml:space="preserve"> – 25% powierzchni działki budowlanej,</w:t>
      </w:r>
    </w:p>
    <w:p w:rsidR="00A95D25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zabudowy:</w:t>
      </w:r>
    </w:p>
    <w:p w:rsidR="00A95D25" w:rsidRPr="00F04891" w:rsidRDefault="002379F3" w:rsidP="00DC3D7F">
      <w:pPr>
        <w:pStyle w:val="Tekstpodstawowy2"/>
        <w:numPr>
          <w:ilvl w:val="0"/>
          <w:numId w:val="183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i </w:t>
      </w:r>
      <w:r w:rsidR="007E6D2F" w:rsidRPr="00F04891">
        <w:rPr>
          <w:lang w:val="pl-PL"/>
        </w:rPr>
        <w:t>9 m –</w:t>
      </w:r>
      <w:r w:rsidR="00A95D25" w:rsidRPr="00F04891">
        <w:rPr>
          <w:lang w:val="pl-PL"/>
        </w:rPr>
        <w:t xml:space="preserve"> zabudowa mieszkaniowa jednorodzinna,</w:t>
      </w:r>
    </w:p>
    <w:p w:rsidR="00A95D25" w:rsidRPr="00F04891" w:rsidRDefault="00A95D25" w:rsidP="00DC3D7F">
      <w:pPr>
        <w:pStyle w:val="Tekstpodstawowy2"/>
        <w:numPr>
          <w:ilvl w:val="0"/>
          <w:numId w:val="183"/>
        </w:numPr>
        <w:tabs>
          <w:tab w:val="left" w:pos="1418"/>
        </w:tabs>
        <w:ind w:left="1418" w:hanging="425"/>
        <w:rPr>
          <w:strike/>
          <w:lang w:val="pl-PL"/>
        </w:rPr>
      </w:pPr>
      <w:r w:rsidRPr="00F04891">
        <w:rPr>
          <w:lang w:val="pl-PL"/>
        </w:rPr>
        <w:t>2 kondygnacje nadziemne i 10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="008B226A" w:rsidRPr="00F04891">
        <w:rPr>
          <w:lang w:val="pl-PL"/>
        </w:rPr>
        <w:t xml:space="preserve"> </w:t>
      </w:r>
      <w:r w:rsidRPr="00F04891">
        <w:rPr>
          <w:lang w:val="pl-PL"/>
        </w:rPr>
        <w:t>–  zabudowa usługowa</w:t>
      </w:r>
      <w:r w:rsidR="006506D7" w:rsidRPr="00F04891">
        <w:rPr>
          <w:lang w:val="pl-PL"/>
        </w:rPr>
        <w:t>,</w:t>
      </w:r>
    </w:p>
    <w:p w:rsidR="00A95D25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dach stromy, z dopuszczeniem:</w:t>
      </w:r>
      <w:r w:rsidR="00883EE0" w:rsidRPr="00F04891">
        <w:rPr>
          <w:lang w:val="pl-PL"/>
        </w:rPr>
        <w:t xml:space="preserve"> </w:t>
      </w:r>
      <w:r w:rsidRPr="00F04891">
        <w:rPr>
          <w:lang w:val="pl-PL"/>
        </w:rPr>
        <w:t>dach dowolny</w:t>
      </w:r>
      <w:r w:rsidR="005C69AB" w:rsidRPr="00F04891">
        <w:rPr>
          <w:lang w:val="pl-PL"/>
        </w:rPr>
        <w:t xml:space="preserve"> – zabudowa usługowa</w:t>
      </w:r>
      <w:r w:rsidR="00420D9D" w:rsidRPr="00F04891">
        <w:rPr>
          <w:lang w:val="pl-PL"/>
        </w:rPr>
        <w:t>,</w:t>
      </w:r>
    </w:p>
    <w:p w:rsidR="00B333A2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B333A2" w:rsidRPr="00F04891">
        <w:rPr>
          <w:lang w:val="pl-PL"/>
        </w:rPr>
        <w:t>:</w:t>
      </w:r>
    </w:p>
    <w:p w:rsidR="00B333A2" w:rsidRPr="00F04891" w:rsidRDefault="00B333A2" w:rsidP="00DC3D7F">
      <w:pPr>
        <w:pStyle w:val="Tekstpodstawowy2"/>
        <w:numPr>
          <w:ilvl w:val="0"/>
          <w:numId w:val="184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1 miejsce na 1 mieszkanie,</w:t>
      </w:r>
    </w:p>
    <w:p w:rsidR="00A95D25" w:rsidRPr="00F04891" w:rsidRDefault="00F645BD" w:rsidP="00DC3D7F">
      <w:pPr>
        <w:pStyle w:val="Tekstpodstawowy2"/>
        <w:numPr>
          <w:ilvl w:val="0"/>
          <w:numId w:val="184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</w:t>
      </w:r>
      <w:r w:rsidR="00A95D25" w:rsidRPr="00F04891">
        <w:rPr>
          <w:lang w:val="pl-PL"/>
        </w:rPr>
        <w:t xml:space="preserve"> miejsc</w:t>
      </w:r>
      <w:r w:rsidRPr="00F04891">
        <w:rPr>
          <w:lang w:val="pl-PL"/>
        </w:rPr>
        <w:t>a</w:t>
      </w:r>
      <w:r w:rsidR="00A95D25" w:rsidRPr="00F04891">
        <w:rPr>
          <w:lang w:val="pl-PL"/>
        </w:rPr>
        <w:t xml:space="preserve"> na </w:t>
      </w:r>
      <w:r w:rsidRPr="00F04891">
        <w:rPr>
          <w:lang w:val="pl-PL"/>
        </w:rPr>
        <w:t>10</w:t>
      </w:r>
      <w:r w:rsidR="00A95D25" w:rsidRPr="00F04891">
        <w:rPr>
          <w:lang w:val="pl-PL"/>
        </w:rPr>
        <w:t>0 m</w:t>
      </w:r>
      <w:r w:rsidR="00A95D25" w:rsidRPr="00F04891">
        <w:rPr>
          <w:vertAlign w:val="superscript"/>
          <w:lang w:val="pl-PL"/>
        </w:rPr>
        <w:t>2</w:t>
      </w:r>
      <w:r w:rsidR="00A95D25" w:rsidRPr="00F04891">
        <w:rPr>
          <w:lang w:val="pl-PL"/>
        </w:rPr>
        <w:t xml:space="preserve"> powierzchni użytkowej usług,</w:t>
      </w:r>
    </w:p>
    <w:p w:rsidR="0078578A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>kartę parkingową</w:t>
      </w:r>
      <w:r w:rsidR="00BB7FA5" w:rsidRPr="00F04891">
        <w:rPr>
          <w:lang w:val="pl-PL"/>
        </w:rPr>
        <w:t xml:space="preserve"> </w:t>
      </w:r>
      <w:r w:rsidR="0078578A" w:rsidRPr="00F04891">
        <w:rPr>
          <w:lang w:val="pl-PL"/>
        </w:rPr>
        <w:t xml:space="preserve">– 2% ogólnej liczby miejsc, jeżeli ich liczba wynosi więcej niż 5, </w:t>
      </w:r>
      <w:r w:rsidR="00BB7FA5" w:rsidRPr="00F04891">
        <w:rPr>
          <w:lang w:val="pl-PL"/>
        </w:rPr>
        <w:t>z zastrzeżeniem: dla zabudowy mieszkaniowej jednorodzinnej</w:t>
      </w:r>
      <w:r w:rsidR="0078578A" w:rsidRPr="00F04891">
        <w:rPr>
          <w:lang w:val="pl-PL"/>
        </w:rPr>
        <w:t xml:space="preserve"> – nie występuje potrzeba określania,</w:t>
      </w:r>
    </w:p>
    <w:p w:rsidR="00A95D25" w:rsidRPr="00F04891" w:rsidRDefault="00A95D25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7E1282" w:rsidRPr="00F04891" w:rsidRDefault="007E1282" w:rsidP="00DC3D7F">
      <w:pPr>
        <w:pStyle w:val="Tekstpodstawowy2"/>
        <w:numPr>
          <w:ilvl w:val="0"/>
          <w:numId w:val="9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miejsca do parkowania, realizowane jako</w:t>
      </w:r>
      <w:r w:rsidR="00955BFA" w:rsidRPr="00F04891">
        <w:rPr>
          <w:lang w:val="pl-PL"/>
        </w:rPr>
        <w:t>:</w:t>
      </w:r>
    </w:p>
    <w:p w:rsidR="007E1282" w:rsidRPr="00F04891" w:rsidRDefault="007E1282" w:rsidP="00DC3D7F">
      <w:pPr>
        <w:pStyle w:val="Tekstpodstawowy2"/>
        <w:numPr>
          <w:ilvl w:val="0"/>
          <w:numId w:val="185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7E1282" w:rsidRPr="00F04891" w:rsidRDefault="007E1282" w:rsidP="00DC3D7F">
      <w:pPr>
        <w:pStyle w:val="Tekstpodstawowy2"/>
        <w:numPr>
          <w:ilvl w:val="0"/>
          <w:numId w:val="185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garaż;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024E51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A95D25" w:rsidRPr="00F04891" w:rsidRDefault="00A95D25" w:rsidP="00DC3D7F">
      <w:pPr>
        <w:pStyle w:val="Tekstpodstawowy2"/>
        <w:numPr>
          <w:ilvl w:val="0"/>
          <w:numId w:val="97"/>
        </w:numPr>
        <w:tabs>
          <w:tab w:val="clear" w:pos="1260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A95D25" w:rsidRPr="00F04891" w:rsidRDefault="00A95D25" w:rsidP="00DC3D7F">
      <w:pPr>
        <w:pStyle w:val="Tekstpodstawowy2"/>
        <w:numPr>
          <w:ilvl w:val="0"/>
          <w:numId w:val="97"/>
        </w:numPr>
        <w:tabs>
          <w:tab w:val="clear" w:pos="1260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A95D25" w:rsidRPr="00F04891" w:rsidRDefault="00A95D25" w:rsidP="00DC3D7F">
      <w:pPr>
        <w:pStyle w:val="Tekstpodstawowy2"/>
        <w:numPr>
          <w:ilvl w:val="0"/>
          <w:numId w:val="97"/>
        </w:numPr>
        <w:tabs>
          <w:tab w:val="clear" w:pos="1260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A11D67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A95D25" w:rsidRPr="00F04891" w:rsidRDefault="00A95D25" w:rsidP="00DC3D7F">
      <w:pPr>
        <w:pStyle w:val="Tekstpodstawowy2"/>
        <w:numPr>
          <w:ilvl w:val="0"/>
          <w:numId w:val="97"/>
        </w:numPr>
        <w:tabs>
          <w:tab w:val="clear" w:pos="1260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</w:t>
      </w:r>
      <w:r w:rsidR="008858D0">
        <w:rPr>
          <w:lang w:val="pl-PL"/>
        </w:rPr>
        <w:t xml:space="preserve"> </w:t>
      </w:r>
      <w:r w:rsidRPr="00F04891">
        <w:rPr>
          <w:lang w:val="pl-PL"/>
        </w:rPr>
        <w:t>odnawialnych źródeł energii, zgodnie z przepisami odrębnymi,</w:t>
      </w:r>
    </w:p>
    <w:p w:rsidR="00A95D25" w:rsidRPr="00F04891" w:rsidRDefault="00A95D25" w:rsidP="00DC3D7F">
      <w:pPr>
        <w:pStyle w:val="Tekstpodstawowy2"/>
        <w:numPr>
          <w:ilvl w:val="0"/>
          <w:numId w:val="97"/>
        </w:numPr>
        <w:tabs>
          <w:tab w:val="clear" w:pos="1260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2C58D5" w:rsidRPr="00F04891" w:rsidRDefault="002C58D5" w:rsidP="00DC3D7F">
      <w:pPr>
        <w:pStyle w:val="Tekstpodstawowy2"/>
        <w:numPr>
          <w:ilvl w:val="0"/>
          <w:numId w:val="97"/>
        </w:numPr>
        <w:tabs>
          <w:tab w:val="clear" w:pos="1260"/>
          <w:tab w:val="num" w:pos="851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A95D25" w:rsidRPr="00F04891" w:rsidRDefault="002C58D5" w:rsidP="00DC3D7F">
      <w:pPr>
        <w:pStyle w:val="Tekstpodstawowy2"/>
        <w:numPr>
          <w:ilvl w:val="0"/>
          <w:numId w:val="97"/>
        </w:numPr>
        <w:tabs>
          <w:tab w:val="clear" w:pos="1260"/>
          <w:tab w:val="num" w:pos="851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</w:t>
      </w:r>
      <w:r w:rsidR="00A45017" w:rsidRPr="00F04891">
        <w:rPr>
          <w:lang w:val="pl-PL"/>
        </w:rPr>
        <w:t>:</w:t>
      </w:r>
      <w:r w:rsidRPr="00F04891">
        <w:rPr>
          <w:lang w:val="pl-PL"/>
        </w:rPr>
        <w:t xml:space="preserve"> elementów sieci związanych z obsługą terenu np. hydranty p.poż. itp.</w:t>
      </w:r>
      <w:r w:rsidR="00015C66" w:rsidRPr="00F04891">
        <w:rPr>
          <w:lang w:val="pl-PL"/>
        </w:rPr>
        <w:t>,</w:t>
      </w:r>
      <w:r w:rsidR="00A155AB" w:rsidRPr="00F04891">
        <w:rPr>
          <w:lang w:val="pl-PL"/>
        </w:rPr>
        <w:t xml:space="preserve"> oraz sieci elektroenergetycznych średniego napięcia</w:t>
      </w:r>
      <w:r w:rsidR="00A95D25" w:rsidRPr="00F04891">
        <w:rPr>
          <w:lang w:val="pl-PL"/>
        </w:rPr>
        <w:t>;</w:t>
      </w:r>
    </w:p>
    <w:p w:rsidR="000D59C0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</w:t>
      </w:r>
      <w:r w:rsidR="000D59C0" w:rsidRPr="00F04891">
        <w:rPr>
          <w:iCs/>
        </w:rPr>
        <w:t>:</w:t>
      </w:r>
    </w:p>
    <w:p w:rsidR="00A95D25" w:rsidRPr="00F04891" w:rsidRDefault="008E2006" w:rsidP="00DC3D7F">
      <w:pPr>
        <w:numPr>
          <w:ilvl w:val="0"/>
          <w:numId w:val="151"/>
        </w:numPr>
        <w:ind w:left="993" w:hanging="426"/>
        <w:jc w:val="both"/>
        <w:rPr>
          <w:iCs/>
        </w:rPr>
      </w:pPr>
      <w:r w:rsidRPr="00F04891">
        <w:t>dla terenu oznaczonego symbolem 140.19-MN/U1</w:t>
      </w:r>
      <w:r w:rsidR="00B67396" w:rsidRPr="00F04891">
        <w:t>,</w:t>
      </w:r>
      <w:r w:rsidR="006A75E9" w:rsidRPr="00F04891">
        <w:t xml:space="preserve"> </w:t>
      </w:r>
      <w:r w:rsidR="00475093" w:rsidRPr="00F04891">
        <w:t>do czasu dyslokacji istniejącej napowietrznej linii elektroenergetycznej SN</w:t>
      </w:r>
      <w:r w:rsidR="008858D0">
        <w:t xml:space="preserve"> 15 kV – lokalizacja obiektów i </w:t>
      </w:r>
      <w:r w:rsidR="00475093" w:rsidRPr="00F04891">
        <w:t xml:space="preserve">zagospodarowanie </w:t>
      </w:r>
      <w:r w:rsidR="00475093" w:rsidRPr="00F04891">
        <w:rPr>
          <w:iCs/>
        </w:rPr>
        <w:t xml:space="preserve">części </w:t>
      </w:r>
      <w:r w:rsidR="00475093" w:rsidRPr="00F04891">
        <w:t xml:space="preserve">terenu </w:t>
      </w:r>
      <w:r w:rsidR="00475093" w:rsidRPr="00F04891">
        <w:rPr>
          <w:iCs/>
        </w:rPr>
        <w:t xml:space="preserve">stanowiącej pas techniczny </w:t>
      </w:r>
      <w:r w:rsidR="00475093" w:rsidRPr="00F04891">
        <w:t>o szerokości po 6,5 m w obie strony od osi linii – zgodnie z przepisami odrębnymi</w:t>
      </w:r>
      <w:r w:rsidR="000D59C0" w:rsidRPr="00F04891">
        <w:rPr>
          <w:iCs/>
        </w:rPr>
        <w:t>,</w:t>
      </w:r>
    </w:p>
    <w:p w:rsidR="006A75E9" w:rsidRPr="00F04891" w:rsidRDefault="008E2006" w:rsidP="00DC3D7F">
      <w:pPr>
        <w:numPr>
          <w:ilvl w:val="0"/>
          <w:numId w:val="151"/>
        </w:numPr>
        <w:ind w:left="993" w:hanging="426"/>
        <w:jc w:val="both"/>
        <w:rPr>
          <w:iCs/>
        </w:rPr>
      </w:pPr>
      <w:r w:rsidRPr="00F04891">
        <w:t>dla terenu oznaczonego symbolem 140.19-MN/U2</w:t>
      </w:r>
      <w:r w:rsidR="00B67396" w:rsidRPr="00F04891">
        <w:t>,</w:t>
      </w:r>
      <w:r w:rsidRPr="00F04891">
        <w:t xml:space="preserve"> </w:t>
      </w:r>
      <w:r w:rsidR="006A75E9" w:rsidRPr="00F04891">
        <w:rPr>
          <w:iCs/>
        </w:rPr>
        <w:t>do czasu</w:t>
      </w:r>
      <w:r w:rsidR="006A75E9" w:rsidRPr="00F04891">
        <w:t xml:space="preserve"> realizacji sieci kanalizacyjnej</w:t>
      </w:r>
      <w:r w:rsidR="0088584D" w:rsidRPr="00F04891">
        <w:t>,</w:t>
      </w:r>
      <w:r w:rsidR="006A75E9" w:rsidRPr="00F04891">
        <w:t xml:space="preserve"> obowiązek zac</w:t>
      </w:r>
      <w:r w:rsidR="00696D42" w:rsidRPr="00F04891">
        <w:t>howania</w:t>
      </w:r>
      <w:r w:rsidR="006A75E9" w:rsidRPr="00F04891">
        <w:t xml:space="preserve"> istniejąc</w:t>
      </w:r>
      <w:r w:rsidR="00163E6D" w:rsidRPr="00F04891">
        <w:t>ego rowu melioracyjnego</w:t>
      </w:r>
      <w:r w:rsidR="000D59C0" w:rsidRPr="00F04891">
        <w:t>,</w:t>
      </w:r>
      <w:r w:rsidR="006A75E9" w:rsidRPr="00F04891">
        <w:t xml:space="preserve"> dopuszcza się zmianę przebiegu</w:t>
      </w:r>
      <w:r w:rsidR="000D59C0" w:rsidRPr="00F04891">
        <w:t xml:space="preserve"> oraz</w:t>
      </w:r>
      <w:r w:rsidR="006A75E9" w:rsidRPr="00F04891">
        <w:t xml:space="preserve"> </w:t>
      </w:r>
      <w:r w:rsidR="000D59C0" w:rsidRPr="00F04891">
        <w:t>jego skanalizowanie</w:t>
      </w:r>
      <w:r w:rsidR="00B67396" w:rsidRPr="00F04891">
        <w:t xml:space="preserve"> – zgodnie z przepisami odrębnymi</w:t>
      </w:r>
      <w:r w:rsidR="000D59C0" w:rsidRPr="00F04891">
        <w:t>;</w:t>
      </w:r>
    </w:p>
    <w:p w:rsidR="00A95D25" w:rsidRPr="00F04891" w:rsidRDefault="00A95D25" w:rsidP="00DC3D7F">
      <w:pPr>
        <w:numPr>
          <w:ilvl w:val="0"/>
          <w:numId w:val="93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9726DF">
        <w:t xml:space="preserve"> </w:t>
      </w:r>
      <w:r w:rsidRPr="00F04891">
        <w:t>art.</w:t>
      </w:r>
      <w:r w:rsidR="009726DF">
        <w:t xml:space="preserve"> </w:t>
      </w:r>
      <w:r w:rsidRPr="00F04891">
        <w:t>36 ust. 4</w:t>
      </w:r>
      <w:r w:rsidR="009726DF">
        <w:t xml:space="preserve"> </w:t>
      </w:r>
      <w:r w:rsidRPr="00F04891">
        <w:t>ustawy o planowaniu i zagospodarowaniu przestrzennym – w wysokości 30%.</w:t>
      </w:r>
    </w:p>
    <w:p w:rsidR="009726DF" w:rsidRDefault="009726DF" w:rsidP="00464853">
      <w:pPr>
        <w:ind w:firstLine="425"/>
        <w:jc w:val="both"/>
      </w:pPr>
    </w:p>
    <w:p w:rsidR="00537DA4" w:rsidRPr="00F04891" w:rsidRDefault="00B57CB2" w:rsidP="009726DF">
      <w:pPr>
        <w:ind w:firstLine="567"/>
        <w:jc w:val="both"/>
      </w:pPr>
      <w:r w:rsidRPr="00F04891">
        <w:t>§</w:t>
      </w:r>
      <w:r w:rsidR="009726DF">
        <w:t xml:space="preserve"> </w:t>
      </w:r>
      <w:r w:rsidRPr="00F04891">
        <w:t>12</w:t>
      </w:r>
      <w:r w:rsidR="00537DA4" w:rsidRPr="00F04891">
        <w:t>. Dla teren</w:t>
      </w:r>
      <w:r w:rsidR="00CA2870" w:rsidRPr="00F04891">
        <w:t>u</w:t>
      </w:r>
      <w:r w:rsidR="00537DA4" w:rsidRPr="00F04891">
        <w:t>, oznaczon</w:t>
      </w:r>
      <w:r w:rsidR="00CA2870" w:rsidRPr="00F04891">
        <w:t>ego</w:t>
      </w:r>
      <w:r w:rsidR="00537DA4" w:rsidRPr="00F04891">
        <w:t xml:space="preserve"> na rysunku planu symbol</w:t>
      </w:r>
      <w:r w:rsidR="00CA2870" w:rsidRPr="00F04891">
        <w:t>em</w:t>
      </w:r>
      <w:r w:rsidR="00537DA4" w:rsidRPr="00F04891">
        <w:t xml:space="preserve"> 140.19-MW1</w:t>
      </w:r>
      <w:r w:rsidR="00FB4253" w:rsidRPr="00F04891">
        <w:t xml:space="preserve">, </w:t>
      </w:r>
      <w:r w:rsidR="00537DA4" w:rsidRPr="00F04891">
        <w:t>ustala się: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537DA4" w:rsidRPr="00F04891" w:rsidRDefault="00537DA4" w:rsidP="00DC3D7F">
      <w:pPr>
        <w:pStyle w:val="Tekstpodstawowy2"/>
        <w:numPr>
          <w:ilvl w:val="0"/>
          <w:numId w:val="107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wielorodzinnej,</w:t>
      </w:r>
    </w:p>
    <w:p w:rsidR="00537DA4" w:rsidRPr="00F04891" w:rsidRDefault="00537DA4" w:rsidP="00DC3D7F">
      <w:pPr>
        <w:pStyle w:val="Tekstpodstawowy2"/>
        <w:numPr>
          <w:ilvl w:val="0"/>
          <w:numId w:val="107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usługi w parterach budynków wielorodzinnych, drogi wewnętrzne, zieleń urządzona, infrastruktura techniczna;</w:t>
      </w:r>
    </w:p>
    <w:p w:rsidR="00D8718F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</w:t>
      </w:r>
      <w:r w:rsidR="00293E71" w:rsidRPr="00F04891">
        <w:rPr>
          <w:iCs/>
        </w:rPr>
        <w:t xml:space="preserve">ztałtowania ładu przestrzennego </w:t>
      </w:r>
      <w:r w:rsidR="00293E71" w:rsidRPr="00F04891">
        <w:t>–</w:t>
      </w:r>
      <w:r w:rsidR="005B3705" w:rsidRPr="00F04891">
        <w:t xml:space="preserve"> nie występuje potrzeba określania</w:t>
      </w:r>
      <w:r w:rsidR="00D8718F" w:rsidRPr="00F04891">
        <w:t>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C5328A" w:rsidRPr="00F04891" w:rsidRDefault="00C5328A" w:rsidP="00DC3D7F">
      <w:pPr>
        <w:pStyle w:val="Tekstpodstawowy2"/>
        <w:numPr>
          <w:ilvl w:val="0"/>
          <w:numId w:val="108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537DA4" w:rsidRPr="00F04891" w:rsidRDefault="00537DA4" w:rsidP="00DC3D7F">
      <w:pPr>
        <w:pStyle w:val="Tekstpodstawowy2"/>
        <w:numPr>
          <w:ilvl w:val="0"/>
          <w:numId w:val="108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C5328A" w:rsidRPr="00F04891" w:rsidRDefault="00537DA4" w:rsidP="00DC3D7F">
      <w:pPr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strike/>
        </w:rPr>
      </w:pPr>
      <w:r w:rsidRPr="00F04891">
        <w:lastRenderedPageBreak/>
        <w:t xml:space="preserve">zakaz lokalizacji </w:t>
      </w:r>
      <w:r w:rsidR="00E065C0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 zespołów parkingów</w:t>
      </w:r>
      <w:r w:rsidR="00C5328A" w:rsidRPr="00F04891">
        <w:t>,</w:t>
      </w:r>
    </w:p>
    <w:p w:rsidR="00537DA4" w:rsidRPr="00F04891" w:rsidRDefault="00C5328A" w:rsidP="00DC3D7F">
      <w:pPr>
        <w:numPr>
          <w:ilvl w:val="0"/>
          <w:numId w:val="108"/>
        </w:numPr>
        <w:tabs>
          <w:tab w:val="left" w:pos="993"/>
        </w:tabs>
        <w:ind w:left="993" w:hanging="426"/>
        <w:jc w:val="both"/>
        <w:rPr>
          <w:strike/>
        </w:rPr>
      </w:pPr>
      <w:r w:rsidRPr="00F04891">
        <w:t>nakaz ochrony istniejącego drzewostanu;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 xml:space="preserve">– </w:t>
      </w:r>
      <w:r w:rsidRPr="00F04891">
        <w:rPr>
          <w:iCs/>
        </w:rPr>
        <w:t>nie występuje potrzeba określania</w:t>
      </w:r>
      <w:r w:rsidRPr="00F04891">
        <w:t>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537DA4" w:rsidRPr="00F04891" w:rsidRDefault="00537DA4" w:rsidP="00DC3D7F">
      <w:pPr>
        <w:numPr>
          <w:ilvl w:val="0"/>
          <w:numId w:val="106"/>
        </w:numPr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nieprzekraczalne linie zabudowy – zgodnie z rysunkiem planu, 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FD2824" w:rsidRPr="00F04891">
        <w:rPr>
          <w:lang w:val="pl-PL"/>
        </w:rPr>
        <w:t>0,0</w:t>
      </w:r>
      <w:r w:rsidRPr="00F04891">
        <w:rPr>
          <w:lang w:val="pl-PL"/>
        </w:rPr>
        <w:t>1</w:t>
      </w:r>
      <w:r w:rsidR="00684D2C" w:rsidRPr="00F04891">
        <w:rPr>
          <w:lang w:val="pl-PL"/>
        </w:rPr>
        <w:t xml:space="preserve"> - 2,0</w:t>
      </w:r>
      <w:r w:rsidRPr="00F04891">
        <w:rPr>
          <w:lang w:val="pl-PL"/>
        </w:rPr>
        <w:t>,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minimalny udział procentowy powierzchni biologicznie czynnej – 25% powierzchni działki budowlanej, 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 – 3 kondygnacje nadziemne i 13</w:t>
      </w:r>
      <w:r w:rsidR="008858D0">
        <w:rPr>
          <w:lang w:val="pl-PL"/>
        </w:rPr>
        <w:t xml:space="preserve"> </w:t>
      </w:r>
      <w:r w:rsidRPr="00F04891">
        <w:rPr>
          <w:lang w:val="pl-PL"/>
        </w:rPr>
        <w:t>m</w:t>
      </w:r>
      <w:r w:rsidR="00420D9D" w:rsidRPr="00F04891">
        <w:rPr>
          <w:lang w:val="pl-PL"/>
        </w:rPr>
        <w:t>,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dach stromy</w:t>
      </w:r>
      <w:r w:rsidR="00420D9D" w:rsidRPr="00F04891">
        <w:rPr>
          <w:lang w:val="pl-PL"/>
        </w:rPr>
        <w:t>,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537DA4" w:rsidRPr="00F04891" w:rsidRDefault="00537DA4" w:rsidP="00DC3D7F">
      <w:pPr>
        <w:pStyle w:val="Tekstpodstawowy2"/>
        <w:numPr>
          <w:ilvl w:val="0"/>
          <w:numId w:val="186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1</w:t>
      </w:r>
      <w:r w:rsidR="004620C3" w:rsidRPr="00F04891">
        <w:rPr>
          <w:lang w:val="pl-PL"/>
        </w:rPr>
        <w:t xml:space="preserve"> miejsc</w:t>
      </w:r>
      <w:r w:rsidR="00F934D7" w:rsidRPr="00F04891">
        <w:rPr>
          <w:lang w:val="pl-PL"/>
        </w:rPr>
        <w:t>e</w:t>
      </w:r>
      <w:r w:rsidRPr="00F04891">
        <w:rPr>
          <w:lang w:val="pl-PL"/>
        </w:rPr>
        <w:t xml:space="preserve"> na 1 mieszkanie,</w:t>
      </w:r>
    </w:p>
    <w:p w:rsidR="00537DA4" w:rsidRPr="00F04891" w:rsidRDefault="00D56351" w:rsidP="00DC3D7F">
      <w:pPr>
        <w:pStyle w:val="Tekstpodstawowy2"/>
        <w:numPr>
          <w:ilvl w:val="0"/>
          <w:numId w:val="186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</w:t>
      </w:r>
      <w:r w:rsidR="00537DA4" w:rsidRPr="00F04891">
        <w:rPr>
          <w:lang w:val="pl-PL"/>
        </w:rPr>
        <w:t xml:space="preserve"> miejsc</w:t>
      </w:r>
      <w:r w:rsidRPr="00F04891">
        <w:rPr>
          <w:lang w:val="pl-PL"/>
        </w:rPr>
        <w:t>a</w:t>
      </w:r>
      <w:r w:rsidR="00537DA4" w:rsidRPr="00F04891">
        <w:rPr>
          <w:lang w:val="pl-PL"/>
        </w:rPr>
        <w:t xml:space="preserve"> na </w:t>
      </w:r>
      <w:r w:rsidRPr="00F04891">
        <w:rPr>
          <w:lang w:val="pl-PL"/>
        </w:rPr>
        <w:t>10</w:t>
      </w:r>
      <w:r w:rsidR="00537DA4" w:rsidRPr="00F04891">
        <w:rPr>
          <w:lang w:val="pl-PL"/>
        </w:rPr>
        <w:t>0 m</w:t>
      </w:r>
      <w:r w:rsidR="00537DA4" w:rsidRPr="00F04891">
        <w:rPr>
          <w:vertAlign w:val="superscript"/>
          <w:lang w:val="pl-PL"/>
        </w:rPr>
        <w:t>2</w:t>
      </w:r>
      <w:r w:rsidR="00537DA4" w:rsidRPr="00F04891">
        <w:rPr>
          <w:lang w:val="pl-PL"/>
        </w:rPr>
        <w:t xml:space="preserve"> powierzchni użytkowej usług</w:t>
      </w:r>
      <w:r w:rsidR="00420D9D" w:rsidRPr="00F04891">
        <w:rPr>
          <w:lang w:val="pl-PL"/>
        </w:rPr>
        <w:t>,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8858D0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537DA4" w:rsidRPr="00F04891" w:rsidRDefault="00537DA4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992081" w:rsidRPr="00F04891" w:rsidRDefault="00992081" w:rsidP="00DC3D7F">
      <w:pPr>
        <w:pStyle w:val="Tekstpodstawowy2"/>
        <w:numPr>
          <w:ilvl w:val="0"/>
          <w:numId w:val="10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955BFA" w:rsidRPr="00F04891">
        <w:rPr>
          <w:lang w:val="pl-PL"/>
        </w:rPr>
        <w:t>:</w:t>
      </w:r>
    </w:p>
    <w:p w:rsidR="00992081" w:rsidRPr="00F04891" w:rsidRDefault="00992081" w:rsidP="00DC3D7F">
      <w:pPr>
        <w:pStyle w:val="Tekstpodstawowy2"/>
        <w:numPr>
          <w:ilvl w:val="0"/>
          <w:numId w:val="187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992081" w:rsidRPr="00F04891" w:rsidRDefault="00992081" w:rsidP="00DC3D7F">
      <w:pPr>
        <w:pStyle w:val="Tekstpodstawowy2"/>
        <w:numPr>
          <w:ilvl w:val="0"/>
          <w:numId w:val="187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stojący, wbudowany;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024E51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537DA4" w:rsidRPr="00F04891" w:rsidRDefault="00537DA4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537DA4" w:rsidRPr="00F04891" w:rsidRDefault="00537DA4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537DA4" w:rsidRPr="00F04891" w:rsidRDefault="00537DA4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A11D67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537DA4" w:rsidRPr="00F04891" w:rsidRDefault="00537DA4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537DA4" w:rsidRPr="00F04891" w:rsidRDefault="00537DA4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A72DC7" w:rsidRPr="00F04891" w:rsidRDefault="00A72DC7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537DA4" w:rsidRPr="00F04891" w:rsidRDefault="00A72DC7" w:rsidP="00DC3D7F">
      <w:pPr>
        <w:pStyle w:val="Tekstpodstawowy2"/>
        <w:numPr>
          <w:ilvl w:val="0"/>
          <w:numId w:val="110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</w:t>
      </w:r>
      <w:r w:rsidR="00145C7D" w:rsidRPr="00F04891">
        <w:rPr>
          <w:lang w:val="pl-PL"/>
        </w:rPr>
        <w:t>:</w:t>
      </w:r>
      <w:r w:rsidRPr="00F04891">
        <w:rPr>
          <w:lang w:val="pl-PL"/>
        </w:rPr>
        <w:t xml:space="preserve"> elementów sieci związanych z obsługą terenu np. hydranty p.poż. itp.</w:t>
      </w:r>
      <w:r w:rsidR="00A45017" w:rsidRPr="00F04891">
        <w:rPr>
          <w:lang w:val="pl-PL"/>
        </w:rPr>
        <w:t>,</w:t>
      </w:r>
      <w:r w:rsidR="00145C7D" w:rsidRPr="00F04891">
        <w:rPr>
          <w:lang w:val="pl-PL"/>
        </w:rPr>
        <w:t xml:space="preserve"> oraz sieci elektroenergetycznych średniego napięcia</w:t>
      </w:r>
      <w:r w:rsidR="00537DA4" w:rsidRPr="00F04891">
        <w:rPr>
          <w:lang w:val="pl-PL"/>
        </w:rPr>
        <w:t>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lastRenderedPageBreak/>
        <w:t>sposób i termin tymczasowego zagospodarowania, urządzania i użytkowania terenów</w:t>
      </w:r>
      <w:r w:rsidR="00103EC2" w:rsidRPr="00F04891">
        <w:t xml:space="preserve"> </w:t>
      </w:r>
      <w:r w:rsidR="00103EC2" w:rsidRPr="00F04891">
        <w:rPr>
          <w:iCs/>
        </w:rPr>
        <w:t xml:space="preserve">– </w:t>
      </w:r>
      <w:r w:rsidRPr="00F04891">
        <w:t xml:space="preserve">do czasu dyslokacji istniejącej napowietrznej linii elektroenergetycznej SN 15 kV – lokalizacja obiektów i zagospodarowanie </w:t>
      </w:r>
      <w:r w:rsidRPr="00F04891">
        <w:rPr>
          <w:iCs/>
        </w:rPr>
        <w:t xml:space="preserve">części </w:t>
      </w:r>
      <w:r w:rsidRPr="00F04891">
        <w:t xml:space="preserve">terenu </w:t>
      </w:r>
      <w:r w:rsidRPr="00F04891">
        <w:rPr>
          <w:iCs/>
        </w:rPr>
        <w:t xml:space="preserve">stanowiącej pas techniczny </w:t>
      </w:r>
      <w:r w:rsidR="008858D0">
        <w:t>o </w:t>
      </w:r>
      <w:r w:rsidRPr="00F04891">
        <w:t>szerokości po 6,5 m w obie strony od osi linii – zgodnie z przepisami odrębnymi</w:t>
      </w:r>
      <w:r w:rsidRPr="00F04891">
        <w:rPr>
          <w:iCs/>
        </w:rPr>
        <w:t>;</w:t>
      </w:r>
    </w:p>
    <w:p w:rsidR="00537DA4" w:rsidRPr="00F04891" w:rsidRDefault="00537DA4" w:rsidP="00DC3D7F">
      <w:pPr>
        <w:numPr>
          <w:ilvl w:val="0"/>
          <w:numId w:val="106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="008858D0">
        <w:t xml:space="preserve"> w art. 36 ust. 4 </w:t>
      </w:r>
      <w:r w:rsidRPr="00F04891">
        <w:t>ustawy o planowaniu i zagospodarowaniu przestrzennym – w wysokości 30%.</w:t>
      </w:r>
    </w:p>
    <w:p w:rsidR="00A0125C" w:rsidRDefault="00A0125C" w:rsidP="00464853">
      <w:pPr>
        <w:ind w:firstLine="425"/>
        <w:jc w:val="both"/>
      </w:pPr>
    </w:p>
    <w:p w:rsidR="007B7964" w:rsidRPr="00F04891" w:rsidRDefault="007B7964" w:rsidP="00A0125C">
      <w:pPr>
        <w:ind w:firstLine="567"/>
        <w:jc w:val="both"/>
      </w:pPr>
      <w:r w:rsidRPr="00F04891">
        <w:t>§</w:t>
      </w:r>
      <w:r w:rsidR="00A0125C">
        <w:t xml:space="preserve"> </w:t>
      </w:r>
      <w:r w:rsidRPr="00F04891">
        <w:t>13. Dla terenów, oznaczonych na rysunku planu symbolami</w:t>
      </w:r>
      <w:r w:rsidR="00587AED" w:rsidRPr="00F04891">
        <w:t>:</w:t>
      </w:r>
      <w:r w:rsidRPr="00F04891">
        <w:t xml:space="preserve"> 140.19-MW2, 140.19-MW3, i 140.19-MW5, ustala się: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7B7964" w:rsidRPr="00F04891" w:rsidRDefault="007B7964" w:rsidP="00DC3D7F">
      <w:pPr>
        <w:pStyle w:val="Tekstpodstawowy2"/>
        <w:numPr>
          <w:ilvl w:val="0"/>
          <w:numId w:val="16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wielorodzinnej,</w:t>
      </w:r>
    </w:p>
    <w:p w:rsidR="007B7964" w:rsidRPr="00F04891" w:rsidRDefault="007B7964" w:rsidP="00DC3D7F">
      <w:pPr>
        <w:pStyle w:val="Tekstpodstawowy2"/>
        <w:numPr>
          <w:ilvl w:val="0"/>
          <w:numId w:val="16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usługi w parterach budynków wielorodzinnych, drogi wewnętrzne, zieleń urządzona, infrastruktura techniczna;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7B7964" w:rsidRPr="00F04891" w:rsidRDefault="007B7964" w:rsidP="00DC3D7F">
      <w:pPr>
        <w:pStyle w:val="Tekstpodstawowy2"/>
        <w:numPr>
          <w:ilvl w:val="0"/>
          <w:numId w:val="16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zakaz lokalizacji tymczasowych obiektów budowlanych,</w:t>
      </w:r>
    </w:p>
    <w:p w:rsidR="007B7964" w:rsidRPr="00F04891" w:rsidRDefault="007B7964" w:rsidP="00DC3D7F">
      <w:pPr>
        <w:pStyle w:val="Tekstpodstawowy2"/>
        <w:numPr>
          <w:ilvl w:val="0"/>
          <w:numId w:val="16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zakaz lokalizacji wolno stojących garaży je</w:t>
      </w:r>
      <w:r w:rsidR="00737F38" w:rsidRPr="00F04891">
        <w:rPr>
          <w:lang w:val="pl-PL"/>
        </w:rPr>
        <w:t xml:space="preserve">dnostanowiskowych oraz budynków </w:t>
      </w:r>
      <w:r w:rsidRPr="00F04891">
        <w:rPr>
          <w:lang w:val="pl-PL"/>
        </w:rPr>
        <w:t>gospodarczych;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7B7964" w:rsidRPr="00F04891" w:rsidRDefault="007B7964" w:rsidP="00DC3D7F">
      <w:pPr>
        <w:pStyle w:val="Tekstpodstawowy2"/>
        <w:numPr>
          <w:ilvl w:val="0"/>
          <w:numId w:val="163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7B7964" w:rsidRPr="00F04891" w:rsidRDefault="007B7964" w:rsidP="00DC3D7F">
      <w:pPr>
        <w:pStyle w:val="Tekstpodstawowy2"/>
        <w:numPr>
          <w:ilvl w:val="0"/>
          <w:numId w:val="163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7B7964" w:rsidRPr="00F04891" w:rsidRDefault="007B7964" w:rsidP="00DC3D7F">
      <w:pPr>
        <w:numPr>
          <w:ilvl w:val="0"/>
          <w:numId w:val="163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2F33CC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 zespołów parkingów,</w:t>
      </w:r>
    </w:p>
    <w:p w:rsidR="007B7964" w:rsidRPr="00F04891" w:rsidRDefault="007B7964" w:rsidP="00DC3D7F">
      <w:pPr>
        <w:numPr>
          <w:ilvl w:val="0"/>
          <w:numId w:val="163"/>
        </w:numPr>
        <w:ind w:left="993" w:hanging="426"/>
        <w:jc w:val="both"/>
        <w:rPr>
          <w:strike/>
        </w:rPr>
      </w:pPr>
      <w:r w:rsidRPr="00F04891">
        <w:t>nakaz ochrony istniejącego drzewostanu,</w:t>
      </w:r>
    </w:p>
    <w:p w:rsidR="007B7964" w:rsidRPr="00F04891" w:rsidRDefault="007B7964" w:rsidP="00DC3D7F">
      <w:pPr>
        <w:numPr>
          <w:ilvl w:val="0"/>
          <w:numId w:val="163"/>
        </w:numPr>
        <w:ind w:left="993" w:hanging="426"/>
        <w:jc w:val="both"/>
        <w:rPr>
          <w:iCs/>
        </w:rPr>
      </w:pPr>
      <w:r w:rsidRPr="00F04891">
        <w:rPr>
          <w:iCs/>
        </w:rPr>
        <w:t>nakaz kształtowania pasa zieleni izolacyjnej</w:t>
      </w:r>
      <w:r w:rsidR="00101DCA" w:rsidRPr="00F04891">
        <w:rPr>
          <w:iCs/>
        </w:rPr>
        <w:t xml:space="preserve">, o szerokości min. </w:t>
      </w:r>
      <w:r w:rsidR="00101DCA" w:rsidRPr="00F04891">
        <w:rPr>
          <w:bCs/>
        </w:rPr>
        <w:t>10 m,</w:t>
      </w:r>
      <w:r w:rsidR="00D651A0" w:rsidRPr="00F04891">
        <w:rPr>
          <w:iCs/>
        </w:rPr>
        <w:t xml:space="preserve"> dla terenu </w:t>
      </w:r>
      <w:r w:rsidR="00D651A0" w:rsidRPr="00F04891">
        <w:t>oznaczonego na rysunku planu symbolem 140.19-MW2</w:t>
      </w:r>
      <w:r w:rsidRPr="00F04891">
        <w:rPr>
          <w:iCs/>
        </w:rPr>
        <w:t xml:space="preserve"> </w:t>
      </w:r>
      <w:r w:rsidRPr="00F04891">
        <w:t xml:space="preserve">– </w:t>
      </w:r>
      <w:r w:rsidRPr="00F04891">
        <w:rPr>
          <w:iCs/>
        </w:rPr>
        <w:t>zgodnie z rysunkiem planu</w:t>
      </w:r>
      <w:r w:rsidRPr="00F04891">
        <w:t>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 xml:space="preserve">– </w:t>
      </w:r>
      <w:r w:rsidRPr="00F04891">
        <w:rPr>
          <w:iCs/>
        </w:rPr>
        <w:t>nie występuje potrzeba określania</w:t>
      </w:r>
      <w:r w:rsidRPr="00F04891">
        <w:t>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nieprzekraczalne linie zabudowy – zgodnie z rysunkiem planu, 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684D2C" w:rsidRPr="00F04891">
        <w:rPr>
          <w:lang w:val="pl-PL"/>
        </w:rPr>
        <w:t>0,01 - 2,0</w:t>
      </w:r>
      <w:r w:rsidRPr="00F04891">
        <w:rPr>
          <w:lang w:val="pl-PL"/>
        </w:rPr>
        <w:t>,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minimalny udział procentowy powierzchni biologicznie czynnej – 25% powierzchni działki budowlanej, 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 – 3 kondygnacje nadziemne i 13 m,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dach stromy,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7B7964" w:rsidRPr="00F04891" w:rsidRDefault="007B7964" w:rsidP="00DC3D7F">
      <w:pPr>
        <w:pStyle w:val="Tekstpodstawowy2"/>
        <w:numPr>
          <w:ilvl w:val="0"/>
          <w:numId w:val="18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 xml:space="preserve">1,2 miejsca na 1 mieszkanie, w tym min. 10% </w:t>
      </w:r>
      <w:r w:rsidR="00F7027C" w:rsidRPr="00F04891">
        <w:rPr>
          <w:lang w:val="pl-PL"/>
        </w:rPr>
        <w:t>miejsc realizowanych jako ogólnodostępne, terenowe</w:t>
      </w:r>
      <w:r w:rsidRPr="00F04891">
        <w:rPr>
          <w:lang w:val="pl-PL"/>
        </w:rPr>
        <w:t>,</w:t>
      </w:r>
    </w:p>
    <w:p w:rsidR="007B7964" w:rsidRPr="00F04891" w:rsidRDefault="007B7964" w:rsidP="00DC3D7F">
      <w:pPr>
        <w:pStyle w:val="Tekstpodstawowy2"/>
        <w:numPr>
          <w:ilvl w:val="0"/>
          <w:numId w:val="18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2 miejsca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parkowanie pojaz</w:t>
      </w:r>
      <w:r w:rsidR="008858D0">
        <w:rPr>
          <w:lang w:val="pl-PL"/>
        </w:rPr>
        <w:t>dów zaopatrzonych w </w:t>
      </w:r>
      <w:r w:rsidRPr="00F04891">
        <w:rPr>
          <w:lang w:val="pl-PL"/>
        </w:rPr>
        <w:t>kartę parkingową – 2% ogólnej liczby miejsc, jeże</w:t>
      </w:r>
      <w:r w:rsidR="008858D0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7B7964" w:rsidRPr="00F04891" w:rsidRDefault="007B7964" w:rsidP="00DC3D7F">
      <w:pPr>
        <w:pStyle w:val="Tekstpodstawowy2"/>
        <w:numPr>
          <w:ilvl w:val="0"/>
          <w:numId w:val="16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jako:</w:t>
      </w:r>
    </w:p>
    <w:p w:rsidR="007B7964" w:rsidRPr="00F04891" w:rsidRDefault="007B7964" w:rsidP="00DC3D7F">
      <w:pPr>
        <w:pStyle w:val="Tekstpodstawowy2"/>
        <w:numPr>
          <w:ilvl w:val="0"/>
          <w:numId w:val="189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7B7964" w:rsidRPr="00F04891" w:rsidRDefault="001E2DD8" w:rsidP="00DC3D7F">
      <w:pPr>
        <w:pStyle w:val="Tekstpodstawowy2"/>
        <w:numPr>
          <w:ilvl w:val="0"/>
          <w:numId w:val="189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stojący, wbudowany</w:t>
      </w:r>
      <w:r w:rsidR="007B7964" w:rsidRPr="00F04891">
        <w:rPr>
          <w:lang w:val="pl-PL"/>
        </w:rPr>
        <w:t>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lastRenderedPageBreak/>
        <w:t>granice i sposoby zagospodarowania terenów lub obiektów podlegających ochronie, na podstawie odrębnych przepisów – nie występuje potrzeba określania;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7B7964" w:rsidRPr="00F04891" w:rsidRDefault="007B7964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7B7964" w:rsidRPr="00F04891" w:rsidRDefault="007B7964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7B7964" w:rsidRPr="00F04891" w:rsidRDefault="007B7964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lokalnej lub z urządzeń indywidualnych, w których zastosowano technologie bezemisyjne lub rozwiązania oparte na </w:t>
      </w:r>
      <w:r w:rsidR="004D3B25">
        <w:rPr>
          <w:lang w:val="pl-PL"/>
        </w:rPr>
        <w:t xml:space="preserve">technologiach i </w:t>
      </w:r>
      <w:r w:rsidRPr="00F04891">
        <w:rPr>
          <w:lang w:val="pl-PL"/>
        </w:rPr>
        <w:t>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7B7964" w:rsidRPr="00F04891" w:rsidRDefault="007B7964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</w:t>
      </w:r>
      <w:r w:rsidR="004D3B25">
        <w:rPr>
          <w:lang w:val="pl-PL"/>
        </w:rPr>
        <w:t xml:space="preserve"> </w:t>
      </w:r>
      <w:r w:rsidRPr="00F04891">
        <w:rPr>
          <w:lang w:val="pl-PL"/>
        </w:rPr>
        <w:t>odnawialnych źródeł energii, zgodnie z przepisami odrębnymi,</w:t>
      </w:r>
    </w:p>
    <w:p w:rsidR="007B7964" w:rsidRPr="00F04891" w:rsidRDefault="007B7964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A72DC7" w:rsidRPr="00F04891" w:rsidRDefault="00A72DC7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infrast</w:t>
      </w:r>
      <w:r w:rsidR="008858D0">
        <w:rPr>
          <w:lang w:val="pl-PL"/>
        </w:rPr>
        <w:t>ruktury technicznej, zgodnie z </w:t>
      </w:r>
      <w:r w:rsidRPr="00F04891">
        <w:rPr>
          <w:lang w:val="pl-PL"/>
        </w:rPr>
        <w:t>przepisami odrębnymi, z zastrzeżeniem lit. g,</w:t>
      </w:r>
    </w:p>
    <w:p w:rsidR="007B7964" w:rsidRPr="00F04891" w:rsidRDefault="00A72DC7" w:rsidP="00DC3D7F">
      <w:pPr>
        <w:pStyle w:val="Tekstpodstawowy2"/>
        <w:numPr>
          <w:ilvl w:val="0"/>
          <w:numId w:val="16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</w:t>
      </w:r>
      <w:r w:rsidR="00A45017" w:rsidRPr="00F04891">
        <w:rPr>
          <w:lang w:val="pl-PL"/>
        </w:rPr>
        <w:t>:</w:t>
      </w:r>
      <w:r w:rsidRPr="00F04891">
        <w:rPr>
          <w:lang w:val="pl-PL"/>
        </w:rPr>
        <w:t xml:space="preserve"> elementów sieci związanych z obsługą terenu np. hydranty p.poż. itp.</w:t>
      </w:r>
      <w:r w:rsidR="00A45017" w:rsidRPr="00F04891">
        <w:rPr>
          <w:lang w:val="pl-PL"/>
        </w:rPr>
        <w:t>,</w:t>
      </w:r>
      <w:r w:rsidR="00226FD1" w:rsidRPr="00F04891">
        <w:rPr>
          <w:lang w:val="pl-PL"/>
        </w:rPr>
        <w:t xml:space="preserve"> oraz sieci elektroenergetycznych średniego napięcia</w:t>
      </w:r>
      <w:r w:rsidR="007B7964" w:rsidRPr="00F04891">
        <w:rPr>
          <w:lang w:val="pl-PL"/>
        </w:rPr>
        <w:t>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sposób i termin tymczasowego zagospodarowania, urządzania i użytkowania terenów: </w:t>
      </w:r>
    </w:p>
    <w:p w:rsidR="007B7964" w:rsidRPr="00F04891" w:rsidRDefault="007B7964" w:rsidP="00DC3D7F">
      <w:pPr>
        <w:numPr>
          <w:ilvl w:val="0"/>
          <w:numId w:val="166"/>
        </w:numPr>
        <w:ind w:left="993" w:hanging="426"/>
        <w:jc w:val="both"/>
      </w:pPr>
      <w:r w:rsidRPr="00F04891">
        <w:rPr>
          <w:iCs/>
        </w:rPr>
        <w:t>dla teren</w:t>
      </w:r>
      <w:r w:rsidR="004745D0" w:rsidRPr="00F04891">
        <w:rPr>
          <w:iCs/>
        </w:rPr>
        <w:t>u</w:t>
      </w:r>
      <w:r w:rsidRPr="00F04891">
        <w:rPr>
          <w:iCs/>
        </w:rPr>
        <w:t xml:space="preserve"> oznaczon</w:t>
      </w:r>
      <w:r w:rsidR="004745D0" w:rsidRPr="00F04891">
        <w:rPr>
          <w:iCs/>
        </w:rPr>
        <w:t>ego</w:t>
      </w:r>
      <w:r w:rsidRPr="00F04891">
        <w:rPr>
          <w:iCs/>
        </w:rPr>
        <w:t xml:space="preserve"> symbol</w:t>
      </w:r>
      <w:r w:rsidR="004745D0" w:rsidRPr="00F04891">
        <w:rPr>
          <w:iCs/>
        </w:rPr>
        <w:t>em</w:t>
      </w:r>
      <w:r w:rsidRPr="00F04891">
        <w:rPr>
          <w:iCs/>
        </w:rPr>
        <w:t xml:space="preserve"> </w:t>
      </w:r>
      <w:r w:rsidRPr="00F04891">
        <w:t xml:space="preserve">140.19-MW2 </w:t>
      </w:r>
      <w:r w:rsidRPr="00F04891">
        <w:rPr>
          <w:iCs/>
        </w:rPr>
        <w:t xml:space="preserve">– </w:t>
      </w:r>
      <w:r w:rsidRPr="00F04891">
        <w:t>do czasu dyslokacji istniejącej napowietrznej linii elektroenergetycznej SN 15 kV – lokalizacja obiektó</w:t>
      </w:r>
      <w:r w:rsidR="008858D0">
        <w:t>w i </w:t>
      </w:r>
      <w:r w:rsidRPr="00F04891">
        <w:t xml:space="preserve">zagospodarowanie </w:t>
      </w:r>
      <w:r w:rsidRPr="00F04891">
        <w:rPr>
          <w:iCs/>
        </w:rPr>
        <w:t xml:space="preserve">części </w:t>
      </w:r>
      <w:r w:rsidRPr="00F04891">
        <w:t xml:space="preserve">terenu </w:t>
      </w:r>
      <w:r w:rsidRPr="00F04891">
        <w:rPr>
          <w:iCs/>
        </w:rPr>
        <w:t xml:space="preserve">stanowiącej pas techniczny </w:t>
      </w:r>
      <w:r w:rsidRPr="00F04891">
        <w:t>o szerokości po 6,5 m w obie strony od osi linii – zgodnie z przepisami odrębnymi,</w:t>
      </w:r>
    </w:p>
    <w:p w:rsidR="007B7964" w:rsidRPr="00F04891" w:rsidRDefault="004745D0" w:rsidP="00DC3D7F">
      <w:pPr>
        <w:numPr>
          <w:ilvl w:val="0"/>
          <w:numId w:val="166"/>
        </w:numPr>
        <w:ind w:left="993" w:hanging="426"/>
        <w:jc w:val="both"/>
      </w:pPr>
      <w:r w:rsidRPr="00F04891">
        <w:rPr>
          <w:iCs/>
        </w:rPr>
        <w:t>dla terenów</w:t>
      </w:r>
      <w:r w:rsidR="007B7964" w:rsidRPr="00F04891">
        <w:rPr>
          <w:iCs/>
        </w:rPr>
        <w:t xml:space="preserve"> oznaczon</w:t>
      </w:r>
      <w:r w:rsidRPr="00F04891">
        <w:rPr>
          <w:iCs/>
        </w:rPr>
        <w:t>ych</w:t>
      </w:r>
      <w:r w:rsidR="007B7964" w:rsidRPr="00F04891">
        <w:rPr>
          <w:iCs/>
        </w:rPr>
        <w:t xml:space="preserve"> symbol</w:t>
      </w:r>
      <w:r w:rsidRPr="00F04891">
        <w:rPr>
          <w:iCs/>
        </w:rPr>
        <w:t>a</w:t>
      </w:r>
      <w:r w:rsidR="007B7964" w:rsidRPr="00F04891">
        <w:rPr>
          <w:iCs/>
        </w:rPr>
        <w:t>m</w:t>
      </w:r>
      <w:r w:rsidRPr="00F04891">
        <w:rPr>
          <w:iCs/>
        </w:rPr>
        <w:t>i:</w:t>
      </w:r>
      <w:r w:rsidR="007B7964" w:rsidRPr="00F04891">
        <w:rPr>
          <w:iCs/>
        </w:rPr>
        <w:t xml:space="preserve"> </w:t>
      </w:r>
      <w:r w:rsidR="007B7964" w:rsidRPr="00F04891">
        <w:t>140.19-MW3</w:t>
      </w:r>
      <w:r w:rsidRPr="00F04891">
        <w:t xml:space="preserve">, 140.19-MW5 </w:t>
      </w:r>
      <w:r w:rsidR="007B7964" w:rsidRPr="00F04891">
        <w:rPr>
          <w:iCs/>
        </w:rPr>
        <w:t xml:space="preserve">– </w:t>
      </w:r>
      <w:r w:rsidR="007B7964" w:rsidRPr="00F04891">
        <w:t>nie występuje potrzeba określania</w:t>
      </w:r>
      <w:r w:rsidR="007B7964" w:rsidRPr="00F04891">
        <w:rPr>
          <w:iCs/>
        </w:rPr>
        <w:t>;</w:t>
      </w:r>
    </w:p>
    <w:p w:rsidR="007B7964" w:rsidRPr="00F04891" w:rsidRDefault="007B7964" w:rsidP="00DC3D7F">
      <w:pPr>
        <w:numPr>
          <w:ilvl w:val="0"/>
          <w:numId w:val="160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4D3B25">
        <w:t xml:space="preserve"> </w:t>
      </w:r>
      <w:r w:rsidRPr="00F04891">
        <w:t>art.</w:t>
      </w:r>
      <w:r w:rsidR="004D3B25">
        <w:t xml:space="preserve"> </w:t>
      </w:r>
      <w:r w:rsidRPr="00F04891">
        <w:t>36 ust. 4</w:t>
      </w:r>
      <w:r w:rsidR="004D3B25">
        <w:t xml:space="preserve"> </w:t>
      </w:r>
      <w:r w:rsidRPr="00F04891">
        <w:t>ustawy o planowaniu i zagospodarowaniu przestrzennym – w wysokości 30%.</w:t>
      </w:r>
    </w:p>
    <w:p w:rsidR="004D3B25" w:rsidRDefault="004D3B25" w:rsidP="00464853">
      <w:pPr>
        <w:ind w:firstLine="425"/>
        <w:jc w:val="both"/>
      </w:pPr>
    </w:p>
    <w:p w:rsidR="007745E3" w:rsidRPr="00F04891" w:rsidRDefault="007B7964" w:rsidP="004D3B25">
      <w:pPr>
        <w:ind w:firstLine="567"/>
        <w:jc w:val="both"/>
      </w:pPr>
      <w:r w:rsidRPr="00F04891">
        <w:t>§</w:t>
      </w:r>
      <w:r w:rsidR="004D3B25">
        <w:t xml:space="preserve"> </w:t>
      </w:r>
      <w:r w:rsidRPr="00F04891">
        <w:t>14</w:t>
      </w:r>
      <w:r w:rsidR="007745E3" w:rsidRPr="00F04891">
        <w:t>. Dla teren</w:t>
      </w:r>
      <w:r w:rsidR="002B6B04" w:rsidRPr="00F04891">
        <w:t>u</w:t>
      </w:r>
      <w:r w:rsidR="007745E3" w:rsidRPr="00F04891">
        <w:t>, oznaczon</w:t>
      </w:r>
      <w:r w:rsidR="002B6B04" w:rsidRPr="00F04891">
        <w:t>ego</w:t>
      </w:r>
      <w:r w:rsidR="007745E3" w:rsidRPr="00F04891">
        <w:t xml:space="preserve"> na rysunku planu symbol</w:t>
      </w:r>
      <w:r w:rsidR="002B6B04" w:rsidRPr="00F04891">
        <w:t>em</w:t>
      </w:r>
      <w:r w:rsidR="007745E3" w:rsidRPr="00F04891">
        <w:t xml:space="preserve"> 140.19-MW</w:t>
      </w:r>
      <w:r w:rsidR="004D6027" w:rsidRPr="00F04891">
        <w:t>4</w:t>
      </w:r>
      <w:r w:rsidR="007745E3" w:rsidRPr="00F04891">
        <w:t>, ustala się: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7745E3" w:rsidRPr="00F04891" w:rsidRDefault="007745E3" w:rsidP="00DC3D7F">
      <w:pPr>
        <w:pStyle w:val="Tekstpodstawowy2"/>
        <w:numPr>
          <w:ilvl w:val="0"/>
          <w:numId w:val="101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wielorodzinnej,</w:t>
      </w:r>
    </w:p>
    <w:p w:rsidR="007745E3" w:rsidRPr="00F04891" w:rsidRDefault="007745E3" w:rsidP="00DC3D7F">
      <w:pPr>
        <w:pStyle w:val="Tekstpodstawowy2"/>
        <w:numPr>
          <w:ilvl w:val="0"/>
          <w:numId w:val="101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usługi, drogi wewnętrzne, zieleń urządzona, infrastruktura techniczna;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A660D2" w:rsidRPr="00F04891" w:rsidRDefault="00A660D2" w:rsidP="00DC3D7F">
      <w:pPr>
        <w:pStyle w:val="Tekstpodstawowy2"/>
        <w:numPr>
          <w:ilvl w:val="0"/>
          <w:numId w:val="102"/>
        </w:numPr>
        <w:tabs>
          <w:tab w:val="clear" w:pos="928"/>
          <w:tab w:val="num" w:pos="993"/>
        </w:tabs>
        <w:ind w:left="993" w:hanging="425"/>
        <w:rPr>
          <w:lang w:val="pl-PL"/>
        </w:rPr>
      </w:pPr>
      <w:r w:rsidRPr="00F04891">
        <w:rPr>
          <w:iCs w:val="0"/>
          <w:lang w:val="pl-PL"/>
        </w:rPr>
        <w:t>zakaz lokalizacji tymczasowych obiektów budowlanych,</w:t>
      </w:r>
    </w:p>
    <w:p w:rsidR="00A660D2" w:rsidRPr="00F04891" w:rsidRDefault="00A660D2" w:rsidP="00DC3D7F">
      <w:pPr>
        <w:pStyle w:val="Tekstpodstawowy2"/>
        <w:numPr>
          <w:ilvl w:val="0"/>
          <w:numId w:val="102"/>
        </w:numPr>
        <w:tabs>
          <w:tab w:val="clear" w:pos="928"/>
          <w:tab w:val="num" w:pos="993"/>
        </w:tabs>
        <w:ind w:left="993" w:hanging="425"/>
        <w:rPr>
          <w:lang w:val="pl-PL"/>
        </w:rPr>
      </w:pPr>
      <w:r w:rsidRPr="00F04891">
        <w:rPr>
          <w:lang w:val="pl-PL"/>
        </w:rPr>
        <w:t>zakaz lokalizacji wolno stojących garaży jednostanowiskowych oraz budynków gospodarczych;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E97C34" w:rsidRPr="00F04891" w:rsidRDefault="00E97C34" w:rsidP="00DC3D7F">
      <w:pPr>
        <w:pStyle w:val="Tekstpodstawowy2"/>
        <w:numPr>
          <w:ilvl w:val="0"/>
          <w:numId w:val="103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7745E3" w:rsidRPr="00F04891" w:rsidRDefault="007745E3" w:rsidP="00DC3D7F">
      <w:pPr>
        <w:pStyle w:val="Tekstpodstawowy2"/>
        <w:numPr>
          <w:ilvl w:val="0"/>
          <w:numId w:val="103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E97C34" w:rsidRPr="00F04891" w:rsidRDefault="007745E3" w:rsidP="00DC3D7F">
      <w:pPr>
        <w:numPr>
          <w:ilvl w:val="0"/>
          <w:numId w:val="103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2F33CC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</w:t>
      </w:r>
      <w:r w:rsidR="008858D0">
        <w:t xml:space="preserve"> </w:t>
      </w:r>
      <w:r w:rsidRPr="00F04891">
        <w:t>zespołów parkingów</w:t>
      </w:r>
      <w:r w:rsidR="00E97C34" w:rsidRPr="00F04891">
        <w:t>,</w:t>
      </w:r>
    </w:p>
    <w:p w:rsidR="007745E3" w:rsidRPr="00F04891" w:rsidRDefault="00E97C34" w:rsidP="00DC3D7F">
      <w:pPr>
        <w:numPr>
          <w:ilvl w:val="0"/>
          <w:numId w:val="103"/>
        </w:numPr>
        <w:ind w:left="993" w:hanging="426"/>
        <w:jc w:val="both"/>
        <w:rPr>
          <w:strike/>
        </w:rPr>
      </w:pPr>
      <w:r w:rsidRPr="00F04891">
        <w:t>nakaz ochrony istniejącego drzewostanu;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lastRenderedPageBreak/>
        <w:t xml:space="preserve">zasady ochrony dziedzictwa kulturowego i zabytków, w tym krajobrazów kulturowych, oraz dóbr kultury współczesnej </w:t>
      </w:r>
      <w:r w:rsidRPr="00F04891">
        <w:t xml:space="preserve">– </w:t>
      </w:r>
      <w:r w:rsidRPr="00F04891">
        <w:rPr>
          <w:iCs/>
        </w:rPr>
        <w:t>nie występuje potrzeba określania</w:t>
      </w:r>
      <w:r w:rsidRPr="00F04891">
        <w:t>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7745E3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7745E3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FD2824" w:rsidRPr="00F04891">
        <w:rPr>
          <w:lang w:val="pl-PL"/>
        </w:rPr>
        <w:t>0,0</w:t>
      </w:r>
      <w:r w:rsidR="00394991" w:rsidRPr="00F04891">
        <w:rPr>
          <w:lang w:val="pl-PL"/>
        </w:rPr>
        <w:t xml:space="preserve">1 </w:t>
      </w:r>
      <w:r w:rsidR="00CA2D27" w:rsidRPr="00F04891">
        <w:rPr>
          <w:lang w:val="pl-PL"/>
        </w:rPr>
        <w:t>– 2,2</w:t>
      </w:r>
      <w:r w:rsidRPr="00F04891">
        <w:rPr>
          <w:lang w:val="pl-PL"/>
        </w:rPr>
        <w:t>,</w:t>
      </w:r>
    </w:p>
    <w:p w:rsidR="007745E3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</w:t>
      </w:r>
      <w:r w:rsidR="00DD07D6" w:rsidRPr="00F04891">
        <w:rPr>
          <w:lang w:val="pl-PL"/>
        </w:rPr>
        <w:t xml:space="preserve"> – 25% powierzchni działki budowlan</w:t>
      </w:r>
      <w:r w:rsidR="00B62FDB" w:rsidRPr="00F04891">
        <w:rPr>
          <w:lang w:val="pl-PL"/>
        </w:rPr>
        <w:t>ej</w:t>
      </w:r>
      <w:r w:rsidR="00420D9D" w:rsidRPr="00F04891">
        <w:rPr>
          <w:lang w:val="pl-PL"/>
        </w:rPr>
        <w:t>,</w:t>
      </w:r>
    </w:p>
    <w:p w:rsidR="006D6FD1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</w:t>
      </w:r>
      <w:r w:rsidR="00420D9D" w:rsidRPr="00F04891">
        <w:rPr>
          <w:lang w:val="pl-PL"/>
        </w:rPr>
        <w:t>:</w:t>
      </w:r>
    </w:p>
    <w:p w:rsidR="006D6FD1" w:rsidRPr="00F04891" w:rsidRDefault="00DE718E" w:rsidP="00DC3D7F">
      <w:pPr>
        <w:pStyle w:val="Tekstpodstawowy2"/>
        <w:numPr>
          <w:ilvl w:val="0"/>
          <w:numId w:val="190"/>
        </w:numPr>
        <w:ind w:left="1418" w:hanging="425"/>
        <w:rPr>
          <w:strike/>
          <w:lang w:val="pl-PL"/>
        </w:rPr>
      </w:pPr>
      <w:r w:rsidRPr="00F04891">
        <w:rPr>
          <w:lang w:val="pl-PL"/>
        </w:rPr>
        <w:t xml:space="preserve">zabudowa mieszkaniowa wielorodzinna – 4 </w:t>
      </w:r>
      <w:r w:rsidR="008858D0">
        <w:rPr>
          <w:lang w:val="pl-PL"/>
        </w:rPr>
        <w:t>kondygnacje nadziemne i 15 m, z </w:t>
      </w:r>
      <w:r w:rsidRPr="00F04891">
        <w:rPr>
          <w:lang w:val="pl-PL"/>
        </w:rPr>
        <w:t xml:space="preserve">zastrzeżeniem: 3 kondygnacje nadziemne i 13 m </w:t>
      </w:r>
      <w:r w:rsidR="00BD6BC6" w:rsidRPr="00F04891">
        <w:rPr>
          <w:lang w:val="pl-PL"/>
        </w:rPr>
        <w:t xml:space="preserve">– </w:t>
      </w:r>
      <w:r w:rsidR="007A0B09" w:rsidRPr="00F04891">
        <w:rPr>
          <w:lang w:val="pl-PL"/>
        </w:rPr>
        <w:t xml:space="preserve">od strony zabudowy mieszkaniowej jednorodzinnej (terenu oznaczonego symbolem 140.19-MN2) </w:t>
      </w:r>
      <w:r w:rsidR="008858D0">
        <w:rPr>
          <w:lang w:val="pl-PL"/>
        </w:rPr>
        <w:t>w </w:t>
      </w:r>
      <w:r w:rsidRPr="00F04891">
        <w:rPr>
          <w:lang w:val="pl-PL"/>
        </w:rPr>
        <w:t xml:space="preserve">pasie </w:t>
      </w:r>
      <w:r w:rsidR="00D73B8A" w:rsidRPr="00F04891">
        <w:rPr>
          <w:lang w:val="pl-PL"/>
        </w:rPr>
        <w:t>terenu</w:t>
      </w:r>
      <w:r w:rsidR="00666262" w:rsidRPr="00F04891">
        <w:rPr>
          <w:lang w:val="pl-PL"/>
        </w:rPr>
        <w:t>,</w:t>
      </w:r>
      <w:r w:rsidR="00D73B8A" w:rsidRPr="00F04891">
        <w:rPr>
          <w:lang w:val="pl-PL"/>
        </w:rPr>
        <w:t xml:space="preserve"> </w:t>
      </w:r>
      <w:r w:rsidR="00811773" w:rsidRPr="00F04891">
        <w:rPr>
          <w:lang w:val="pl-PL"/>
        </w:rPr>
        <w:t>o szer. 2</w:t>
      </w:r>
      <w:r w:rsidR="00D73B8A" w:rsidRPr="00F04891">
        <w:rPr>
          <w:lang w:val="pl-PL"/>
        </w:rPr>
        <w:t>0</w:t>
      </w:r>
      <w:r w:rsidR="007A0B09" w:rsidRPr="00F04891">
        <w:rPr>
          <w:lang w:val="pl-PL"/>
        </w:rPr>
        <w:t> </w:t>
      </w:r>
      <w:r w:rsidR="00D73B8A" w:rsidRPr="00F04891">
        <w:rPr>
          <w:lang w:val="pl-PL"/>
        </w:rPr>
        <w:t>m</w:t>
      </w:r>
      <w:r w:rsidR="00666262" w:rsidRPr="00F04891">
        <w:rPr>
          <w:lang w:val="pl-PL"/>
        </w:rPr>
        <w:t>,</w:t>
      </w:r>
      <w:r w:rsidR="00D73B8A" w:rsidRPr="00F04891">
        <w:rPr>
          <w:lang w:val="pl-PL"/>
        </w:rPr>
        <w:t xml:space="preserve"> przyległym </w:t>
      </w:r>
      <w:r w:rsidRPr="00F04891">
        <w:rPr>
          <w:lang w:val="pl-PL"/>
        </w:rPr>
        <w:t xml:space="preserve">do linii rozgraniczającej z terenem </w:t>
      </w:r>
      <w:r w:rsidR="00D73B8A" w:rsidRPr="00F04891">
        <w:rPr>
          <w:lang w:val="pl-PL"/>
        </w:rPr>
        <w:t xml:space="preserve">komunikacji </w:t>
      </w:r>
      <w:r w:rsidRPr="00F04891">
        <w:rPr>
          <w:lang w:val="pl-PL"/>
        </w:rPr>
        <w:t>oznaczonym symbolem 140.19-KD(L)4</w:t>
      </w:r>
      <w:r w:rsidR="006021A1" w:rsidRPr="00F04891">
        <w:rPr>
          <w:lang w:val="pl-PL"/>
        </w:rPr>
        <w:t>,</w:t>
      </w:r>
    </w:p>
    <w:p w:rsidR="007745E3" w:rsidRPr="00F04891" w:rsidRDefault="00EB06C5" w:rsidP="00DC3D7F">
      <w:pPr>
        <w:pStyle w:val="Tekstpodstawowy2"/>
        <w:numPr>
          <w:ilvl w:val="0"/>
          <w:numId w:val="190"/>
        </w:numPr>
        <w:ind w:left="1418" w:hanging="425"/>
        <w:rPr>
          <w:lang w:val="pl-PL"/>
        </w:rPr>
      </w:pPr>
      <w:r w:rsidRPr="00F04891">
        <w:rPr>
          <w:lang w:val="pl-PL"/>
        </w:rPr>
        <w:t>zabudowa usługowa – 2 kondygnacje nadziemne i 10 m</w:t>
      </w:r>
      <w:r w:rsidR="00420D9D" w:rsidRPr="00F04891">
        <w:rPr>
          <w:lang w:val="pl-PL"/>
        </w:rPr>
        <w:t>,</w:t>
      </w:r>
    </w:p>
    <w:p w:rsidR="005624FA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</w:t>
      </w:r>
      <w:r w:rsidR="005624FA" w:rsidRPr="00F04891">
        <w:rPr>
          <w:lang w:val="pl-PL"/>
        </w:rPr>
        <w:t>:</w:t>
      </w:r>
      <w:r w:rsidRPr="00F04891">
        <w:rPr>
          <w:lang w:val="pl-PL"/>
        </w:rPr>
        <w:t xml:space="preserve"> </w:t>
      </w:r>
    </w:p>
    <w:p w:rsidR="005624FA" w:rsidRPr="00F04891" w:rsidRDefault="00CB7151" w:rsidP="00DC3D7F">
      <w:pPr>
        <w:pStyle w:val="Tekstpodstawowy2"/>
        <w:numPr>
          <w:ilvl w:val="0"/>
          <w:numId w:val="191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zabudowa wielorodzinna – </w:t>
      </w:r>
      <w:r w:rsidR="007740D4" w:rsidRPr="00F04891">
        <w:rPr>
          <w:lang w:val="pl-PL"/>
        </w:rPr>
        <w:t xml:space="preserve">dach </w:t>
      </w:r>
      <w:r w:rsidR="00AE23D3" w:rsidRPr="00F04891">
        <w:rPr>
          <w:lang w:val="pl-PL"/>
        </w:rPr>
        <w:t>stromy</w:t>
      </w:r>
      <w:r w:rsidR="001C3D52" w:rsidRPr="00F04891">
        <w:rPr>
          <w:lang w:val="pl-PL"/>
        </w:rPr>
        <w:t>,</w:t>
      </w:r>
      <w:r w:rsidR="005624FA" w:rsidRPr="00F04891">
        <w:rPr>
          <w:lang w:val="pl-PL"/>
        </w:rPr>
        <w:t xml:space="preserve"> </w:t>
      </w:r>
      <w:r w:rsidR="001C3D52" w:rsidRPr="00F04891">
        <w:rPr>
          <w:lang w:val="pl-PL"/>
        </w:rPr>
        <w:t>z zastrzeżeniem</w:t>
      </w:r>
      <w:r w:rsidR="00BA063C" w:rsidRPr="00F04891">
        <w:rPr>
          <w:lang w:val="pl-PL"/>
        </w:rPr>
        <w:t>:</w:t>
      </w:r>
      <w:r w:rsidR="001C3D52" w:rsidRPr="00F04891">
        <w:rPr>
          <w:lang w:val="pl-PL"/>
        </w:rPr>
        <w:t xml:space="preserve"> </w:t>
      </w:r>
      <w:r w:rsidR="00AE23D3" w:rsidRPr="00F04891">
        <w:rPr>
          <w:lang w:val="pl-PL"/>
        </w:rPr>
        <w:t>dach płaski</w:t>
      </w:r>
      <w:r w:rsidR="001C3D52" w:rsidRPr="00F04891">
        <w:rPr>
          <w:lang w:val="pl-PL"/>
        </w:rPr>
        <w:t xml:space="preserve"> </w:t>
      </w:r>
      <w:r w:rsidR="00CA782D" w:rsidRPr="00F04891">
        <w:rPr>
          <w:lang w:val="pl-PL"/>
        </w:rPr>
        <w:t>dla zabudowy cztero</w:t>
      </w:r>
      <w:r w:rsidR="00AE23D3" w:rsidRPr="00F04891">
        <w:rPr>
          <w:lang w:val="pl-PL"/>
        </w:rPr>
        <w:t>kondygnacyjnej</w:t>
      </w:r>
      <w:r w:rsidR="00797809" w:rsidRPr="00F04891">
        <w:rPr>
          <w:lang w:val="pl-PL"/>
        </w:rPr>
        <w:t>,</w:t>
      </w:r>
    </w:p>
    <w:p w:rsidR="00EE0025" w:rsidRPr="00F04891" w:rsidRDefault="00CB7151" w:rsidP="00DC3D7F">
      <w:pPr>
        <w:pStyle w:val="Tekstpodstawowy2"/>
        <w:numPr>
          <w:ilvl w:val="0"/>
          <w:numId w:val="191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zabudowa usługowa – </w:t>
      </w:r>
      <w:r w:rsidR="006354A1" w:rsidRPr="00F04891">
        <w:rPr>
          <w:lang w:val="pl-PL"/>
        </w:rPr>
        <w:t>dach dowolny</w:t>
      </w:r>
      <w:r w:rsidR="00BF31E2" w:rsidRPr="00F04891">
        <w:rPr>
          <w:lang w:val="pl-PL"/>
        </w:rPr>
        <w:t>,</w:t>
      </w:r>
    </w:p>
    <w:p w:rsidR="007745E3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BE1061" w:rsidRPr="00F04891" w:rsidRDefault="007745E3" w:rsidP="00DC3D7F">
      <w:pPr>
        <w:pStyle w:val="Tekstpodstawowy2"/>
        <w:numPr>
          <w:ilvl w:val="0"/>
          <w:numId w:val="192"/>
        </w:numPr>
        <w:ind w:left="1418" w:hanging="425"/>
        <w:rPr>
          <w:lang w:val="pl-PL"/>
        </w:rPr>
      </w:pPr>
      <w:r w:rsidRPr="00F04891">
        <w:rPr>
          <w:lang w:val="pl-PL"/>
        </w:rPr>
        <w:t>1</w:t>
      </w:r>
      <w:r w:rsidR="00054C4F" w:rsidRPr="00F04891">
        <w:rPr>
          <w:lang w:val="pl-PL"/>
        </w:rPr>
        <w:t>,2</w:t>
      </w:r>
      <w:r w:rsidR="00B8596C" w:rsidRPr="00F04891">
        <w:rPr>
          <w:lang w:val="pl-PL"/>
        </w:rPr>
        <w:t xml:space="preserve"> miejsc</w:t>
      </w:r>
      <w:r w:rsidR="00FC5081" w:rsidRPr="00F04891">
        <w:rPr>
          <w:lang w:val="pl-PL"/>
        </w:rPr>
        <w:t>a</w:t>
      </w:r>
      <w:r w:rsidRPr="00F04891">
        <w:rPr>
          <w:lang w:val="pl-PL"/>
        </w:rPr>
        <w:t xml:space="preserve"> na 1 mieszkanie,</w:t>
      </w:r>
      <w:r w:rsidR="00DC15CD" w:rsidRPr="00F04891">
        <w:rPr>
          <w:lang w:val="pl-PL"/>
        </w:rPr>
        <w:t xml:space="preserve"> </w:t>
      </w:r>
      <w:r w:rsidR="002379F3" w:rsidRPr="00F04891">
        <w:rPr>
          <w:lang w:val="pl-PL"/>
        </w:rPr>
        <w:t>w tym min. 10</w:t>
      </w:r>
      <w:r w:rsidR="00B65EFA" w:rsidRPr="00F04891">
        <w:rPr>
          <w:lang w:val="pl-PL"/>
        </w:rPr>
        <w:t xml:space="preserve">% </w:t>
      </w:r>
      <w:r w:rsidR="00F7027C" w:rsidRPr="00F04891">
        <w:rPr>
          <w:lang w:val="pl-PL"/>
        </w:rPr>
        <w:t>miejsc realizowanych jako ogólnodostępne, terenowe</w:t>
      </w:r>
      <w:r w:rsidR="00BE1061" w:rsidRPr="00F04891">
        <w:rPr>
          <w:lang w:val="pl-PL"/>
        </w:rPr>
        <w:t>,</w:t>
      </w:r>
    </w:p>
    <w:p w:rsidR="00BE1061" w:rsidRPr="00F04891" w:rsidRDefault="00D56351" w:rsidP="00DC3D7F">
      <w:pPr>
        <w:pStyle w:val="Tekstpodstawowy2"/>
        <w:numPr>
          <w:ilvl w:val="0"/>
          <w:numId w:val="192"/>
        </w:numPr>
        <w:ind w:left="1418" w:hanging="425"/>
        <w:rPr>
          <w:lang w:val="pl-PL"/>
        </w:rPr>
      </w:pPr>
      <w:r w:rsidRPr="00F04891">
        <w:rPr>
          <w:lang w:val="pl-PL"/>
        </w:rPr>
        <w:t>2</w:t>
      </w:r>
      <w:r w:rsidR="007745E3" w:rsidRPr="00F04891">
        <w:rPr>
          <w:lang w:val="pl-PL"/>
        </w:rPr>
        <w:t xml:space="preserve"> miejsc</w:t>
      </w:r>
      <w:r w:rsidRPr="00F04891">
        <w:rPr>
          <w:lang w:val="pl-PL"/>
        </w:rPr>
        <w:t>a</w:t>
      </w:r>
      <w:r w:rsidR="007745E3" w:rsidRPr="00F04891">
        <w:rPr>
          <w:lang w:val="pl-PL"/>
        </w:rPr>
        <w:t xml:space="preserve"> na </w:t>
      </w:r>
      <w:r w:rsidR="00BE1061" w:rsidRPr="00F04891">
        <w:rPr>
          <w:lang w:val="pl-PL"/>
        </w:rPr>
        <w:t>100</w:t>
      </w:r>
      <w:r w:rsidR="007745E3" w:rsidRPr="00F04891">
        <w:rPr>
          <w:lang w:val="pl-PL"/>
        </w:rPr>
        <w:t> m</w:t>
      </w:r>
      <w:r w:rsidR="007745E3" w:rsidRPr="00F04891">
        <w:rPr>
          <w:vertAlign w:val="superscript"/>
          <w:lang w:val="pl-PL"/>
        </w:rPr>
        <w:t>2</w:t>
      </w:r>
      <w:r w:rsidR="007745E3" w:rsidRPr="00F04891">
        <w:rPr>
          <w:lang w:val="pl-PL"/>
        </w:rPr>
        <w:t xml:space="preserve"> powierzchni użytkowej usług</w:t>
      </w:r>
      <w:r w:rsidR="00712DB5" w:rsidRPr="00F04891">
        <w:rPr>
          <w:lang w:val="pl-PL"/>
        </w:rPr>
        <w:t>,</w:t>
      </w:r>
    </w:p>
    <w:p w:rsidR="007745E3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8858D0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7745E3" w:rsidRPr="00F04891" w:rsidRDefault="007745E3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A354FC" w:rsidRPr="00F04891" w:rsidRDefault="00A354FC" w:rsidP="00DC3D7F">
      <w:pPr>
        <w:pStyle w:val="Tekstpodstawowy2"/>
        <w:numPr>
          <w:ilvl w:val="0"/>
          <w:numId w:val="10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8B2843" w:rsidRPr="00F04891">
        <w:rPr>
          <w:lang w:val="pl-PL"/>
        </w:rPr>
        <w:t>:</w:t>
      </w:r>
    </w:p>
    <w:p w:rsidR="00A354FC" w:rsidRPr="00F04891" w:rsidRDefault="00A354FC" w:rsidP="00DC3D7F">
      <w:pPr>
        <w:pStyle w:val="Tekstpodstawowy2"/>
        <w:numPr>
          <w:ilvl w:val="0"/>
          <w:numId w:val="193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A354FC" w:rsidRPr="00F04891" w:rsidRDefault="001E2DD8" w:rsidP="00DC3D7F">
      <w:pPr>
        <w:pStyle w:val="Tekstpodstawowy2"/>
        <w:numPr>
          <w:ilvl w:val="0"/>
          <w:numId w:val="193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stojący, wbudowany</w:t>
      </w:r>
      <w:r w:rsidR="00A354FC" w:rsidRPr="00F04891">
        <w:rPr>
          <w:lang w:val="pl-PL"/>
        </w:rPr>
        <w:t>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024E51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7745E3" w:rsidRPr="00F04891" w:rsidRDefault="007745E3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7745E3" w:rsidRPr="00F04891" w:rsidRDefault="007745E3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7745E3" w:rsidRPr="00F04891" w:rsidRDefault="007745E3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 w których zastosowano technologie bezemisyjne lub rozwiązania oparte na technologiach i</w:t>
      </w:r>
      <w:r w:rsidR="004D3B25">
        <w:rPr>
          <w:lang w:val="pl-PL"/>
        </w:rPr>
        <w:t xml:space="preserve"> </w:t>
      </w:r>
      <w:r w:rsidRPr="00F04891">
        <w:rPr>
          <w:lang w:val="pl-PL"/>
        </w:rPr>
        <w:t>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7745E3" w:rsidRPr="00F04891" w:rsidRDefault="007745E3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</w:t>
      </w:r>
      <w:r w:rsidR="004D3B25">
        <w:rPr>
          <w:lang w:val="pl-PL"/>
        </w:rPr>
        <w:t xml:space="preserve"> elektroenergetycznych, w tym z </w:t>
      </w:r>
      <w:r w:rsidRPr="00F04891">
        <w:rPr>
          <w:lang w:val="pl-PL"/>
        </w:rPr>
        <w:t>odnawialnych źródeł energii, zgodnie z przepisami odrębnymi,</w:t>
      </w:r>
    </w:p>
    <w:p w:rsidR="007745E3" w:rsidRPr="00F04891" w:rsidRDefault="007745E3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7A05F9" w:rsidRPr="00F04891" w:rsidRDefault="007A05F9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lastRenderedPageBreak/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7745E3" w:rsidRPr="00F04891" w:rsidRDefault="007A05F9" w:rsidP="00DC3D7F">
      <w:pPr>
        <w:pStyle w:val="Tekstpodstawowy2"/>
        <w:numPr>
          <w:ilvl w:val="0"/>
          <w:numId w:val="10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</w:t>
      </w:r>
      <w:r w:rsidR="007745E3" w:rsidRPr="00F04891">
        <w:rPr>
          <w:lang w:val="pl-PL"/>
        </w:rPr>
        <w:t>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</w:t>
      </w:r>
      <w:r w:rsidR="008858D0">
        <w:rPr>
          <w:iCs/>
        </w:rPr>
        <w:t xml:space="preserve">nia i użytkowania terenów – nie </w:t>
      </w:r>
      <w:r w:rsidRPr="00F04891">
        <w:rPr>
          <w:iCs/>
        </w:rPr>
        <w:t>występuje potrzeba określania;</w:t>
      </w:r>
    </w:p>
    <w:p w:rsidR="007745E3" w:rsidRPr="00F04891" w:rsidRDefault="007745E3" w:rsidP="00DC3D7F">
      <w:pPr>
        <w:numPr>
          <w:ilvl w:val="0"/>
          <w:numId w:val="100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8858D0">
        <w:t xml:space="preserve"> </w:t>
      </w:r>
      <w:r w:rsidRPr="00F04891">
        <w:t>art.</w:t>
      </w:r>
      <w:r w:rsidR="008858D0">
        <w:t xml:space="preserve"> </w:t>
      </w:r>
      <w:r w:rsidRPr="00F04891">
        <w:t>36 ust. 4</w:t>
      </w:r>
      <w:r w:rsidR="008858D0">
        <w:t xml:space="preserve"> </w:t>
      </w:r>
      <w:r w:rsidRPr="00F04891">
        <w:t>ustawy o planowaniu i zagospodarowaniu przestrzennym – w wysokości 30%.</w:t>
      </w:r>
    </w:p>
    <w:p w:rsidR="004D3B25" w:rsidRDefault="004D3B25" w:rsidP="00464853">
      <w:pPr>
        <w:ind w:firstLine="425"/>
        <w:jc w:val="both"/>
      </w:pPr>
    </w:p>
    <w:p w:rsidR="00261E86" w:rsidRPr="00F04891" w:rsidRDefault="007B7964" w:rsidP="004D3B25">
      <w:pPr>
        <w:ind w:firstLine="567"/>
        <w:jc w:val="both"/>
      </w:pPr>
      <w:r w:rsidRPr="00F04891">
        <w:t>§</w:t>
      </w:r>
      <w:r w:rsidR="004D3B25">
        <w:t xml:space="preserve"> </w:t>
      </w:r>
      <w:r w:rsidRPr="00F04891">
        <w:t>15</w:t>
      </w:r>
      <w:r w:rsidR="00261E86" w:rsidRPr="00F04891">
        <w:t>. Dla terenu, oznaczonego na rysunku planu symbolem 140.19-MW/MN</w:t>
      </w:r>
      <w:r w:rsidR="00B22295" w:rsidRPr="00F04891">
        <w:t>1</w:t>
      </w:r>
      <w:r w:rsidR="00261E86" w:rsidRPr="00F04891">
        <w:t>, ustala się: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261E86" w:rsidRPr="00F04891" w:rsidRDefault="00261E86" w:rsidP="00DC3D7F">
      <w:pPr>
        <w:pStyle w:val="Tekstpodstawowy2"/>
        <w:numPr>
          <w:ilvl w:val="0"/>
          <w:numId w:val="6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 xml:space="preserve">mieszkaniowej wielorodzinnej,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jednorodzinnej,</w:t>
      </w:r>
    </w:p>
    <w:p w:rsidR="00261E86" w:rsidRPr="00F04891" w:rsidRDefault="00261E86" w:rsidP="00DC3D7F">
      <w:pPr>
        <w:pStyle w:val="Tekstpodstawowy2"/>
        <w:numPr>
          <w:ilvl w:val="0"/>
          <w:numId w:val="6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dopuszczalne: </w:t>
      </w:r>
      <w:r w:rsidR="00251F7C" w:rsidRPr="00F04891">
        <w:rPr>
          <w:lang w:val="pl-PL"/>
        </w:rPr>
        <w:t xml:space="preserve">usługi w budynku mieszkalnym jednorodzinnym, </w:t>
      </w:r>
      <w:r w:rsidRPr="00F04891">
        <w:rPr>
          <w:lang w:val="pl-PL"/>
        </w:rPr>
        <w:t xml:space="preserve">usługi </w:t>
      </w:r>
      <w:r w:rsidR="00787442" w:rsidRPr="00F04891">
        <w:rPr>
          <w:lang w:val="pl-PL"/>
        </w:rPr>
        <w:t>w</w:t>
      </w:r>
      <w:r w:rsidRPr="00F04891">
        <w:rPr>
          <w:lang w:val="pl-PL"/>
        </w:rPr>
        <w:t xml:space="preserve"> parterach budynków wielorodzinnych, drogi wewnętrzne, </w:t>
      </w:r>
      <w:r w:rsidR="002E7071" w:rsidRPr="00F04891">
        <w:rPr>
          <w:lang w:val="pl-PL"/>
        </w:rPr>
        <w:t xml:space="preserve">zieleń urządzona, </w:t>
      </w:r>
      <w:r w:rsidRPr="00F04891">
        <w:rPr>
          <w:lang w:val="pl-PL"/>
        </w:rPr>
        <w:t>infrastruktura techniczna;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9522B1" w:rsidRPr="00F04891" w:rsidRDefault="009522B1" w:rsidP="00DC3D7F">
      <w:pPr>
        <w:pStyle w:val="Tekstpodstawowy2"/>
        <w:numPr>
          <w:ilvl w:val="0"/>
          <w:numId w:val="6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zabudowa mieszkaniowa jednorodzinna: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stojąca, bliźniacza, szeregowa, atrialna,</w:t>
      </w:r>
    </w:p>
    <w:p w:rsidR="00261E86" w:rsidRPr="00F04891" w:rsidRDefault="00261E86" w:rsidP="00DC3D7F">
      <w:pPr>
        <w:pStyle w:val="Tekstpodstawowy2"/>
        <w:numPr>
          <w:ilvl w:val="0"/>
          <w:numId w:val="6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realiz</w:t>
      </w:r>
      <w:r w:rsidR="003C6CEA" w:rsidRPr="00F04891">
        <w:rPr>
          <w:lang w:val="pl-PL"/>
        </w:rPr>
        <w:t>acja</w:t>
      </w:r>
      <w:r w:rsidRPr="00F04891">
        <w:rPr>
          <w:lang w:val="pl-PL"/>
        </w:rPr>
        <w:t xml:space="preserve"> </w:t>
      </w:r>
      <w:r w:rsidR="003C6CEA" w:rsidRPr="00F04891">
        <w:rPr>
          <w:lang w:val="pl-PL"/>
        </w:rPr>
        <w:t>maksymalnie</w:t>
      </w:r>
      <w:r w:rsidRPr="00F04891">
        <w:rPr>
          <w:lang w:val="pl-PL"/>
        </w:rPr>
        <w:t xml:space="preserve"> jednego</w:t>
      </w:r>
      <w:r w:rsidR="00A520DC" w:rsidRPr="00F04891">
        <w:rPr>
          <w:lang w:val="pl-PL"/>
        </w:rPr>
        <w:t xml:space="preserve"> budynku mieszkalnego jednorodzinnego oraz jednego budynku  garażowego lub/i gospodarczego,</w:t>
      </w:r>
      <w:r w:rsidRPr="00F04891">
        <w:rPr>
          <w:lang w:val="pl-PL"/>
        </w:rPr>
        <w:t xml:space="preserve"> na nowo wydzielanych działkach budowlanych pod zabudowę</w:t>
      </w:r>
      <w:r w:rsidR="002D0683" w:rsidRPr="00F04891">
        <w:rPr>
          <w:lang w:val="pl-PL"/>
        </w:rPr>
        <w:t xml:space="preserve"> mieszkaniową</w:t>
      </w:r>
      <w:r w:rsidRPr="00F04891">
        <w:rPr>
          <w:lang w:val="pl-PL"/>
        </w:rPr>
        <w:t xml:space="preserve"> jednorodzinną</w:t>
      </w:r>
      <w:r w:rsidR="00042BDB" w:rsidRPr="00F04891">
        <w:rPr>
          <w:lang w:val="pl-PL"/>
        </w:rPr>
        <w:t>,</w:t>
      </w:r>
    </w:p>
    <w:p w:rsidR="00261E86" w:rsidRPr="00F04891" w:rsidRDefault="00261E86" w:rsidP="00DC3D7F">
      <w:pPr>
        <w:pStyle w:val="Tekstpodstawowy2"/>
        <w:numPr>
          <w:ilvl w:val="0"/>
          <w:numId w:val="6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minimalna powierzchnia nowo wydzielanych działek budowlanych (z wyłączeniem działek wydzielanych na cele infrastruktury technicznej i dróg wewnętrznych):</w:t>
      </w:r>
    </w:p>
    <w:p w:rsidR="00261E86" w:rsidRPr="00F04891" w:rsidRDefault="00261E86" w:rsidP="00DC3D7F">
      <w:pPr>
        <w:pStyle w:val="Tekstpodstawowy2"/>
        <w:numPr>
          <w:ilvl w:val="0"/>
          <w:numId w:val="194"/>
        </w:numPr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 – 600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>,</w:t>
      </w:r>
    </w:p>
    <w:p w:rsidR="00261E86" w:rsidRPr="00F04891" w:rsidRDefault="00261E86" w:rsidP="00DC3D7F">
      <w:pPr>
        <w:pStyle w:val="Tekstpodstawowy2"/>
        <w:numPr>
          <w:ilvl w:val="0"/>
          <w:numId w:val="194"/>
        </w:numPr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bliźniacza</w:t>
      </w:r>
      <w:r w:rsidR="009F72F8" w:rsidRPr="00F04891">
        <w:rPr>
          <w:lang w:val="pl-PL"/>
        </w:rPr>
        <w:t xml:space="preserve"> </w:t>
      </w:r>
      <w:r w:rsidRPr="00F04891">
        <w:rPr>
          <w:lang w:val="pl-PL"/>
        </w:rPr>
        <w:t>– 350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>,</w:t>
      </w:r>
    </w:p>
    <w:p w:rsidR="00C15AA4" w:rsidRPr="00F04891" w:rsidRDefault="00C15AA4" w:rsidP="00DC3D7F">
      <w:pPr>
        <w:pStyle w:val="Tekstpodstawowy2"/>
        <w:numPr>
          <w:ilvl w:val="0"/>
          <w:numId w:val="194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zabudowa </w:t>
      </w:r>
      <w:r w:rsidR="002C57BD" w:rsidRPr="00F04891">
        <w:rPr>
          <w:lang w:val="pl-PL"/>
        </w:rPr>
        <w:t xml:space="preserve">mieszkaniowa jednorodzinna </w:t>
      </w:r>
      <w:r w:rsidRPr="00F04891">
        <w:rPr>
          <w:lang w:val="pl-PL"/>
        </w:rPr>
        <w:t>szeregowa</w:t>
      </w:r>
      <w:r w:rsidR="003747C6" w:rsidRPr="00F04891">
        <w:rPr>
          <w:lang w:val="pl-PL"/>
        </w:rPr>
        <w:t xml:space="preserve"> (działki środkowe) </w:t>
      </w:r>
      <w:r w:rsidRPr="00F04891">
        <w:rPr>
          <w:lang w:val="pl-PL"/>
        </w:rPr>
        <w:t>– 200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CA47BE" w:rsidRPr="00F04891">
        <w:rPr>
          <w:lang w:val="pl-PL"/>
        </w:rPr>
        <w:t>,</w:t>
      </w:r>
    </w:p>
    <w:p w:rsidR="00261E86" w:rsidRPr="00F04891" w:rsidRDefault="00F90C8A" w:rsidP="00DC3D7F">
      <w:pPr>
        <w:pStyle w:val="Tekstpodstawowy2"/>
        <w:numPr>
          <w:ilvl w:val="0"/>
          <w:numId w:val="194"/>
        </w:numPr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atrialna – 200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261E86" w:rsidRPr="00F04891">
        <w:rPr>
          <w:lang w:val="pl-PL"/>
        </w:rPr>
        <w:t>;</w:t>
      </w:r>
    </w:p>
    <w:p w:rsidR="005F384D" w:rsidRPr="00F04891" w:rsidRDefault="005F384D" w:rsidP="00DC3D7F">
      <w:pPr>
        <w:pStyle w:val="Tekstpodstawowy2"/>
        <w:numPr>
          <w:ilvl w:val="0"/>
          <w:numId w:val="69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nakaz zharmonizowania architektury budynków w zabudowie</w:t>
      </w:r>
      <w:r w:rsidR="000D5E71" w:rsidRPr="00F04891">
        <w:rPr>
          <w:lang w:val="pl-PL"/>
        </w:rPr>
        <w:t xml:space="preserve"> jednorodzinnej</w:t>
      </w:r>
      <w:r w:rsidR="00F34143" w:rsidRPr="00F04891">
        <w:rPr>
          <w:lang w:val="pl-PL"/>
        </w:rPr>
        <w:t>:</w:t>
      </w:r>
      <w:r w:rsidRPr="00F04891">
        <w:rPr>
          <w:lang w:val="pl-PL"/>
        </w:rPr>
        <w:t xml:space="preserve"> bliźniaczej,</w:t>
      </w:r>
      <w:r w:rsidR="00F34143" w:rsidRPr="00F04891">
        <w:rPr>
          <w:lang w:val="pl-PL"/>
        </w:rPr>
        <w:t xml:space="preserve"> szeregowej</w:t>
      </w:r>
      <w:r w:rsidR="002D37D4" w:rsidRPr="00F04891">
        <w:rPr>
          <w:lang w:val="pl-PL"/>
        </w:rPr>
        <w:t>,</w:t>
      </w:r>
      <w:r w:rsidR="003E4124" w:rsidRPr="00F04891">
        <w:rPr>
          <w:lang w:val="pl-PL"/>
        </w:rPr>
        <w:t xml:space="preserve"> atrialnej,</w:t>
      </w:r>
    </w:p>
    <w:p w:rsidR="00261E86" w:rsidRPr="00F04891" w:rsidRDefault="005F384D" w:rsidP="00DC3D7F">
      <w:pPr>
        <w:pStyle w:val="Tekstpodstawowy2"/>
        <w:numPr>
          <w:ilvl w:val="0"/>
          <w:numId w:val="69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 xml:space="preserve">dopuszcza się sytuowanie </w:t>
      </w:r>
      <w:r w:rsidR="004E7B85" w:rsidRPr="00F04891">
        <w:rPr>
          <w:lang w:val="pl-PL"/>
        </w:rPr>
        <w:t>przy granicy działk</w:t>
      </w:r>
      <w:r w:rsidR="008858D0">
        <w:rPr>
          <w:lang w:val="pl-PL"/>
        </w:rPr>
        <w:t xml:space="preserve">i budowlanej budynków: garaży, </w:t>
      </w:r>
      <w:r w:rsidR="004E7B85" w:rsidRPr="00F04891">
        <w:rPr>
          <w:lang w:val="pl-PL"/>
        </w:rPr>
        <w:t>gospodarczych, mieszkalnych w zabudowie jednorodzinnej bliźniaczej i szeregowej oraz atrialnej</w:t>
      </w:r>
      <w:r w:rsidR="00A660D2" w:rsidRPr="00F04891">
        <w:rPr>
          <w:lang w:val="pl-PL"/>
        </w:rPr>
        <w:t>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974508" w:rsidRPr="00F04891" w:rsidRDefault="00974508" w:rsidP="00DC3D7F">
      <w:pPr>
        <w:pStyle w:val="Tekstpodstawowy2"/>
        <w:numPr>
          <w:ilvl w:val="0"/>
          <w:numId w:val="70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261E86" w:rsidRPr="00F04891" w:rsidRDefault="00261E86" w:rsidP="00DC3D7F">
      <w:pPr>
        <w:pStyle w:val="Tekstpodstawowy2"/>
        <w:numPr>
          <w:ilvl w:val="0"/>
          <w:numId w:val="70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974508" w:rsidRPr="00F04891" w:rsidRDefault="00261E86" w:rsidP="00DC3D7F">
      <w:pPr>
        <w:numPr>
          <w:ilvl w:val="0"/>
          <w:numId w:val="70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2F33CC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586D14" w:rsidRPr="00F04891">
        <w:t>:</w:t>
      </w:r>
      <w:r w:rsidRPr="00F04891">
        <w:t xml:space="preserve"> infrastruktury technicznej</w:t>
      </w:r>
      <w:r w:rsidR="00586D14" w:rsidRPr="00F04891">
        <w:t xml:space="preserve">, </w:t>
      </w:r>
      <w:r w:rsidR="002F33CC" w:rsidRPr="00F04891">
        <w:t xml:space="preserve">zabudowy mieszkaniowej, </w:t>
      </w:r>
      <w:r w:rsidR="00586D14" w:rsidRPr="00F04891">
        <w:t xml:space="preserve">garaży, parkingów, </w:t>
      </w:r>
      <w:r w:rsidRPr="00F04891">
        <w:t>zespołów parkingów</w:t>
      </w:r>
      <w:r w:rsidR="00974508" w:rsidRPr="00F04891">
        <w:t>,</w:t>
      </w:r>
    </w:p>
    <w:p w:rsidR="00261E86" w:rsidRPr="00F04891" w:rsidRDefault="00974508" w:rsidP="00DC3D7F">
      <w:pPr>
        <w:numPr>
          <w:ilvl w:val="0"/>
          <w:numId w:val="70"/>
        </w:numPr>
        <w:ind w:left="993" w:hanging="426"/>
        <w:jc w:val="both"/>
        <w:rPr>
          <w:strike/>
        </w:rPr>
      </w:pPr>
      <w:r w:rsidRPr="00F04891">
        <w:t>nakaz ochrony istniejącego drzewostanu;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930E12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</w:t>
      </w:r>
      <w:r w:rsidR="00930E12" w:rsidRPr="00F04891">
        <w:t xml:space="preserve"> obejmuje się ochroną budynek mieszkalny, oznaczony na rysunku planu jako obiekt o wartościach historyczno-kulturowych, dla którego ustala się;</w:t>
      </w:r>
    </w:p>
    <w:p w:rsidR="00930E12" w:rsidRPr="00F04891" w:rsidRDefault="00930E12" w:rsidP="00DC3D7F">
      <w:pPr>
        <w:numPr>
          <w:ilvl w:val="0"/>
          <w:numId w:val="91"/>
        </w:numPr>
        <w:ind w:left="993" w:hanging="426"/>
        <w:jc w:val="both"/>
        <w:rPr>
          <w:iCs/>
        </w:rPr>
      </w:pPr>
      <w:r w:rsidRPr="00F04891">
        <w:t>nakaz zachowania budynku w zakresie historycznego gabarytu, kształtu i pokrycia dachu, kompozycji elewacji tzn. zachowania detalu architektonicznego, rozmieszczenia wielkości, kształtu oraz proporcji otworów okiennych i drzwiowych,</w:t>
      </w:r>
    </w:p>
    <w:p w:rsidR="00930E12" w:rsidRPr="00F04891" w:rsidRDefault="00930E12" w:rsidP="00DC3D7F">
      <w:pPr>
        <w:numPr>
          <w:ilvl w:val="0"/>
          <w:numId w:val="91"/>
        </w:numPr>
        <w:ind w:left="993" w:hanging="426"/>
        <w:jc w:val="both"/>
        <w:rPr>
          <w:iCs/>
          <w:strike/>
        </w:rPr>
      </w:pPr>
      <w:r w:rsidRPr="00F04891">
        <w:t xml:space="preserve">zakaz tynkowania </w:t>
      </w:r>
      <w:r w:rsidR="00967DDD" w:rsidRPr="00F04891">
        <w:t xml:space="preserve">i ocieplania </w:t>
      </w:r>
      <w:r w:rsidRPr="00F04891">
        <w:t>ceglan</w:t>
      </w:r>
      <w:r w:rsidR="00A24CB1" w:rsidRPr="00F04891">
        <w:t>ych</w:t>
      </w:r>
      <w:r w:rsidRPr="00F04891">
        <w:t xml:space="preserve"> elewacji</w:t>
      </w:r>
      <w:r w:rsidRPr="00F04891">
        <w:rPr>
          <w:iCs/>
        </w:rPr>
        <w:t xml:space="preserve"> </w:t>
      </w:r>
      <w:r w:rsidRPr="00F04891">
        <w:t>budynku,</w:t>
      </w:r>
    </w:p>
    <w:p w:rsidR="00980C0E" w:rsidRPr="00F04891" w:rsidRDefault="00930E12" w:rsidP="00DC3D7F">
      <w:pPr>
        <w:numPr>
          <w:ilvl w:val="0"/>
          <w:numId w:val="91"/>
        </w:numPr>
        <w:ind w:left="993" w:hanging="426"/>
        <w:jc w:val="both"/>
        <w:rPr>
          <w:iCs/>
        </w:rPr>
      </w:pPr>
      <w:r w:rsidRPr="00F04891">
        <w:lastRenderedPageBreak/>
        <w:t>kolorystyka elewacji tynkowanych: stonowana, ut</w:t>
      </w:r>
      <w:r w:rsidR="008858D0">
        <w:t>rzymana w gamie barw ziemi (np. </w:t>
      </w:r>
      <w:r w:rsidRPr="00F04891">
        <w:t>odcienie „ciepłe” szarości, naturalnego piasku)</w:t>
      </w:r>
      <w:r w:rsidR="00980C0E" w:rsidRPr="00F04891">
        <w:rPr>
          <w:iCs/>
        </w:rPr>
        <w:t>,</w:t>
      </w:r>
    </w:p>
    <w:p w:rsidR="00261E86" w:rsidRPr="00F04891" w:rsidRDefault="00930E12" w:rsidP="00DC3D7F">
      <w:pPr>
        <w:numPr>
          <w:ilvl w:val="0"/>
          <w:numId w:val="91"/>
        </w:numPr>
        <w:ind w:left="993" w:hanging="426"/>
        <w:jc w:val="both"/>
        <w:rPr>
          <w:iCs/>
        </w:rPr>
      </w:pPr>
      <w:r w:rsidRPr="00F04891">
        <w:rPr>
          <w:iCs/>
        </w:rPr>
        <w:t>re</w:t>
      </w:r>
      <w:r w:rsidRPr="00F04891">
        <w:t>alizacja inwestycji budowlanych zgodnie z przepisami odrębnymi</w:t>
      </w:r>
      <w:r w:rsidR="00261E86" w:rsidRPr="00F04891">
        <w:t>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261E86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AA020C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AA020C" w:rsidRPr="00F04891">
        <w:rPr>
          <w:lang w:val="pl-PL"/>
        </w:rPr>
        <w:t>:</w:t>
      </w:r>
    </w:p>
    <w:p w:rsidR="00AF33BC" w:rsidRPr="00F04891" w:rsidRDefault="00ED0F49" w:rsidP="00DC3D7F">
      <w:pPr>
        <w:pStyle w:val="Tekstpodstawowy2"/>
        <w:numPr>
          <w:ilvl w:val="0"/>
          <w:numId w:val="195"/>
        </w:numPr>
        <w:ind w:left="1418" w:hanging="425"/>
        <w:rPr>
          <w:lang w:val="pl-PL"/>
        </w:rPr>
      </w:pPr>
      <w:r w:rsidRPr="00F04891">
        <w:rPr>
          <w:lang w:val="pl-PL"/>
        </w:rPr>
        <w:t>0,</w:t>
      </w:r>
      <w:r w:rsidR="000E0811" w:rsidRPr="00F04891">
        <w:rPr>
          <w:lang w:val="pl-PL"/>
        </w:rPr>
        <w:t>01 - 2,1</w:t>
      </w:r>
      <w:r w:rsidR="00056B3F" w:rsidRPr="00F04891">
        <w:rPr>
          <w:lang w:val="pl-PL"/>
        </w:rPr>
        <w:t xml:space="preserve"> </w:t>
      </w:r>
      <w:r w:rsidR="00AA020C" w:rsidRPr="00F04891">
        <w:rPr>
          <w:lang w:val="pl-PL"/>
        </w:rPr>
        <w:t>– zabudowa wielorodzinna,</w:t>
      </w:r>
      <w:r w:rsidR="00CD419F" w:rsidRPr="00F04891">
        <w:rPr>
          <w:lang w:val="pl-PL"/>
        </w:rPr>
        <w:t xml:space="preserve"> z zastrzeżeniem: maksymalna intensywność dla istniejącej </w:t>
      </w:r>
      <w:r w:rsidR="00E75307" w:rsidRPr="00F04891">
        <w:rPr>
          <w:lang w:val="pl-PL"/>
        </w:rPr>
        <w:t>zabudowy pięciok</w:t>
      </w:r>
      <w:r w:rsidR="00CD419F" w:rsidRPr="00F04891">
        <w:rPr>
          <w:lang w:val="pl-PL"/>
        </w:rPr>
        <w:t>ondygnacyjnej – </w:t>
      </w:r>
      <w:r w:rsidR="005D6DF5" w:rsidRPr="00F04891">
        <w:rPr>
          <w:lang w:val="pl-PL"/>
        </w:rPr>
        <w:t>2,</w:t>
      </w:r>
      <w:r w:rsidR="00CD419F" w:rsidRPr="00F04891">
        <w:rPr>
          <w:lang w:val="pl-PL"/>
        </w:rPr>
        <w:t>5,</w:t>
      </w:r>
    </w:p>
    <w:p w:rsidR="00AF33BC" w:rsidRPr="00F04891" w:rsidRDefault="00AF33BC" w:rsidP="00DC3D7F">
      <w:pPr>
        <w:pStyle w:val="Tekstpodstawowy2"/>
        <w:numPr>
          <w:ilvl w:val="0"/>
          <w:numId w:val="195"/>
        </w:numPr>
        <w:ind w:left="1418" w:hanging="425"/>
        <w:rPr>
          <w:lang w:val="pl-PL"/>
        </w:rPr>
      </w:pPr>
      <w:r w:rsidRPr="00F04891">
        <w:rPr>
          <w:lang w:val="pl-PL"/>
        </w:rPr>
        <w:t>0,01 - 1,</w:t>
      </w:r>
      <w:r w:rsidR="006776C0" w:rsidRPr="00F04891">
        <w:rPr>
          <w:lang w:val="pl-PL"/>
        </w:rPr>
        <w:t>2</w:t>
      </w:r>
      <w:r w:rsidRPr="00F04891">
        <w:rPr>
          <w:lang w:val="pl-PL"/>
        </w:rPr>
        <w:t xml:space="preserve"> –</w:t>
      </w:r>
      <w:r w:rsidR="00387E88" w:rsidRPr="00F04891">
        <w:rPr>
          <w:lang w:val="pl-PL"/>
        </w:rPr>
        <w:t xml:space="preserve"> </w:t>
      </w:r>
      <w:r w:rsidR="00AA020C" w:rsidRPr="00F04891">
        <w:rPr>
          <w:lang w:val="pl-PL"/>
        </w:rPr>
        <w:t xml:space="preserve">zabudowa jednorodzinna </w:t>
      </w:r>
      <w:r w:rsidR="00CF7E23" w:rsidRPr="00F04891">
        <w:rPr>
          <w:lang w:val="pl-PL"/>
        </w:rPr>
        <w:t>wolno</w:t>
      </w:r>
      <w:r w:rsidR="00737F38" w:rsidRPr="00F04891">
        <w:rPr>
          <w:lang w:val="pl-PL"/>
        </w:rPr>
        <w:t xml:space="preserve"> </w:t>
      </w:r>
      <w:r w:rsidR="00AA020C" w:rsidRPr="00F04891">
        <w:rPr>
          <w:lang w:val="pl-PL"/>
        </w:rPr>
        <w:t>stojąca</w:t>
      </w:r>
      <w:r w:rsidR="003E1158" w:rsidRPr="00F04891">
        <w:rPr>
          <w:lang w:val="pl-PL"/>
        </w:rPr>
        <w:t>,</w:t>
      </w:r>
    </w:p>
    <w:p w:rsidR="00150267" w:rsidRPr="00F04891" w:rsidRDefault="00387E88" w:rsidP="00DC3D7F">
      <w:pPr>
        <w:pStyle w:val="Tekstpodstawowy2"/>
        <w:numPr>
          <w:ilvl w:val="0"/>
          <w:numId w:val="195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0,01 </w:t>
      </w:r>
      <w:r w:rsidR="00BA1F78" w:rsidRPr="00F04891">
        <w:rPr>
          <w:lang w:val="pl-PL"/>
        </w:rPr>
        <w:t>-</w:t>
      </w:r>
      <w:r w:rsidR="006776C0" w:rsidRPr="00F04891">
        <w:rPr>
          <w:lang w:val="pl-PL"/>
        </w:rPr>
        <w:t xml:space="preserve"> 1,4</w:t>
      </w:r>
      <w:r w:rsidR="00150267" w:rsidRPr="00F04891">
        <w:rPr>
          <w:lang w:val="pl-PL"/>
        </w:rPr>
        <w:t xml:space="preserve"> –</w:t>
      </w:r>
      <w:r w:rsidRPr="00F04891">
        <w:rPr>
          <w:lang w:val="pl-PL"/>
        </w:rPr>
        <w:t xml:space="preserve"> </w:t>
      </w:r>
      <w:r w:rsidR="00AA020C" w:rsidRPr="00F04891">
        <w:rPr>
          <w:lang w:val="pl-PL"/>
        </w:rPr>
        <w:t>zabudowa jednorodzinna bliźniacza</w:t>
      </w:r>
      <w:r w:rsidR="00150267" w:rsidRPr="00F04891">
        <w:rPr>
          <w:lang w:val="pl-PL"/>
        </w:rPr>
        <w:t>,</w:t>
      </w:r>
    </w:p>
    <w:p w:rsidR="00AF33BC" w:rsidRPr="00F04891" w:rsidRDefault="00AF33BC" w:rsidP="00DC3D7F">
      <w:pPr>
        <w:pStyle w:val="Tekstpodstawowy2"/>
        <w:numPr>
          <w:ilvl w:val="0"/>
          <w:numId w:val="195"/>
        </w:numPr>
        <w:ind w:left="1418" w:hanging="425"/>
        <w:rPr>
          <w:lang w:val="pl-PL"/>
        </w:rPr>
      </w:pPr>
      <w:r w:rsidRPr="00F04891">
        <w:rPr>
          <w:lang w:val="pl-PL"/>
        </w:rPr>
        <w:t>0,0</w:t>
      </w:r>
      <w:r w:rsidR="00016EF1" w:rsidRPr="00F04891">
        <w:rPr>
          <w:lang w:val="pl-PL"/>
        </w:rPr>
        <w:t>1 - 1</w:t>
      </w:r>
      <w:r w:rsidR="00150267" w:rsidRPr="00F04891">
        <w:rPr>
          <w:lang w:val="pl-PL"/>
        </w:rPr>
        <w:t>,</w:t>
      </w:r>
      <w:r w:rsidR="00D04C3C" w:rsidRPr="00F04891">
        <w:rPr>
          <w:lang w:val="pl-PL"/>
        </w:rPr>
        <w:t>5</w:t>
      </w:r>
      <w:r w:rsidRPr="00F04891">
        <w:rPr>
          <w:lang w:val="pl-PL"/>
        </w:rPr>
        <w:t xml:space="preserve"> –</w:t>
      </w:r>
      <w:r w:rsidR="00712DB5" w:rsidRPr="00F04891">
        <w:rPr>
          <w:lang w:val="pl-PL"/>
        </w:rPr>
        <w:t xml:space="preserve"> </w:t>
      </w:r>
      <w:r w:rsidR="00016EF1" w:rsidRPr="00F04891">
        <w:rPr>
          <w:lang w:val="pl-PL"/>
        </w:rPr>
        <w:t>zabudowa jednorodzinna</w:t>
      </w:r>
      <w:r w:rsidR="00AA020C" w:rsidRPr="00F04891">
        <w:rPr>
          <w:lang w:val="pl-PL"/>
        </w:rPr>
        <w:t xml:space="preserve"> </w:t>
      </w:r>
      <w:r w:rsidR="00016EF1" w:rsidRPr="00F04891">
        <w:rPr>
          <w:lang w:val="pl-PL"/>
        </w:rPr>
        <w:t>szeregowa,</w:t>
      </w:r>
    </w:p>
    <w:p w:rsidR="00016EF1" w:rsidRPr="00F04891" w:rsidRDefault="00016EF1" w:rsidP="00DC3D7F">
      <w:pPr>
        <w:pStyle w:val="Tekstpodstawowy2"/>
        <w:numPr>
          <w:ilvl w:val="0"/>
          <w:numId w:val="195"/>
        </w:numPr>
        <w:ind w:left="1418" w:hanging="425"/>
        <w:rPr>
          <w:lang w:val="pl-PL"/>
        </w:rPr>
      </w:pPr>
      <w:r w:rsidRPr="00F04891">
        <w:rPr>
          <w:lang w:val="pl-PL"/>
        </w:rPr>
        <w:t>0,01 - 2,</w:t>
      </w:r>
      <w:r w:rsidR="00093B66" w:rsidRPr="00F04891">
        <w:rPr>
          <w:lang w:val="pl-PL"/>
        </w:rPr>
        <w:t>0</w:t>
      </w:r>
      <w:r w:rsidRPr="00F04891">
        <w:rPr>
          <w:lang w:val="pl-PL"/>
        </w:rPr>
        <w:t xml:space="preserve"> – </w:t>
      </w:r>
      <w:r w:rsidR="00353C87" w:rsidRPr="00F04891">
        <w:rPr>
          <w:lang w:val="pl-PL"/>
        </w:rPr>
        <w:t>zabudowa jednorodzinna atrialna</w:t>
      </w:r>
      <w:r w:rsidR="000761B9" w:rsidRPr="00F04891">
        <w:rPr>
          <w:lang w:val="pl-PL"/>
        </w:rPr>
        <w:t>,</w:t>
      </w:r>
    </w:p>
    <w:p w:rsidR="00261E86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 – 25% powierzchni działki budowlanej,</w:t>
      </w:r>
      <w:r w:rsidR="00D40EEB" w:rsidRPr="00F04891">
        <w:rPr>
          <w:lang w:val="pl-PL"/>
        </w:rPr>
        <w:t xml:space="preserve"> z zastrzeżeniem: dla zabudowy atrialnej – 10% powierzchni działki budowlanej,</w:t>
      </w:r>
    </w:p>
    <w:p w:rsidR="00214549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</w:t>
      </w:r>
      <w:r w:rsidR="00214549" w:rsidRPr="00F04891">
        <w:rPr>
          <w:lang w:val="pl-PL"/>
        </w:rPr>
        <w:t>:</w:t>
      </w:r>
    </w:p>
    <w:p w:rsidR="000950BD" w:rsidRPr="00F04891" w:rsidRDefault="000950BD" w:rsidP="00DC3D7F">
      <w:pPr>
        <w:pStyle w:val="Tekstpodstawowy2"/>
        <w:numPr>
          <w:ilvl w:val="0"/>
          <w:numId w:val="196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2379F3" w:rsidRPr="00F04891">
        <w:rPr>
          <w:lang w:val="pl-PL"/>
        </w:rPr>
        <w:t>i</w:t>
      </w:r>
      <w:r w:rsidRPr="00F04891">
        <w:rPr>
          <w:lang w:val="pl-PL"/>
        </w:rPr>
        <w:t xml:space="preserve"> 9 m (dach stromy) –</w:t>
      </w:r>
      <w:r w:rsidR="00B834BB" w:rsidRPr="00F04891">
        <w:rPr>
          <w:lang w:val="pl-PL"/>
        </w:rPr>
        <w:t xml:space="preserve"> </w:t>
      </w:r>
      <w:r w:rsidRPr="00F04891">
        <w:rPr>
          <w:lang w:val="pl-PL"/>
        </w:rPr>
        <w:t>zabudowa mieszkaniowa jednorodzinna,</w:t>
      </w:r>
    </w:p>
    <w:p w:rsidR="000950BD" w:rsidRPr="00F04891" w:rsidRDefault="000950BD" w:rsidP="00DC3D7F">
      <w:pPr>
        <w:pStyle w:val="Tekstpodstawowy2"/>
        <w:numPr>
          <w:ilvl w:val="0"/>
          <w:numId w:val="196"/>
        </w:numPr>
        <w:ind w:left="1418" w:hanging="425"/>
        <w:rPr>
          <w:lang w:val="pl-PL"/>
        </w:rPr>
      </w:pPr>
      <w:r w:rsidRPr="00F04891">
        <w:rPr>
          <w:lang w:val="pl-PL"/>
        </w:rPr>
        <w:t>2 kondygnacje nadziemne i 8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 (dach płaski) – zabudowa mieszkaniowa jednorodzinna,</w:t>
      </w:r>
    </w:p>
    <w:p w:rsidR="00AF1D81" w:rsidRPr="00F04891" w:rsidRDefault="000950BD" w:rsidP="00DC3D7F">
      <w:pPr>
        <w:pStyle w:val="Tekstpodstawowy2"/>
        <w:numPr>
          <w:ilvl w:val="0"/>
          <w:numId w:val="196"/>
        </w:numPr>
        <w:ind w:left="1418" w:hanging="425"/>
        <w:rPr>
          <w:lang w:val="pl-PL"/>
        </w:rPr>
      </w:pPr>
      <w:r w:rsidRPr="00F04891">
        <w:rPr>
          <w:lang w:val="pl-PL"/>
        </w:rPr>
        <w:t>3 kondygnacje nadziemne</w:t>
      </w:r>
      <w:r w:rsidR="00257027" w:rsidRPr="00F04891">
        <w:rPr>
          <w:lang w:val="pl-PL"/>
        </w:rPr>
        <w:t xml:space="preserve"> </w:t>
      </w:r>
      <w:r w:rsidRPr="00F04891">
        <w:rPr>
          <w:lang w:val="pl-PL"/>
        </w:rPr>
        <w:t>i 13 m</w:t>
      </w:r>
      <w:r w:rsidR="004F4C52" w:rsidRPr="00F04891">
        <w:rPr>
          <w:lang w:val="pl-PL"/>
        </w:rPr>
        <w:t xml:space="preserve"> (dach stromy)</w:t>
      </w:r>
      <w:r w:rsidRPr="00F04891">
        <w:rPr>
          <w:lang w:val="pl-PL"/>
        </w:rPr>
        <w:t xml:space="preserve"> – zabudowa mieszkaniowa wielorodzinna,</w:t>
      </w:r>
    </w:p>
    <w:p w:rsidR="00261E86" w:rsidRPr="00F04891" w:rsidRDefault="00AF1D81" w:rsidP="00DC3D7F">
      <w:pPr>
        <w:pStyle w:val="Tekstpodstawowy2"/>
        <w:numPr>
          <w:ilvl w:val="0"/>
          <w:numId w:val="196"/>
        </w:numPr>
        <w:ind w:left="1418" w:hanging="425"/>
        <w:rPr>
          <w:lang w:val="pl-PL"/>
        </w:rPr>
      </w:pPr>
      <w:r w:rsidRPr="00F04891">
        <w:rPr>
          <w:lang w:val="pl-PL"/>
        </w:rPr>
        <w:t>4</w:t>
      </w:r>
      <w:r w:rsidR="001B0695" w:rsidRPr="00F04891">
        <w:rPr>
          <w:lang w:val="pl-PL"/>
        </w:rPr>
        <w:t xml:space="preserve"> kondygnacje nadziemne </w:t>
      </w:r>
      <w:r w:rsidR="00155728" w:rsidRPr="00F04891">
        <w:rPr>
          <w:lang w:val="pl-PL"/>
        </w:rPr>
        <w:t>i 15</w:t>
      </w:r>
      <w:r w:rsidR="002379F3" w:rsidRPr="00F04891">
        <w:rPr>
          <w:lang w:val="pl-PL"/>
        </w:rPr>
        <w:t> </w:t>
      </w:r>
      <w:r w:rsidR="00155728" w:rsidRPr="00F04891">
        <w:rPr>
          <w:lang w:val="pl-PL"/>
        </w:rPr>
        <w:t>m (dach płaski)</w:t>
      </w:r>
      <w:r w:rsidR="001B0695" w:rsidRPr="00F04891">
        <w:rPr>
          <w:lang w:val="pl-PL"/>
        </w:rPr>
        <w:t xml:space="preserve"> </w:t>
      </w:r>
      <w:r w:rsidR="00414121" w:rsidRPr="00F04891">
        <w:rPr>
          <w:lang w:val="pl-PL"/>
        </w:rPr>
        <w:t>– zabudowa mieszkaniowa</w:t>
      </w:r>
      <w:r w:rsidR="001B0695" w:rsidRPr="00F04891">
        <w:rPr>
          <w:lang w:val="pl-PL"/>
        </w:rPr>
        <w:t xml:space="preserve"> wielorodzinn</w:t>
      </w:r>
      <w:r w:rsidR="00414121" w:rsidRPr="00F04891">
        <w:rPr>
          <w:lang w:val="pl-PL"/>
        </w:rPr>
        <w:t>a</w:t>
      </w:r>
      <w:r w:rsidR="00EB1908" w:rsidRPr="00F04891">
        <w:rPr>
          <w:lang w:val="pl-PL"/>
        </w:rPr>
        <w:t xml:space="preserve"> </w:t>
      </w:r>
      <w:r w:rsidR="002430F8" w:rsidRPr="00F04891">
        <w:rPr>
          <w:lang w:val="pl-PL"/>
        </w:rPr>
        <w:t xml:space="preserve">w zachodniej części </w:t>
      </w:r>
      <w:r w:rsidR="00EB1908" w:rsidRPr="00F04891">
        <w:rPr>
          <w:lang w:val="pl-PL"/>
        </w:rPr>
        <w:t>terenu</w:t>
      </w:r>
      <w:r w:rsidR="002430F8" w:rsidRPr="00F04891">
        <w:rPr>
          <w:lang w:val="pl-PL"/>
        </w:rPr>
        <w:t>, w sąsiedztwie istniejących budynków wielorodzinnych</w:t>
      </w:r>
      <w:r w:rsidR="00071E78" w:rsidRPr="00F04891">
        <w:rPr>
          <w:lang w:val="pl-PL"/>
        </w:rPr>
        <w:t>,</w:t>
      </w:r>
    </w:p>
    <w:p w:rsidR="00C25790" w:rsidRPr="00F04891" w:rsidRDefault="00CD419F" w:rsidP="00DC3D7F">
      <w:pPr>
        <w:pStyle w:val="Tekstpodstawowy2"/>
        <w:numPr>
          <w:ilvl w:val="0"/>
          <w:numId w:val="196"/>
        </w:numPr>
        <w:ind w:left="1418" w:hanging="425"/>
        <w:rPr>
          <w:lang w:val="pl-PL"/>
        </w:rPr>
      </w:pPr>
      <w:r w:rsidRPr="00F04891">
        <w:rPr>
          <w:lang w:val="pl-PL"/>
        </w:rPr>
        <w:t>5 kondygnacji</w:t>
      </w:r>
      <w:r w:rsidR="00F24534" w:rsidRPr="00F04891">
        <w:rPr>
          <w:lang w:val="pl-PL"/>
        </w:rPr>
        <w:t xml:space="preserve"> nadziemnych</w:t>
      </w:r>
      <w:r w:rsidRPr="00F04891">
        <w:rPr>
          <w:lang w:val="pl-PL"/>
        </w:rPr>
        <w:t xml:space="preserve"> </w:t>
      </w:r>
      <w:r w:rsidR="00F24534" w:rsidRPr="00F04891">
        <w:rPr>
          <w:lang w:val="pl-PL"/>
        </w:rPr>
        <w:t>(dach płaski)</w:t>
      </w:r>
      <w:r w:rsidR="003E13DE" w:rsidRPr="00F04891">
        <w:rPr>
          <w:lang w:val="pl-PL"/>
        </w:rPr>
        <w:t xml:space="preserve"> </w:t>
      </w:r>
      <w:r w:rsidR="00D310CD" w:rsidRPr="00F04891">
        <w:rPr>
          <w:lang w:val="pl-PL"/>
        </w:rPr>
        <w:t>–</w:t>
      </w:r>
      <w:r w:rsidRPr="00F04891">
        <w:rPr>
          <w:lang w:val="pl-PL"/>
        </w:rPr>
        <w:t xml:space="preserve"> istniejąc</w:t>
      </w:r>
      <w:r w:rsidR="00D310CD" w:rsidRPr="00F04891">
        <w:rPr>
          <w:lang w:val="pl-PL"/>
        </w:rPr>
        <w:t>a</w:t>
      </w:r>
      <w:r w:rsidRPr="00F04891">
        <w:rPr>
          <w:lang w:val="pl-PL"/>
        </w:rPr>
        <w:t xml:space="preserve"> </w:t>
      </w:r>
      <w:r w:rsidR="003E13DE" w:rsidRPr="00F04891">
        <w:rPr>
          <w:lang w:val="pl-PL"/>
        </w:rPr>
        <w:t>zabudowa</w:t>
      </w:r>
      <w:r w:rsidR="00D310CD" w:rsidRPr="00F04891">
        <w:rPr>
          <w:lang w:val="pl-PL"/>
        </w:rPr>
        <w:t xml:space="preserve"> mieszkaniowa wielorodzinna </w:t>
      </w:r>
      <w:r w:rsidR="007007CC" w:rsidRPr="00F04891">
        <w:rPr>
          <w:lang w:val="pl-PL"/>
        </w:rPr>
        <w:t>pięcio</w:t>
      </w:r>
      <w:r w:rsidRPr="00F04891">
        <w:rPr>
          <w:lang w:val="pl-PL"/>
        </w:rPr>
        <w:t>kondygnacyjn</w:t>
      </w:r>
      <w:r w:rsidR="00D310CD" w:rsidRPr="00F04891">
        <w:rPr>
          <w:lang w:val="pl-PL"/>
        </w:rPr>
        <w:t>a</w:t>
      </w:r>
      <w:r w:rsidR="00C25790" w:rsidRPr="00F04891">
        <w:rPr>
          <w:lang w:val="pl-PL"/>
        </w:rPr>
        <w:t>,</w:t>
      </w:r>
    </w:p>
    <w:p w:rsidR="00261E86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 dach stromy</w:t>
      </w:r>
      <w:r w:rsidR="00384B3E" w:rsidRPr="00F04891">
        <w:rPr>
          <w:lang w:val="pl-PL"/>
        </w:rPr>
        <w:t>;</w:t>
      </w:r>
      <w:r w:rsidR="00392074" w:rsidRPr="00F04891">
        <w:rPr>
          <w:lang w:val="pl-PL"/>
        </w:rPr>
        <w:t xml:space="preserve"> z dopuszczeniem dachu płaskiego, w sąsiedztwie zabudowy istniejącej z dachami płaskimi</w:t>
      </w:r>
      <w:r w:rsidR="00712DB5" w:rsidRPr="00F04891">
        <w:rPr>
          <w:lang w:val="pl-PL"/>
        </w:rPr>
        <w:t>,</w:t>
      </w:r>
    </w:p>
    <w:p w:rsidR="00261E86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261E86" w:rsidRPr="00F04891" w:rsidRDefault="00261E86" w:rsidP="00DC3D7F">
      <w:pPr>
        <w:pStyle w:val="Tekstpodstawowy2"/>
        <w:numPr>
          <w:ilvl w:val="0"/>
          <w:numId w:val="197"/>
        </w:numPr>
        <w:ind w:left="1418" w:hanging="425"/>
        <w:rPr>
          <w:lang w:val="pl-PL"/>
        </w:rPr>
      </w:pPr>
      <w:r w:rsidRPr="00F04891">
        <w:rPr>
          <w:lang w:val="pl-PL"/>
        </w:rPr>
        <w:t>1 miejsce na 1 mieszkanie,</w:t>
      </w:r>
    </w:p>
    <w:p w:rsidR="00574008" w:rsidRPr="00F04891" w:rsidRDefault="00E33429" w:rsidP="00DC3D7F">
      <w:pPr>
        <w:pStyle w:val="Tekstpodstawowy2"/>
        <w:numPr>
          <w:ilvl w:val="0"/>
          <w:numId w:val="197"/>
        </w:numPr>
        <w:ind w:left="1418" w:hanging="425"/>
        <w:rPr>
          <w:lang w:val="pl-PL"/>
        </w:rPr>
      </w:pPr>
      <w:r w:rsidRPr="00F04891">
        <w:rPr>
          <w:lang w:val="pl-PL"/>
        </w:rPr>
        <w:t>2</w:t>
      </w:r>
      <w:r w:rsidR="00261E86" w:rsidRPr="00F04891">
        <w:rPr>
          <w:lang w:val="pl-PL"/>
        </w:rPr>
        <w:t xml:space="preserve"> miejsc</w:t>
      </w:r>
      <w:r w:rsidRPr="00F04891">
        <w:rPr>
          <w:lang w:val="pl-PL"/>
        </w:rPr>
        <w:t>a</w:t>
      </w:r>
      <w:r w:rsidR="00261E86" w:rsidRPr="00F04891">
        <w:rPr>
          <w:lang w:val="pl-PL"/>
        </w:rPr>
        <w:t xml:space="preserve"> na </w:t>
      </w:r>
      <w:r w:rsidRPr="00F04891">
        <w:rPr>
          <w:lang w:val="pl-PL"/>
        </w:rPr>
        <w:t>10</w:t>
      </w:r>
      <w:r w:rsidR="00261E86" w:rsidRPr="00F04891">
        <w:rPr>
          <w:lang w:val="pl-PL"/>
        </w:rPr>
        <w:t>0 m</w:t>
      </w:r>
      <w:r w:rsidR="00261E86" w:rsidRPr="00F04891">
        <w:rPr>
          <w:vertAlign w:val="superscript"/>
          <w:lang w:val="pl-PL"/>
        </w:rPr>
        <w:t>2</w:t>
      </w:r>
      <w:r w:rsidR="00261E86" w:rsidRPr="00F04891">
        <w:rPr>
          <w:lang w:val="pl-PL"/>
        </w:rPr>
        <w:t xml:space="preserve"> powierzchni użytkowej usług</w:t>
      </w:r>
      <w:r w:rsidR="00712DB5" w:rsidRPr="00F04891">
        <w:rPr>
          <w:lang w:val="pl-PL"/>
        </w:rPr>
        <w:t>,</w:t>
      </w:r>
    </w:p>
    <w:p w:rsidR="00261E86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>kartę parkingową</w:t>
      </w:r>
      <w:r w:rsidR="00D03277" w:rsidRPr="00F04891">
        <w:rPr>
          <w:lang w:val="pl-PL"/>
        </w:rPr>
        <w:t xml:space="preserve"> </w:t>
      </w:r>
      <w:r w:rsidR="000C0732" w:rsidRPr="00F04891">
        <w:rPr>
          <w:lang w:val="pl-PL"/>
        </w:rPr>
        <w:t>– 2% ogólnej liczby miejsc, jeże</w:t>
      </w:r>
      <w:r w:rsidR="008858D0">
        <w:rPr>
          <w:lang w:val="pl-PL"/>
        </w:rPr>
        <w:t>li ich liczba wynosi więcej niż </w:t>
      </w:r>
      <w:r w:rsidR="000C0732" w:rsidRPr="00F04891">
        <w:rPr>
          <w:lang w:val="pl-PL"/>
        </w:rPr>
        <w:t>5</w:t>
      </w:r>
      <w:r w:rsidRPr="00F04891">
        <w:rPr>
          <w:lang w:val="pl-PL"/>
        </w:rPr>
        <w:t>,</w:t>
      </w:r>
      <w:r w:rsidR="00D03277" w:rsidRPr="00F04891">
        <w:rPr>
          <w:lang w:val="pl-PL"/>
        </w:rPr>
        <w:t xml:space="preserve"> z zastrzeżeniem: dla zabudowy mieszkaniowej jednorodzinnej – nie występuje potrzeba określania,</w:t>
      </w:r>
      <w:r w:rsidR="000C0732" w:rsidRPr="00F04891">
        <w:rPr>
          <w:lang w:val="pl-PL"/>
        </w:rPr>
        <w:t xml:space="preserve"> </w:t>
      </w:r>
    </w:p>
    <w:p w:rsidR="00261E86" w:rsidRPr="00F04891" w:rsidRDefault="00261E86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3C2851" w:rsidRPr="00F04891" w:rsidRDefault="003C2851" w:rsidP="00DC3D7F">
      <w:pPr>
        <w:pStyle w:val="Tekstpodstawowy2"/>
        <w:numPr>
          <w:ilvl w:val="0"/>
          <w:numId w:val="7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071E78" w:rsidRPr="00F04891">
        <w:rPr>
          <w:lang w:val="pl-PL"/>
        </w:rPr>
        <w:t>:</w:t>
      </w:r>
    </w:p>
    <w:p w:rsidR="003C2851" w:rsidRPr="00F04891" w:rsidRDefault="003C2851" w:rsidP="00DC3D7F">
      <w:pPr>
        <w:pStyle w:val="Tekstpodstawowy2"/>
        <w:numPr>
          <w:ilvl w:val="0"/>
          <w:numId w:val="198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3C2851" w:rsidRPr="00F04891" w:rsidRDefault="003C2851" w:rsidP="00DC3D7F">
      <w:pPr>
        <w:pStyle w:val="Tekstpodstawowy2"/>
        <w:numPr>
          <w:ilvl w:val="0"/>
          <w:numId w:val="198"/>
        </w:numPr>
        <w:ind w:left="1418" w:hanging="425"/>
        <w:rPr>
          <w:lang w:val="pl-PL"/>
        </w:rPr>
      </w:pPr>
      <w:r w:rsidRPr="00F04891">
        <w:rPr>
          <w:lang w:val="pl-PL"/>
        </w:rPr>
        <w:t>garaż;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D4487E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lastRenderedPageBreak/>
        <w:t>zasady</w:t>
      </w:r>
      <w:r w:rsidRPr="00F04891">
        <w:t xml:space="preserve"> modernizacji, rozbudowy i budowy systemów komunikacji i infrastruktury technicznej:</w:t>
      </w:r>
    </w:p>
    <w:p w:rsidR="00261E86" w:rsidRPr="00F04891" w:rsidRDefault="00261E86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261E86" w:rsidRPr="00F04891" w:rsidRDefault="00261E86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261E86" w:rsidRPr="00F04891" w:rsidRDefault="00261E86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A11D67" w:rsidRPr="00F04891">
        <w:rPr>
          <w:lang w:val="pl-PL"/>
        </w:rPr>
        <w:t xml:space="preserve">lokalnej </w:t>
      </w:r>
      <w:r w:rsidRPr="00F04891">
        <w:rPr>
          <w:lang w:val="pl-PL"/>
        </w:rPr>
        <w:t>lub z urządzeń indywidualnych</w:t>
      </w:r>
      <w:r w:rsidR="00733494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minimalne ws</w:t>
      </w:r>
      <w:r w:rsidR="008858D0">
        <w:rPr>
          <w:lang w:val="pl-PL"/>
        </w:rPr>
        <w:t>kaźniki emisyjne gazów i </w:t>
      </w:r>
      <w:r w:rsidRPr="00F04891">
        <w:rPr>
          <w:lang w:val="pl-PL"/>
        </w:rPr>
        <w:t>pyłów do powietrza, zgodnie z przepisami odrębnymi,</w:t>
      </w:r>
    </w:p>
    <w:p w:rsidR="00261E86" w:rsidRPr="00F04891" w:rsidRDefault="00261E86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261E86" w:rsidRPr="00F04891" w:rsidRDefault="00261E86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CD687D" w:rsidRPr="00F04891" w:rsidRDefault="00CD687D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261E86" w:rsidRPr="00F04891" w:rsidRDefault="00CD687D" w:rsidP="00DC3D7F">
      <w:pPr>
        <w:pStyle w:val="Tekstpodstawowy2"/>
        <w:numPr>
          <w:ilvl w:val="0"/>
          <w:numId w:val="7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</w:t>
      </w:r>
      <w:r w:rsidR="00261E86" w:rsidRPr="00F04891">
        <w:rPr>
          <w:lang w:val="pl-PL"/>
        </w:rPr>
        <w:t>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</w:t>
      </w:r>
      <w:r w:rsidR="008858D0">
        <w:rPr>
          <w:iCs/>
        </w:rPr>
        <w:t xml:space="preserve"> </w:t>
      </w:r>
      <w:r w:rsidRPr="00F04891">
        <w:rPr>
          <w:iCs/>
        </w:rPr>
        <w:t>występuje potrzeba określania;</w:t>
      </w:r>
    </w:p>
    <w:p w:rsidR="00261E86" w:rsidRPr="00F04891" w:rsidRDefault="00261E86" w:rsidP="00DC3D7F">
      <w:pPr>
        <w:numPr>
          <w:ilvl w:val="0"/>
          <w:numId w:val="67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8858D0">
        <w:t xml:space="preserve"> </w:t>
      </w:r>
      <w:r w:rsidRPr="00F04891">
        <w:t>art.</w:t>
      </w:r>
      <w:r w:rsidR="008858D0">
        <w:t xml:space="preserve"> </w:t>
      </w:r>
      <w:r w:rsidRPr="00F04891">
        <w:t>36 ust. 4</w:t>
      </w:r>
      <w:r w:rsidR="008858D0">
        <w:t xml:space="preserve"> </w:t>
      </w:r>
      <w:r w:rsidRPr="00F04891">
        <w:t>ustawy o planowaniu i zagospodarowaniu przestrzennym – w wysokości 30%.</w:t>
      </w:r>
    </w:p>
    <w:p w:rsidR="004D3B25" w:rsidRDefault="004D3B25" w:rsidP="00464853">
      <w:pPr>
        <w:ind w:firstLine="425"/>
        <w:jc w:val="both"/>
      </w:pPr>
    </w:p>
    <w:p w:rsidR="00896B24" w:rsidRPr="00F04891" w:rsidRDefault="00552E6A" w:rsidP="004D3B25">
      <w:pPr>
        <w:ind w:firstLine="567"/>
        <w:jc w:val="both"/>
      </w:pPr>
      <w:r w:rsidRPr="00F04891">
        <w:t>§</w:t>
      </w:r>
      <w:r w:rsidR="004D3B25">
        <w:t xml:space="preserve"> </w:t>
      </w:r>
      <w:r w:rsidR="007B7964" w:rsidRPr="00F04891">
        <w:t>16</w:t>
      </w:r>
      <w:r w:rsidR="00896B24" w:rsidRPr="00F04891">
        <w:t xml:space="preserve">. Dla terenu, oznaczonego na rysunku planu symbolem </w:t>
      </w:r>
      <w:r w:rsidR="006E2129" w:rsidRPr="00F04891">
        <w:t>14</w:t>
      </w:r>
      <w:r w:rsidR="002119E4" w:rsidRPr="00F04891">
        <w:t>0</w:t>
      </w:r>
      <w:r w:rsidR="006E2129" w:rsidRPr="00F04891">
        <w:t>.19</w:t>
      </w:r>
      <w:r w:rsidR="003523AD" w:rsidRPr="00F04891">
        <w:t>-</w:t>
      </w:r>
      <w:r w:rsidR="00355FF5" w:rsidRPr="00F04891">
        <w:t>MW/MN</w:t>
      </w:r>
      <w:r w:rsidR="00B22295" w:rsidRPr="00F04891">
        <w:t>2</w:t>
      </w:r>
      <w:r w:rsidR="00896B24" w:rsidRPr="00F04891">
        <w:t>, ustala się:</w:t>
      </w:r>
    </w:p>
    <w:p w:rsidR="00896B24" w:rsidRPr="00F04891" w:rsidRDefault="00A85976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621198" w:rsidRPr="00F04891" w:rsidRDefault="00896B24" w:rsidP="00DC3D7F">
      <w:pPr>
        <w:pStyle w:val="Tekstpodstawowy2"/>
        <w:numPr>
          <w:ilvl w:val="0"/>
          <w:numId w:val="8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96B93" w:rsidRPr="00F04891">
        <w:rPr>
          <w:bCs/>
          <w:lang w:val="pl-PL"/>
        </w:rPr>
        <w:t xml:space="preserve">teren zabudowy </w:t>
      </w:r>
      <w:r w:rsidR="007803F4" w:rsidRPr="00F04891">
        <w:rPr>
          <w:lang w:val="pl-PL"/>
        </w:rPr>
        <w:t>mieszkaniowej wielorodzinnej</w:t>
      </w:r>
      <w:r w:rsidR="00B75A48" w:rsidRPr="00F04891">
        <w:rPr>
          <w:lang w:val="pl-PL"/>
        </w:rPr>
        <w:t>,</w:t>
      </w:r>
      <w:r w:rsidR="00CA7495" w:rsidRPr="00F04891">
        <w:rPr>
          <w:lang w:val="pl-PL"/>
        </w:rPr>
        <w:t xml:space="preserve"> </w:t>
      </w:r>
      <w:r w:rsidR="00C10CCF" w:rsidRPr="00F04891">
        <w:rPr>
          <w:bCs/>
          <w:lang w:val="pl-PL"/>
        </w:rPr>
        <w:t xml:space="preserve">teren zabudowy </w:t>
      </w:r>
      <w:r w:rsidR="00C10CCF" w:rsidRPr="00F04891">
        <w:rPr>
          <w:lang w:val="pl-PL"/>
        </w:rPr>
        <w:t xml:space="preserve">mieszkaniowej </w:t>
      </w:r>
      <w:r w:rsidR="00CA7495" w:rsidRPr="00F04891">
        <w:rPr>
          <w:lang w:val="pl-PL"/>
        </w:rPr>
        <w:t>jednorodzin</w:t>
      </w:r>
      <w:r w:rsidR="00C10CCF" w:rsidRPr="00F04891">
        <w:rPr>
          <w:lang w:val="pl-PL"/>
        </w:rPr>
        <w:t>nej</w:t>
      </w:r>
      <w:r w:rsidR="00415F08" w:rsidRPr="00F04891">
        <w:rPr>
          <w:lang w:val="pl-PL"/>
        </w:rPr>
        <w:t>,</w:t>
      </w:r>
    </w:p>
    <w:p w:rsidR="00896B24" w:rsidRPr="00F04891" w:rsidRDefault="00896B24" w:rsidP="00DC3D7F">
      <w:pPr>
        <w:pStyle w:val="Tekstpodstawowy2"/>
        <w:numPr>
          <w:ilvl w:val="0"/>
          <w:numId w:val="8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</w:t>
      </w:r>
      <w:r w:rsidR="002119E4" w:rsidRPr="00F04891">
        <w:rPr>
          <w:lang w:val="pl-PL"/>
        </w:rPr>
        <w:t xml:space="preserve"> </w:t>
      </w:r>
      <w:r w:rsidR="001311E1" w:rsidRPr="00F04891">
        <w:rPr>
          <w:lang w:val="pl-PL"/>
        </w:rPr>
        <w:t xml:space="preserve">usługi, </w:t>
      </w:r>
      <w:r w:rsidR="00C10CCF" w:rsidRPr="00F04891">
        <w:rPr>
          <w:lang w:val="pl-PL"/>
        </w:rPr>
        <w:t>drogi wewnętrzne,</w:t>
      </w:r>
      <w:r w:rsidR="002E7071" w:rsidRPr="00F04891">
        <w:rPr>
          <w:lang w:val="pl-PL"/>
        </w:rPr>
        <w:t xml:space="preserve"> zieleń urządzona, </w:t>
      </w:r>
      <w:r w:rsidR="00C10CCF" w:rsidRPr="00F04891">
        <w:rPr>
          <w:lang w:val="pl-PL"/>
        </w:rPr>
        <w:t>infrastruktura techniczna</w:t>
      </w:r>
      <w:r w:rsidR="00F70D5C" w:rsidRPr="00F04891">
        <w:rPr>
          <w:lang w:val="pl-PL"/>
        </w:rPr>
        <w:t>;</w:t>
      </w:r>
    </w:p>
    <w:p w:rsidR="004C22DC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CA5D0D" w:rsidRPr="00F04891" w:rsidRDefault="00CA5D0D" w:rsidP="00DC3D7F">
      <w:pPr>
        <w:pStyle w:val="Tekstpodstawowy2"/>
        <w:numPr>
          <w:ilvl w:val="0"/>
          <w:numId w:val="8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zabudowa mieszkaniowa jednorodzinna wolno</w:t>
      </w:r>
      <w:r w:rsidR="00737F38" w:rsidRPr="00F04891">
        <w:rPr>
          <w:lang w:val="pl-PL"/>
        </w:rPr>
        <w:t xml:space="preserve"> </w:t>
      </w:r>
      <w:r w:rsidRPr="00F04891">
        <w:rPr>
          <w:lang w:val="pl-PL"/>
        </w:rPr>
        <w:t>stojąca i bliźniacza,</w:t>
      </w:r>
    </w:p>
    <w:p w:rsidR="007002B7" w:rsidRPr="00F04891" w:rsidRDefault="007748CF" w:rsidP="00DC3D7F">
      <w:pPr>
        <w:pStyle w:val="Tekstpodstawowy2"/>
        <w:numPr>
          <w:ilvl w:val="0"/>
          <w:numId w:val="8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realiz</w:t>
      </w:r>
      <w:r w:rsidR="003C6CEA" w:rsidRPr="00F04891">
        <w:rPr>
          <w:lang w:val="pl-PL"/>
        </w:rPr>
        <w:t>acja</w:t>
      </w:r>
      <w:r w:rsidR="007002B7" w:rsidRPr="00F04891">
        <w:rPr>
          <w:lang w:val="pl-PL"/>
        </w:rPr>
        <w:t xml:space="preserve"> </w:t>
      </w:r>
      <w:r w:rsidR="003C6CEA" w:rsidRPr="00F04891">
        <w:rPr>
          <w:lang w:val="pl-PL"/>
        </w:rPr>
        <w:t>maksymalnie</w:t>
      </w:r>
      <w:r w:rsidRPr="00F04891">
        <w:rPr>
          <w:lang w:val="pl-PL"/>
        </w:rPr>
        <w:t xml:space="preserve"> jed</w:t>
      </w:r>
      <w:r w:rsidR="007002B7" w:rsidRPr="00F04891">
        <w:rPr>
          <w:lang w:val="pl-PL"/>
        </w:rPr>
        <w:t>n</w:t>
      </w:r>
      <w:r w:rsidRPr="00F04891">
        <w:rPr>
          <w:lang w:val="pl-PL"/>
        </w:rPr>
        <w:t>ego</w:t>
      </w:r>
      <w:r w:rsidR="007002B7" w:rsidRPr="00F04891">
        <w:rPr>
          <w:lang w:val="pl-PL"/>
        </w:rPr>
        <w:t xml:space="preserve"> </w:t>
      </w:r>
      <w:r w:rsidR="00A520DC" w:rsidRPr="00F04891">
        <w:rPr>
          <w:lang w:val="pl-PL"/>
        </w:rPr>
        <w:t>budynku mieszkalnego jednorodzinnego oraz jednego budynku  garażowego lub/i gospodarczego</w:t>
      </w:r>
      <w:r w:rsidRPr="00F04891">
        <w:rPr>
          <w:lang w:val="pl-PL"/>
        </w:rPr>
        <w:t>,</w:t>
      </w:r>
      <w:r w:rsidR="002668F4" w:rsidRPr="00F04891">
        <w:rPr>
          <w:lang w:val="pl-PL"/>
        </w:rPr>
        <w:t xml:space="preserve"> na nowo wydzielanych działkach budowlanych pod zabudowę</w:t>
      </w:r>
      <w:r w:rsidR="00CA77B2" w:rsidRPr="00F04891">
        <w:rPr>
          <w:lang w:val="pl-PL"/>
        </w:rPr>
        <w:t xml:space="preserve"> mieszkaniową</w:t>
      </w:r>
      <w:r w:rsidR="002668F4" w:rsidRPr="00F04891">
        <w:rPr>
          <w:lang w:val="pl-PL"/>
        </w:rPr>
        <w:t xml:space="preserve"> jednorodzinną</w:t>
      </w:r>
      <w:r w:rsidR="002D0683" w:rsidRPr="00F04891">
        <w:rPr>
          <w:lang w:val="pl-PL"/>
        </w:rPr>
        <w:t>,</w:t>
      </w:r>
    </w:p>
    <w:p w:rsidR="00D52BB9" w:rsidRPr="00F04891" w:rsidRDefault="005747DD" w:rsidP="00DC3D7F">
      <w:pPr>
        <w:pStyle w:val="Tekstpodstawowy2"/>
        <w:numPr>
          <w:ilvl w:val="0"/>
          <w:numId w:val="8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 xml:space="preserve">minimalna </w:t>
      </w:r>
      <w:r w:rsidR="00DE1312" w:rsidRPr="00F04891">
        <w:rPr>
          <w:iCs w:val="0"/>
          <w:lang w:val="pl-PL"/>
        </w:rPr>
        <w:t>powierzchnia nowo wydzielanych działek</w:t>
      </w:r>
      <w:r w:rsidRPr="00F04891">
        <w:rPr>
          <w:iCs w:val="0"/>
          <w:lang w:val="pl-PL"/>
        </w:rPr>
        <w:t xml:space="preserve"> budowlanych</w:t>
      </w:r>
      <w:r w:rsidR="00C1584A" w:rsidRPr="00F04891">
        <w:rPr>
          <w:iCs w:val="0"/>
          <w:lang w:val="pl-PL"/>
        </w:rPr>
        <w:t xml:space="preserve"> (z wyłączeniem działek wydzielanych na cele infrastruktury technicznej i dróg wewnętrznych)</w:t>
      </w:r>
      <w:r w:rsidR="00D52BB9" w:rsidRPr="00F04891">
        <w:rPr>
          <w:iCs w:val="0"/>
          <w:lang w:val="pl-PL"/>
        </w:rPr>
        <w:t>:</w:t>
      </w:r>
    </w:p>
    <w:p w:rsidR="0078569B" w:rsidRPr="00F04891" w:rsidRDefault="0086535A" w:rsidP="00DC3D7F">
      <w:pPr>
        <w:pStyle w:val="Tekstpodstawowy2"/>
        <w:numPr>
          <w:ilvl w:val="0"/>
          <w:numId w:val="199"/>
        </w:numPr>
        <w:ind w:left="1418" w:hanging="425"/>
        <w:rPr>
          <w:lang w:val="pl-PL"/>
        </w:rPr>
      </w:pPr>
      <w:r w:rsidRPr="00F04891">
        <w:rPr>
          <w:lang w:val="pl-PL"/>
        </w:rPr>
        <w:t>zabudowa mieszkaniowa jednorodzinna</w:t>
      </w:r>
      <w:r w:rsidR="00CB2B37" w:rsidRPr="00F04891">
        <w:rPr>
          <w:lang w:val="pl-PL"/>
        </w:rPr>
        <w:t xml:space="preserve"> </w:t>
      </w:r>
      <w:r w:rsidR="006574F6" w:rsidRPr="00F04891">
        <w:rPr>
          <w:lang w:val="pl-PL"/>
        </w:rPr>
        <w:t>wolno</w:t>
      </w:r>
      <w:r w:rsidR="00737F38" w:rsidRPr="00F04891">
        <w:rPr>
          <w:lang w:val="pl-PL"/>
        </w:rPr>
        <w:t xml:space="preserve"> </w:t>
      </w:r>
      <w:r w:rsidR="006574F6" w:rsidRPr="00F04891">
        <w:rPr>
          <w:lang w:val="pl-PL"/>
        </w:rPr>
        <w:t>stojąca</w:t>
      </w:r>
      <w:r w:rsidR="00CB2B37" w:rsidRPr="00F04891">
        <w:rPr>
          <w:lang w:val="pl-PL"/>
        </w:rPr>
        <w:t xml:space="preserve"> – </w:t>
      </w:r>
      <w:r w:rsidR="00D52BB9" w:rsidRPr="00F04891">
        <w:rPr>
          <w:lang w:val="pl-PL"/>
        </w:rPr>
        <w:t>600</w:t>
      </w:r>
      <w:r w:rsidR="002379F3" w:rsidRPr="00F04891">
        <w:rPr>
          <w:lang w:val="pl-PL"/>
        </w:rPr>
        <w:t> </w:t>
      </w:r>
      <w:r w:rsidR="00D52BB9" w:rsidRPr="00F04891">
        <w:rPr>
          <w:lang w:val="pl-PL"/>
        </w:rPr>
        <w:t>m</w:t>
      </w:r>
      <w:r w:rsidR="00D52BB9" w:rsidRPr="00F04891">
        <w:rPr>
          <w:vertAlign w:val="superscript"/>
          <w:lang w:val="pl-PL"/>
        </w:rPr>
        <w:t>2</w:t>
      </w:r>
      <w:r w:rsidR="0058105A" w:rsidRPr="00F04891">
        <w:rPr>
          <w:lang w:val="pl-PL"/>
        </w:rPr>
        <w:t>,</w:t>
      </w:r>
    </w:p>
    <w:p w:rsidR="002D3C64" w:rsidRPr="00F04891" w:rsidRDefault="00CB2B37" w:rsidP="00DC3D7F">
      <w:pPr>
        <w:pStyle w:val="Tekstpodstawowy2"/>
        <w:numPr>
          <w:ilvl w:val="0"/>
          <w:numId w:val="199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zabudowa mieszkaniowa jednorodzinna </w:t>
      </w:r>
      <w:r w:rsidR="00562E29" w:rsidRPr="00F04891">
        <w:rPr>
          <w:lang w:val="pl-PL"/>
        </w:rPr>
        <w:t xml:space="preserve">bliźniacza </w:t>
      </w:r>
      <w:r w:rsidRPr="00F04891">
        <w:rPr>
          <w:lang w:val="pl-PL"/>
        </w:rPr>
        <w:t>– 350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="000761B9" w:rsidRPr="00F04891">
        <w:rPr>
          <w:lang w:val="pl-PL"/>
        </w:rPr>
        <w:t>,</w:t>
      </w:r>
    </w:p>
    <w:p w:rsidR="00FF7BAE" w:rsidRPr="00F04891" w:rsidRDefault="00FF7BAE" w:rsidP="00DC3D7F">
      <w:pPr>
        <w:pStyle w:val="Tekstpodstawowy2"/>
        <w:numPr>
          <w:ilvl w:val="0"/>
          <w:numId w:val="86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 xml:space="preserve">nakaz zharmonizowania architektury budynków w zabudowie </w:t>
      </w:r>
      <w:r w:rsidR="000D5E71" w:rsidRPr="00F04891">
        <w:rPr>
          <w:lang w:val="pl-PL"/>
        </w:rPr>
        <w:t xml:space="preserve">jednorodzinnej </w:t>
      </w:r>
      <w:r w:rsidRPr="00F04891">
        <w:rPr>
          <w:lang w:val="pl-PL"/>
        </w:rPr>
        <w:t>bliźniaczej,</w:t>
      </w:r>
    </w:p>
    <w:p w:rsidR="009B2652" w:rsidRPr="00F04891" w:rsidRDefault="00FF7BAE" w:rsidP="00DC3D7F">
      <w:pPr>
        <w:pStyle w:val="Tekstpodstawowy2"/>
        <w:numPr>
          <w:ilvl w:val="0"/>
          <w:numId w:val="86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 xml:space="preserve">dopuszcza się sytuowanie </w:t>
      </w:r>
      <w:r w:rsidR="008236BA" w:rsidRPr="00F04891">
        <w:rPr>
          <w:lang w:val="pl-PL"/>
        </w:rPr>
        <w:t>przy granicy działki budowlanej budynków</w:t>
      </w:r>
      <w:r w:rsidR="00071E78" w:rsidRPr="00F04891">
        <w:rPr>
          <w:lang w:val="pl-PL"/>
        </w:rPr>
        <w:t>: garaży,</w:t>
      </w:r>
      <w:r w:rsidR="008236BA" w:rsidRPr="00F04891">
        <w:rPr>
          <w:lang w:val="pl-PL"/>
        </w:rPr>
        <w:t xml:space="preserve"> gospodarczych, mieszkalnych w zabudowie jednorodzinnej bliźniaczej</w:t>
      </w:r>
      <w:r w:rsidR="00055BCB" w:rsidRPr="00F04891">
        <w:rPr>
          <w:lang w:val="pl-PL"/>
        </w:rPr>
        <w:t>;</w:t>
      </w:r>
    </w:p>
    <w:p w:rsidR="006879B4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</w:t>
      </w:r>
      <w:r w:rsidR="006879B4" w:rsidRPr="00F04891">
        <w:rPr>
          <w:iCs/>
        </w:rPr>
        <w:t>:</w:t>
      </w:r>
    </w:p>
    <w:p w:rsidR="005C6FA6" w:rsidRPr="00F04891" w:rsidRDefault="005C6FA6" w:rsidP="00DC3D7F">
      <w:pPr>
        <w:numPr>
          <w:ilvl w:val="0"/>
          <w:numId w:val="87"/>
        </w:numPr>
        <w:ind w:left="993" w:hanging="426"/>
        <w:jc w:val="both"/>
        <w:rPr>
          <w:strike/>
        </w:rPr>
      </w:pPr>
      <w:r w:rsidRPr="00F04891">
        <w:rPr>
          <w:bCs/>
        </w:rPr>
        <w:t>zakaz działalności i usług kolidujących z funkcją mieszkaniową,</w:t>
      </w:r>
    </w:p>
    <w:p w:rsidR="006879B4" w:rsidRPr="00F04891" w:rsidRDefault="006879B4" w:rsidP="00DC3D7F">
      <w:pPr>
        <w:pStyle w:val="Tekstpodstawowy2"/>
        <w:numPr>
          <w:ilvl w:val="0"/>
          <w:numId w:val="87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5C6FA6" w:rsidRPr="00F04891" w:rsidRDefault="006879B4" w:rsidP="00DC3D7F">
      <w:pPr>
        <w:numPr>
          <w:ilvl w:val="0"/>
          <w:numId w:val="87"/>
        </w:numPr>
        <w:ind w:left="993" w:hanging="426"/>
        <w:jc w:val="both"/>
        <w:rPr>
          <w:iCs/>
        </w:rPr>
      </w:pPr>
      <w:r w:rsidRPr="00F04891">
        <w:t xml:space="preserve">zakaz lokalizacji </w:t>
      </w:r>
      <w:r w:rsidR="002F33CC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 zespołów parkingów</w:t>
      </w:r>
      <w:r w:rsidR="005C6FA6" w:rsidRPr="00F04891">
        <w:t>,</w:t>
      </w:r>
    </w:p>
    <w:p w:rsidR="006879B4" w:rsidRPr="00F04891" w:rsidRDefault="005C6FA6" w:rsidP="00DC3D7F">
      <w:pPr>
        <w:numPr>
          <w:ilvl w:val="0"/>
          <w:numId w:val="87"/>
        </w:numPr>
        <w:ind w:left="993" w:hanging="426"/>
        <w:jc w:val="both"/>
        <w:rPr>
          <w:iCs/>
        </w:rPr>
      </w:pPr>
      <w:r w:rsidRPr="00F04891">
        <w:t>nakaz ochrony istniejącego drzewostanu;</w:t>
      </w:r>
    </w:p>
    <w:p w:rsidR="001E793B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896B24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 nie występuje potrzeba określania;</w:t>
      </w:r>
    </w:p>
    <w:p w:rsidR="00896B24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lastRenderedPageBreak/>
        <w:t>wymagania wynikające z potrzeb kształtowania przestrzeni publicznych –</w:t>
      </w:r>
      <w:r w:rsidR="00223E2A" w:rsidRPr="00F04891">
        <w:t xml:space="preserve"> nie występuje potrzeba określania</w:t>
      </w:r>
      <w:r w:rsidR="001D4501" w:rsidRPr="00F04891">
        <w:t>;</w:t>
      </w:r>
    </w:p>
    <w:p w:rsidR="00896B24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0F0507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B6560C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6E6BB3" w:rsidRPr="00F04891">
        <w:rPr>
          <w:lang w:val="pl-PL"/>
        </w:rPr>
        <w:t xml:space="preserve"> </w:t>
      </w:r>
      <w:r w:rsidR="00B6560C" w:rsidRPr="00F04891">
        <w:rPr>
          <w:lang w:val="pl-PL"/>
        </w:rPr>
        <w:t>– 0,01 -</w:t>
      </w:r>
      <w:r w:rsidR="006057E7" w:rsidRPr="00F04891">
        <w:rPr>
          <w:lang w:val="pl-PL"/>
        </w:rPr>
        <w:t xml:space="preserve"> </w:t>
      </w:r>
      <w:r w:rsidR="000E0811" w:rsidRPr="00F04891">
        <w:rPr>
          <w:lang w:val="pl-PL"/>
        </w:rPr>
        <w:t>2,1</w:t>
      </w:r>
      <w:r w:rsidR="00B6560C" w:rsidRPr="00F04891">
        <w:rPr>
          <w:lang w:val="pl-PL"/>
        </w:rPr>
        <w:t>,</w:t>
      </w:r>
      <w:r w:rsidR="006E6BB3" w:rsidRPr="00F04891">
        <w:rPr>
          <w:lang w:val="pl-PL"/>
        </w:rPr>
        <w:t xml:space="preserve"> z </w:t>
      </w:r>
      <w:r w:rsidR="00E97FB4" w:rsidRPr="00F04891">
        <w:rPr>
          <w:lang w:val="pl-PL"/>
        </w:rPr>
        <w:t>zastrzeżeniem</w:t>
      </w:r>
      <w:r w:rsidR="004F2FB4" w:rsidRPr="00F04891">
        <w:rPr>
          <w:lang w:val="pl-PL"/>
        </w:rPr>
        <w:t>:</w:t>
      </w:r>
      <w:r w:rsidR="006E6BB3" w:rsidRPr="00F04891">
        <w:rPr>
          <w:lang w:val="pl-PL"/>
        </w:rPr>
        <w:t xml:space="preserve"> </w:t>
      </w:r>
    </w:p>
    <w:p w:rsidR="00FB18E6" w:rsidRPr="00F04891" w:rsidRDefault="006776C0" w:rsidP="00DC3D7F">
      <w:pPr>
        <w:pStyle w:val="Tekstpodstawowy2"/>
        <w:numPr>
          <w:ilvl w:val="0"/>
          <w:numId w:val="200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0,01 - 1,2</w:t>
      </w:r>
      <w:r w:rsidR="00FB18E6" w:rsidRPr="00F04891">
        <w:rPr>
          <w:lang w:val="pl-PL"/>
        </w:rPr>
        <w:t xml:space="preserve"> – </w:t>
      </w:r>
      <w:r w:rsidR="004F2FB4" w:rsidRPr="00F04891">
        <w:rPr>
          <w:lang w:val="pl-PL"/>
        </w:rPr>
        <w:t xml:space="preserve">zabudowa jednorodzinna </w:t>
      </w:r>
      <w:r w:rsidR="00CF7E23" w:rsidRPr="00F04891">
        <w:rPr>
          <w:lang w:val="pl-PL"/>
        </w:rPr>
        <w:t>wolno</w:t>
      </w:r>
      <w:r w:rsidR="001E4AC0" w:rsidRPr="00F04891">
        <w:rPr>
          <w:lang w:val="pl-PL"/>
        </w:rPr>
        <w:t xml:space="preserve"> </w:t>
      </w:r>
      <w:r w:rsidR="004F2FB4" w:rsidRPr="00F04891">
        <w:rPr>
          <w:lang w:val="pl-PL"/>
        </w:rPr>
        <w:t>stojąca</w:t>
      </w:r>
      <w:r w:rsidR="00FB18E6" w:rsidRPr="00F04891">
        <w:rPr>
          <w:lang w:val="pl-PL"/>
        </w:rPr>
        <w:t>,</w:t>
      </w:r>
    </w:p>
    <w:p w:rsidR="00B6560C" w:rsidRPr="00F04891" w:rsidRDefault="006776C0" w:rsidP="00DC3D7F">
      <w:pPr>
        <w:pStyle w:val="Tekstpodstawowy2"/>
        <w:numPr>
          <w:ilvl w:val="0"/>
          <w:numId w:val="200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0,01 - 1,4</w:t>
      </w:r>
      <w:r w:rsidR="00FB18E6" w:rsidRPr="00F04891">
        <w:rPr>
          <w:lang w:val="pl-PL"/>
        </w:rPr>
        <w:t xml:space="preserve"> – </w:t>
      </w:r>
      <w:r w:rsidR="004F2FB4" w:rsidRPr="00F04891">
        <w:rPr>
          <w:lang w:val="pl-PL"/>
        </w:rPr>
        <w:t xml:space="preserve">zabudowa jednorodzinna </w:t>
      </w:r>
      <w:r w:rsidR="00FB18E6" w:rsidRPr="00F04891">
        <w:rPr>
          <w:lang w:val="pl-PL"/>
        </w:rPr>
        <w:t>bliźniaczej</w:t>
      </w:r>
      <w:r w:rsidR="00712DB5" w:rsidRPr="00F04891">
        <w:rPr>
          <w:lang w:val="pl-PL"/>
        </w:rPr>
        <w:t>,</w:t>
      </w:r>
    </w:p>
    <w:p w:rsidR="00D2542E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</w:t>
      </w:r>
      <w:r w:rsidR="00412494" w:rsidRPr="00F04891">
        <w:rPr>
          <w:lang w:val="pl-PL"/>
        </w:rPr>
        <w:t xml:space="preserve"> </w:t>
      </w:r>
      <w:r w:rsidR="00E87879" w:rsidRPr="00F04891">
        <w:rPr>
          <w:lang w:val="pl-PL"/>
        </w:rPr>
        <w:t xml:space="preserve">– </w:t>
      </w:r>
      <w:r w:rsidR="00351A9A" w:rsidRPr="00F04891">
        <w:rPr>
          <w:lang w:val="pl-PL"/>
        </w:rPr>
        <w:t>2</w:t>
      </w:r>
      <w:r w:rsidR="006E050F" w:rsidRPr="00F04891">
        <w:rPr>
          <w:lang w:val="pl-PL"/>
        </w:rPr>
        <w:t>5</w:t>
      </w:r>
      <w:r w:rsidRPr="00F04891">
        <w:rPr>
          <w:lang w:val="pl-PL"/>
        </w:rPr>
        <w:t>% powierzchni działki budowlanej</w:t>
      </w:r>
      <w:r w:rsidR="0045789B" w:rsidRPr="00F04891">
        <w:rPr>
          <w:lang w:val="pl-PL"/>
        </w:rPr>
        <w:t>,</w:t>
      </w:r>
    </w:p>
    <w:p w:rsidR="00044298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</w:t>
      </w:r>
      <w:r w:rsidR="00044298" w:rsidRPr="00F04891">
        <w:rPr>
          <w:lang w:val="pl-PL"/>
        </w:rPr>
        <w:t>:</w:t>
      </w:r>
    </w:p>
    <w:p w:rsidR="00335F95" w:rsidRPr="00F04891" w:rsidRDefault="00335F95" w:rsidP="00DC3D7F">
      <w:pPr>
        <w:pStyle w:val="Tekstpodstawowy2"/>
        <w:numPr>
          <w:ilvl w:val="0"/>
          <w:numId w:val="201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2379F3" w:rsidRPr="00F04891">
        <w:rPr>
          <w:lang w:val="pl-PL"/>
        </w:rPr>
        <w:t>i</w:t>
      </w:r>
      <w:r w:rsidRPr="00F04891">
        <w:rPr>
          <w:lang w:val="pl-PL"/>
        </w:rPr>
        <w:t xml:space="preserve"> 9 m – zabudowa mieszkaniowa jednorodzinna,</w:t>
      </w:r>
    </w:p>
    <w:p w:rsidR="00F84663" w:rsidRPr="00F04891" w:rsidRDefault="00335F95" w:rsidP="00DC3D7F">
      <w:pPr>
        <w:pStyle w:val="Tekstpodstawowy2"/>
        <w:numPr>
          <w:ilvl w:val="0"/>
          <w:numId w:val="201"/>
        </w:numPr>
        <w:ind w:left="1418" w:hanging="425"/>
        <w:rPr>
          <w:lang w:val="pl-PL"/>
        </w:rPr>
      </w:pPr>
      <w:r w:rsidRPr="00F04891">
        <w:rPr>
          <w:lang w:val="pl-PL"/>
        </w:rPr>
        <w:t>3 kondygnacje nadziemne i 13 m – zabudowa mieszkaniowa wielorodzinna,</w:t>
      </w:r>
    </w:p>
    <w:p w:rsidR="002C1615" w:rsidRPr="00F04891" w:rsidRDefault="00AA5851" w:rsidP="00DC3D7F">
      <w:pPr>
        <w:pStyle w:val="Tekstpodstawowy2"/>
        <w:numPr>
          <w:ilvl w:val="0"/>
          <w:numId w:val="201"/>
        </w:numPr>
        <w:ind w:left="1418" w:hanging="425"/>
        <w:rPr>
          <w:strike/>
          <w:lang w:val="pl-PL"/>
        </w:rPr>
      </w:pPr>
      <w:r w:rsidRPr="00F04891">
        <w:rPr>
          <w:lang w:val="pl-PL"/>
        </w:rPr>
        <w:t>2</w:t>
      </w:r>
      <w:r w:rsidR="002C1615" w:rsidRPr="00F04891">
        <w:rPr>
          <w:lang w:val="pl-PL"/>
        </w:rPr>
        <w:t xml:space="preserve"> kondygnacje nadziemne i</w:t>
      </w:r>
      <w:r w:rsidRPr="00F04891">
        <w:rPr>
          <w:lang w:val="pl-PL"/>
        </w:rPr>
        <w:t xml:space="preserve"> 10</w:t>
      </w:r>
      <w:r w:rsidR="002C1615" w:rsidRPr="00F04891">
        <w:rPr>
          <w:lang w:val="pl-PL"/>
        </w:rPr>
        <w:t xml:space="preserve"> m – zabudowa </w:t>
      </w:r>
      <w:r w:rsidR="000B2F6B" w:rsidRPr="00F04891">
        <w:rPr>
          <w:lang w:val="pl-PL"/>
        </w:rPr>
        <w:t>usługowa</w:t>
      </w:r>
      <w:r w:rsidRPr="00F04891">
        <w:rPr>
          <w:lang w:val="pl-PL"/>
        </w:rPr>
        <w:t>,</w:t>
      </w:r>
    </w:p>
    <w:p w:rsidR="00071985" w:rsidRPr="00F04891" w:rsidRDefault="000B3A35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</w:t>
      </w:r>
      <w:r w:rsidR="00A859F9" w:rsidRPr="00F04891">
        <w:rPr>
          <w:lang w:val="pl-PL"/>
        </w:rPr>
        <w:t xml:space="preserve"> </w:t>
      </w:r>
      <w:r w:rsidR="00CA2066" w:rsidRPr="00F04891">
        <w:rPr>
          <w:lang w:val="pl-PL"/>
        </w:rPr>
        <w:t>dach stromy</w:t>
      </w:r>
      <w:r w:rsidR="00A530A1" w:rsidRPr="00F04891">
        <w:rPr>
          <w:lang w:val="pl-PL"/>
        </w:rPr>
        <w:t>,</w:t>
      </w:r>
      <w:r w:rsidR="00F30F04" w:rsidRPr="00F04891">
        <w:rPr>
          <w:lang w:val="pl-PL"/>
        </w:rPr>
        <w:t xml:space="preserve"> </w:t>
      </w:r>
      <w:r w:rsidR="003C0E70" w:rsidRPr="00F04891">
        <w:rPr>
          <w:lang w:val="pl-PL"/>
        </w:rPr>
        <w:t>z dopuszczeniem</w:t>
      </w:r>
      <w:r w:rsidR="00487F45" w:rsidRPr="00F04891">
        <w:rPr>
          <w:lang w:val="pl-PL"/>
        </w:rPr>
        <w:t>:</w:t>
      </w:r>
      <w:r w:rsidR="003C0E70" w:rsidRPr="00F04891">
        <w:rPr>
          <w:lang w:val="pl-PL"/>
        </w:rPr>
        <w:t xml:space="preserve"> </w:t>
      </w:r>
      <w:r w:rsidR="00487F45" w:rsidRPr="00F04891">
        <w:rPr>
          <w:lang w:val="pl-PL"/>
        </w:rPr>
        <w:t xml:space="preserve">dach </w:t>
      </w:r>
      <w:r w:rsidR="00741DCE" w:rsidRPr="00F04891">
        <w:rPr>
          <w:lang w:val="pl-PL"/>
        </w:rPr>
        <w:t>dowolny</w:t>
      </w:r>
      <w:r w:rsidR="00487F45" w:rsidRPr="00F04891">
        <w:rPr>
          <w:lang w:val="pl-PL"/>
        </w:rPr>
        <w:t xml:space="preserve"> </w:t>
      </w:r>
      <w:r w:rsidR="00AC48C0" w:rsidRPr="00F04891">
        <w:rPr>
          <w:lang w:val="pl-PL"/>
        </w:rPr>
        <w:t>–</w:t>
      </w:r>
      <w:r w:rsidR="00487F45" w:rsidRPr="00F04891">
        <w:rPr>
          <w:lang w:val="pl-PL"/>
        </w:rPr>
        <w:t xml:space="preserve"> zabudowa usługowa</w:t>
      </w:r>
      <w:r w:rsidR="003C0E70" w:rsidRPr="00F04891">
        <w:rPr>
          <w:lang w:val="pl-PL"/>
        </w:rPr>
        <w:t>;</w:t>
      </w:r>
    </w:p>
    <w:p w:rsidR="00286CD6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DB274B" w:rsidRPr="00F04891">
        <w:rPr>
          <w:lang w:val="pl-PL"/>
        </w:rPr>
        <w:t>:</w:t>
      </w:r>
    </w:p>
    <w:p w:rsidR="00896B24" w:rsidRPr="00F04891" w:rsidRDefault="00F372E6" w:rsidP="00DC3D7F">
      <w:pPr>
        <w:pStyle w:val="Tekstpodstawowy2"/>
        <w:numPr>
          <w:ilvl w:val="0"/>
          <w:numId w:val="202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1 miejsce na 1 mieszkanie, </w:t>
      </w:r>
      <w:r w:rsidR="009654E6" w:rsidRPr="00F04891">
        <w:rPr>
          <w:lang w:val="pl-PL"/>
        </w:rPr>
        <w:t xml:space="preserve">w tym min. 10% </w:t>
      </w:r>
      <w:r w:rsidR="00F7027C" w:rsidRPr="00F04891">
        <w:rPr>
          <w:lang w:val="pl-PL"/>
        </w:rPr>
        <w:t>miejsc realizowanych jako ogólnodostępne, terenowe</w:t>
      </w:r>
      <w:r w:rsidR="00286CD6" w:rsidRPr="00F04891">
        <w:rPr>
          <w:lang w:val="pl-PL"/>
        </w:rPr>
        <w:t>,</w:t>
      </w:r>
    </w:p>
    <w:p w:rsidR="00686495" w:rsidRPr="00F04891" w:rsidRDefault="006105D2" w:rsidP="00DC3D7F">
      <w:pPr>
        <w:pStyle w:val="Tekstpodstawowy2"/>
        <w:numPr>
          <w:ilvl w:val="0"/>
          <w:numId w:val="202"/>
        </w:numPr>
        <w:ind w:left="1418" w:hanging="425"/>
        <w:rPr>
          <w:lang w:val="pl-PL"/>
        </w:rPr>
      </w:pPr>
      <w:r w:rsidRPr="00F04891">
        <w:rPr>
          <w:lang w:val="pl-PL"/>
        </w:rPr>
        <w:t>2</w:t>
      </w:r>
      <w:r w:rsidR="004557FA" w:rsidRPr="00F04891">
        <w:rPr>
          <w:lang w:val="pl-PL"/>
        </w:rPr>
        <w:t xml:space="preserve"> miejsc</w:t>
      </w:r>
      <w:r w:rsidRPr="00F04891">
        <w:rPr>
          <w:lang w:val="pl-PL"/>
        </w:rPr>
        <w:t>a</w:t>
      </w:r>
      <w:r w:rsidR="004557FA" w:rsidRPr="00F04891">
        <w:rPr>
          <w:lang w:val="pl-PL"/>
        </w:rPr>
        <w:t xml:space="preserve"> na </w:t>
      </w:r>
      <w:r w:rsidRPr="00F04891">
        <w:rPr>
          <w:lang w:val="pl-PL"/>
        </w:rPr>
        <w:t>10</w:t>
      </w:r>
      <w:r w:rsidR="004557FA" w:rsidRPr="00F04891">
        <w:rPr>
          <w:lang w:val="pl-PL"/>
        </w:rPr>
        <w:t>0 m</w:t>
      </w:r>
      <w:r w:rsidR="004557FA" w:rsidRPr="00F04891">
        <w:rPr>
          <w:vertAlign w:val="superscript"/>
          <w:lang w:val="pl-PL"/>
        </w:rPr>
        <w:t>2</w:t>
      </w:r>
      <w:r w:rsidR="004557FA" w:rsidRPr="00F04891">
        <w:rPr>
          <w:lang w:val="pl-PL"/>
        </w:rPr>
        <w:t xml:space="preserve"> powierzchni użytkowej usług</w:t>
      </w:r>
      <w:r w:rsidR="00712DB5" w:rsidRPr="00F04891">
        <w:rPr>
          <w:lang w:val="pl-PL"/>
        </w:rPr>
        <w:t>,</w:t>
      </w:r>
    </w:p>
    <w:p w:rsidR="00D03277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>kartę parkingową</w:t>
      </w:r>
      <w:r w:rsidR="00D03277" w:rsidRPr="00F04891">
        <w:rPr>
          <w:lang w:val="pl-PL"/>
        </w:rPr>
        <w:t xml:space="preserve"> – 2% ogólnej liczby miejsc, jeże</w:t>
      </w:r>
      <w:r w:rsidR="008858D0">
        <w:rPr>
          <w:lang w:val="pl-PL"/>
        </w:rPr>
        <w:t>li ich liczba wynosi więcej niż </w:t>
      </w:r>
      <w:r w:rsidR="00D03277" w:rsidRPr="00F04891">
        <w:rPr>
          <w:lang w:val="pl-PL"/>
        </w:rPr>
        <w:t>5</w:t>
      </w:r>
      <w:r w:rsidRPr="00F04891">
        <w:rPr>
          <w:lang w:val="pl-PL"/>
        </w:rPr>
        <w:t>,</w:t>
      </w:r>
      <w:r w:rsidR="00D03277" w:rsidRPr="00F04891">
        <w:rPr>
          <w:lang w:val="pl-PL"/>
        </w:rPr>
        <w:t xml:space="preserve"> z zastrzeżeniem: dla zabudowy mieszkaniowej jednorodzinnej – nie występuje potrzeba określania,</w:t>
      </w:r>
    </w:p>
    <w:p w:rsidR="00896B24" w:rsidRPr="00F04891" w:rsidRDefault="00896B24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9B7E4D" w:rsidRPr="00F04891" w:rsidRDefault="009B7E4D" w:rsidP="00DC3D7F">
      <w:pPr>
        <w:pStyle w:val="Tekstpodstawowy2"/>
        <w:numPr>
          <w:ilvl w:val="0"/>
          <w:numId w:val="8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071E78" w:rsidRPr="00F04891">
        <w:rPr>
          <w:lang w:val="pl-PL"/>
        </w:rPr>
        <w:t>:</w:t>
      </w:r>
    </w:p>
    <w:p w:rsidR="009B7E4D" w:rsidRPr="00F04891" w:rsidRDefault="009B7E4D" w:rsidP="00DC3D7F">
      <w:pPr>
        <w:pStyle w:val="Tekstpodstawowy2"/>
        <w:numPr>
          <w:ilvl w:val="0"/>
          <w:numId w:val="203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9B7E4D" w:rsidRPr="00F04891" w:rsidRDefault="009B7E4D" w:rsidP="00DC3D7F">
      <w:pPr>
        <w:pStyle w:val="Tekstpodstawowy2"/>
        <w:numPr>
          <w:ilvl w:val="0"/>
          <w:numId w:val="203"/>
        </w:numPr>
        <w:ind w:left="1418" w:hanging="425"/>
        <w:rPr>
          <w:lang w:val="pl-PL"/>
        </w:rPr>
      </w:pPr>
      <w:r w:rsidRPr="00F04891">
        <w:rPr>
          <w:lang w:val="pl-PL"/>
        </w:rPr>
        <w:t>garaż;</w:t>
      </w:r>
    </w:p>
    <w:p w:rsidR="00896B24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D4487E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E84ED6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111CD6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</w:t>
      </w:r>
      <w:r w:rsidR="007114F2" w:rsidRPr="00F04891">
        <w:t xml:space="preserve"> ograniczenia w ich użytkowaniu </w:t>
      </w:r>
      <w:r w:rsidR="007114F2" w:rsidRPr="00F04891">
        <w:rPr>
          <w:iCs/>
        </w:rPr>
        <w:t>–</w:t>
      </w:r>
      <w:r w:rsidR="007114F2" w:rsidRPr="00F04891">
        <w:t xml:space="preserve"> </w:t>
      </w:r>
      <w:r w:rsidRPr="00F04891">
        <w:t>obsługa komunikacyjna z przyległych dróg publicznych</w:t>
      </w:r>
      <w:r w:rsidR="00DB274B" w:rsidRPr="00F04891">
        <w:t>,</w:t>
      </w:r>
      <w:r w:rsidRPr="00F04891">
        <w:t xml:space="preserve"> bezpośrednio lub poprzez drogi wewnętrzne – zgodnie z przepisami odrębnymi</w:t>
      </w:r>
      <w:r w:rsidR="007114F2" w:rsidRPr="00F04891">
        <w:t>;</w:t>
      </w:r>
    </w:p>
    <w:p w:rsidR="00896B24" w:rsidRPr="00F04891" w:rsidRDefault="00896B24" w:rsidP="00DC3D7F">
      <w:pPr>
        <w:numPr>
          <w:ilvl w:val="0"/>
          <w:numId w:val="84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896B24" w:rsidRPr="00F04891" w:rsidRDefault="00896B24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8F5628" w:rsidRPr="00F04891" w:rsidRDefault="008F5628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</w:t>
      </w:r>
      <w:r w:rsidR="003F6009" w:rsidRPr="00F04891">
        <w:rPr>
          <w:bCs/>
          <w:lang w:val="pl-PL"/>
        </w:rPr>
        <w:t>,</w:t>
      </w:r>
    </w:p>
    <w:p w:rsidR="00896B24" w:rsidRPr="00F04891" w:rsidRDefault="00896B24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733494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733494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896B24" w:rsidRPr="00F04891" w:rsidRDefault="00896B24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</w:t>
      </w:r>
      <w:r w:rsidR="00CC00F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896B24" w:rsidRPr="00F04891" w:rsidRDefault="00896B24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347232" w:rsidRPr="00F04891" w:rsidRDefault="00347232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896B24" w:rsidRPr="00F04891" w:rsidRDefault="00347232" w:rsidP="00DC3D7F">
      <w:pPr>
        <w:pStyle w:val="Tekstpodstawowy2"/>
        <w:numPr>
          <w:ilvl w:val="0"/>
          <w:numId w:val="8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</w:t>
      </w:r>
      <w:r w:rsidR="00896B24" w:rsidRPr="00F04891">
        <w:rPr>
          <w:lang w:val="pl-PL"/>
        </w:rPr>
        <w:t>;</w:t>
      </w:r>
    </w:p>
    <w:p w:rsidR="00896B24" w:rsidRPr="00F04891" w:rsidRDefault="00896B24" w:rsidP="00DC3D7F">
      <w:pPr>
        <w:numPr>
          <w:ilvl w:val="0"/>
          <w:numId w:val="84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lastRenderedPageBreak/>
        <w:t>sposób i termin tymczasowego zagospodarowania, urządza</w:t>
      </w:r>
      <w:r w:rsidR="008858D0">
        <w:rPr>
          <w:iCs/>
        </w:rPr>
        <w:t xml:space="preserve">nia i użytkowania terenów – nie </w:t>
      </w:r>
      <w:r w:rsidRPr="00F04891">
        <w:rPr>
          <w:iCs/>
        </w:rPr>
        <w:t>występuje potrzeba określania;</w:t>
      </w:r>
    </w:p>
    <w:p w:rsidR="00B92E53" w:rsidRPr="00F04891" w:rsidRDefault="00896B24" w:rsidP="00DC3D7F">
      <w:pPr>
        <w:numPr>
          <w:ilvl w:val="0"/>
          <w:numId w:val="84"/>
        </w:numPr>
        <w:tabs>
          <w:tab w:val="clear" w:pos="454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8858D0">
        <w:t xml:space="preserve"> </w:t>
      </w:r>
      <w:r w:rsidRPr="00F04891">
        <w:t>art.</w:t>
      </w:r>
      <w:r w:rsidR="008858D0">
        <w:t xml:space="preserve"> </w:t>
      </w:r>
      <w:r w:rsidRPr="00F04891">
        <w:t>36 ust. 4</w:t>
      </w:r>
      <w:r w:rsidR="008858D0">
        <w:t xml:space="preserve"> </w:t>
      </w:r>
      <w:r w:rsidRPr="00F04891">
        <w:t>ustawy o planowaniu i zagospodarowaniu przestrzennym – w wysokości 30%.</w:t>
      </w:r>
    </w:p>
    <w:p w:rsidR="004D3B25" w:rsidRDefault="004D3B25" w:rsidP="00464853">
      <w:pPr>
        <w:ind w:firstLine="425"/>
        <w:jc w:val="both"/>
      </w:pPr>
    </w:p>
    <w:p w:rsidR="008B5685" w:rsidRPr="00F04891" w:rsidRDefault="007B7964" w:rsidP="004D3B25">
      <w:pPr>
        <w:ind w:firstLine="567"/>
        <w:jc w:val="both"/>
      </w:pPr>
      <w:r w:rsidRPr="00F04891">
        <w:t>§</w:t>
      </w:r>
      <w:r w:rsidR="004D3B25">
        <w:t xml:space="preserve"> </w:t>
      </w:r>
      <w:r w:rsidRPr="00F04891">
        <w:t>17</w:t>
      </w:r>
      <w:r w:rsidR="008B5685" w:rsidRPr="00F04891">
        <w:t xml:space="preserve">. </w:t>
      </w:r>
      <w:r w:rsidR="00FE12D8" w:rsidRPr="00F04891">
        <w:t>Dla terenów, oznaczonych</w:t>
      </w:r>
      <w:r w:rsidR="008B5685" w:rsidRPr="00F04891">
        <w:t xml:space="preserve"> na rysunku planu symbol</w:t>
      </w:r>
      <w:r w:rsidR="00FE12D8" w:rsidRPr="00F04891">
        <w:t>ami</w:t>
      </w:r>
      <w:r w:rsidR="00005119" w:rsidRPr="00F04891">
        <w:t>:</w:t>
      </w:r>
      <w:r w:rsidR="008B5685" w:rsidRPr="00F04891">
        <w:t xml:space="preserve"> 140.19-MW/MN/U</w:t>
      </w:r>
      <w:r w:rsidR="00CE7A2C" w:rsidRPr="00F04891">
        <w:t>1</w:t>
      </w:r>
      <w:r w:rsidR="00005119" w:rsidRPr="00F04891">
        <w:t>,</w:t>
      </w:r>
      <w:r w:rsidR="00B71CB2" w:rsidRPr="00F04891">
        <w:t xml:space="preserve"> 140.19-MW/MN/U2</w:t>
      </w:r>
      <w:r w:rsidR="008B5685" w:rsidRPr="00F04891">
        <w:t>, ustala się: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8B5685" w:rsidRPr="00F04891" w:rsidRDefault="008B5685" w:rsidP="00DC3D7F">
      <w:pPr>
        <w:pStyle w:val="Tekstpodstawowy2"/>
        <w:numPr>
          <w:ilvl w:val="0"/>
          <w:numId w:val="11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 xml:space="preserve">mieszkaniowej wielorodzinnej, </w:t>
      </w:r>
      <w:r w:rsidRPr="00F04891">
        <w:rPr>
          <w:bCs/>
          <w:lang w:val="pl-PL"/>
        </w:rPr>
        <w:t xml:space="preserve">teren zabudowy </w:t>
      </w:r>
      <w:r w:rsidRPr="00F04891">
        <w:rPr>
          <w:lang w:val="pl-PL"/>
        </w:rPr>
        <w:t>mieszkaniowej jednorodzinnej,</w:t>
      </w:r>
      <w:r w:rsidR="00865C77" w:rsidRPr="00F04891">
        <w:rPr>
          <w:lang w:val="pl-PL"/>
        </w:rPr>
        <w:t xml:space="preserve"> </w:t>
      </w:r>
      <w:r w:rsidR="008C64B4" w:rsidRPr="00F04891">
        <w:rPr>
          <w:lang w:val="pl-PL"/>
        </w:rPr>
        <w:t>tereny zabudowy usługowej</w:t>
      </w:r>
      <w:r w:rsidR="004C5B8C" w:rsidRPr="00F04891">
        <w:rPr>
          <w:lang w:val="pl-PL"/>
        </w:rPr>
        <w:t>,</w:t>
      </w:r>
    </w:p>
    <w:p w:rsidR="008B5685" w:rsidRPr="00F04891" w:rsidRDefault="008B5685" w:rsidP="00DC3D7F">
      <w:pPr>
        <w:pStyle w:val="Tekstpodstawowy2"/>
        <w:numPr>
          <w:ilvl w:val="0"/>
          <w:numId w:val="11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dopuszczalne: drogi wewnętrzne, </w:t>
      </w:r>
      <w:r w:rsidR="002E7071" w:rsidRPr="00F04891">
        <w:rPr>
          <w:lang w:val="pl-PL"/>
        </w:rPr>
        <w:t xml:space="preserve">zieleń urządzona, </w:t>
      </w:r>
      <w:r w:rsidRPr="00F04891">
        <w:rPr>
          <w:lang w:val="pl-PL"/>
        </w:rPr>
        <w:t>infrastruktura techniczna;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CA5D0D" w:rsidRPr="00F04891" w:rsidRDefault="00CA5D0D" w:rsidP="00DC3D7F">
      <w:pPr>
        <w:pStyle w:val="Tekstpodstawowy2"/>
        <w:numPr>
          <w:ilvl w:val="0"/>
          <w:numId w:val="1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zabudowa mieszkaniowa jednorodzinna wolno</w:t>
      </w:r>
      <w:r w:rsidR="001E4AC0" w:rsidRPr="00F04891">
        <w:rPr>
          <w:lang w:val="pl-PL"/>
        </w:rPr>
        <w:t xml:space="preserve"> </w:t>
      </w:r>
      <w:r w:rsidRPr="00F04891">
        <w:rPr>
          <w:lang w:val="pl-PL"/>
        </w:rPr>
        <w:t>stojąca i bliźniacza,</w:t>
      </w:r>
    </w:p>
    <w:p w:rsidR="008B5685" w:rsidRPr="00F04891" w:rsidRDefault="008B5685" w:rsidP="00DC3D7F">
      <w:pPr>
        <w:pStyle w:val="Tekstpodstawowy2"/>
        <w:numPr>
          <w:ilvl w:val="0"/>
          <w:numId w:val="113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realiz</w:t>
      </w:r>
      <w:r w:rsidR="00953B7F" w:rsidRPr="00F04891">
        <w:rPr>
          <w:lang w:val="pl-PL"/>
        </w:rPr>
        <w:t>acja</w:t>
      </w:r>
      <w:r w:rsidRPr="00F04891">
        <w:rPr>
          <w:lang w:val="pl-PL"/>
        </w:rPr>
        <w:t xml:space="preserve"> </w:t>
      </w:r>
      <w:r w:rsidR="00953B7F" w:rsidRPr="00F04891">
        <w:rPr>
          <w:lang w:val="pl-PL"/>
        </w:rPr>
        <w:t xml:space="preserve">maksymalnie </w:t>
      </w:r>
      <w:r w:rsidRPr="00F04891">
        <w:rPr>
          <w:lang w:val="pl-PL"/>
        </w:rPr>
        <w:t xml:space="preserve">jednego </w:t>
      </w:r>
      <w:r w:rsidR="00A520DC" w:rsidRPr="00F04891">
        <w:rPr>
          <w:lang w:val="pl-PL"/>
        </w:rPr>
        <w:t>budynku mieszkalnego jednor</w:t>
      </w:r>
      <w:r w:rsidR="004D3B25">
        <w:rPr>
          <w:lang w:val="pl-PL"/>
        </w:rPr>
        <w:t xml:space="preserve">odzinnego oraz jednego budynku </w:t>
      </w:r>
      <w:r w:rsidR="00A520DC" w:rsidRPr="00F04891">
        <w:rPr>
          <w:lang w:val="pl-PL"/>
        </w:rPr>
        <w:t>garażowego lub/i gospodarczego</w:t>
      </w:r>
      <w:r w:rsidRPr="00F04891">
        <w:rPr>
          <w:lang w:val="pl-PL"/>
        </w:rPr>
        <w:t>, na nowo wydzielanych działkach budowlanych pod zabudowę</w:t>
      </w:r>
      <w:r w:rsidR="005B2AD6" w:rsidRPr="00F04891">
        <w:rPr>
          <w:lang w:val="pl-PL"/>
        </w:rPr>
        <w:t xml:space="preserve"> mieszkaniową</w:t>
      </w:r>
      <w:r w:rsidRPr="00F04891">
        <w:rPr>
          <w:lang w:val="pl-PL"/>
        </w:rPr>
        <w:t xml:space="preserve"> jednorodzinną</w:t>
      </w:r>
      <w:r w:rsidR="00712DB5" w:rsidRPr="00F04891">
        <w:rPr>
          <w:lang w:val="pl-PL"/>
        </w:rPr>
        <w:t>,</w:t>
      </w:r>
    </w:p>
    <w:p w:rsidR="008B5685" w:rsidRPr="00F04891" w:rsidRDefault="008B5685" w:rsidP="00DC3D7F">
      <w:pPr>
        <w:pStyle w:val="Tekstpodstawowy2"/>
        <w:numPr>
          <w:ilvl w:val="0"/>
          <w:numId w:val="113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iCs w:val="0"/>
          <w:lang w:val="pl-PL"/>
        </w:rPr>
        <w:t>minimalna powierzchnia nowo wydzielanych działek budowlanych (z wyłączeniem działek wydzielanych na cele infrastruktury technicznej i dróg wewnętrznych):</w:t>
      </w:r>
    </w:p>
    <w:p w:rsidR="008B5685" w:rsidRPr="00F04891" w:rsidRDefault="008B5685" w:rsidP="00DC3D7F">
      <w:pPr>
        <w:pStyle w:val="Tekstpodstawowy2"/>
        <w:numPr>
          <w:ilvl w:val="0"/>
          <w:numId w:val="204"/>
        </w:numPr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wolno</w:t>
      </w:r>
      <w:r w:rsidR="001E4AC0" w:rsidRPr="00F04891">
        <w:rPr>
          <w:lang w:val="pl-PL"/>
        </w:rPr>
        <w:t xml:space="preserve"> </w:t>
      </w:r>
      <w:r w:rsidRPr="00F04891">
        <w:rPr>
          <w:lang w:val="pl-PL"/>
        </w:rPr>
        <w:t>stojąca – 600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>,</w:t>
      </w:r>
    </w:p>
    <w:p w:rsidR="008C64B4" w:rsidRPr="00F04891" w:rsidRDefault="008B5685" w:rsidP="00DC3D7F">
      <w:pPr>
        <w:pStyle w:val="Tekstpodstawowy2"/>
        <w:numPr>
          <w:ilvl w:val="0"/>
          <w:numId w:val="204"/>
        </w:numPr>
        <w:ind w:left="1418" w:hanging="425"/>
        <w:rPr>
          <w:lang w:val="pl-PL"/>
        </w:rPr>
      </w:pPr>
      <w:r w:rsidRPr="00F04891">
        <w:rPr>
          <w:lang w:val="pl-PL"/>
        </w:rPr>
        <w:t>zabudowa mieszkaniowa jednorodzinna bliźniacza – 350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>,</w:t>
      </w:r>
    </w:p>
    <w:p w:rsidR="008B5685" w:rsidRPr="00F04891" w:rsidRDefault="008C64B4" w:rsidP="00DC3D7F">
      <w:pPr>
        <w:pStyle w:val="Tekstpodstawowy2"/>
        <w:numPr>
          <w:ilvl w:val="0"/>
          <w:numId w:val="204"/>
        </w:numPr>
        <w:ind w:left="1418" w:hanging="425"/>
        <w:rPr>
          <w:lang w:val="pl-PL"/>
        </w:rPr>
      </w:pPr>
      <w:r w:rsidRPr="00F04891">
        <w:rPr>
          <w:lang w:val="pl-PL"/>
        </w:rPr>
        <w:t>zabudowa</w:t>
      </w:r>
      <w:r w:rsidR="00552537" w:rsidRPr="00F04891">
        <w:rPr>
          <w:lang w:val="pl-PL"/>
        </w:rPr>
        <w:t xml:space="preserve"> usługowa –</w:t>
      </w:r>
      <w:r w:rsidR="0076081A" w:rsidRPr="00F04891">
        <w:rPr>
          <w:lang w:val="pl-PL"/>
        </w:rPr>
        <w:t xml:space="preserve"> 1000</w:t>
      </w:r>
      <w:r w:rsidR="002379F3" w:rsidRPr="00F04891">
        <w:rPr>
          <w:lang w:val="pl-PL"/>
        </w:rPr>
        <w:t> </w:t>
      </w:r>
      <w:r w:rsidR="0076081A" w:rsidRPr="00F04891">
        <w:rPr>
          <w:lang w:val="pl-PL"/>
        </w:rPr>
        <w:t>m</w:t>
      </w:r>
      <w:r w:rsidR="0076081A" w:rsidRPr="00F04891">
        <w:rPr>
          <w:vertAlign w:val="superscript"/>
          <w:lang w:val="pl-PL"/>
        </w:rPr>
        <w:t>2</w:t>
      </w:r>
      <w:r w:rsidR="008B5685" w:rsidRPr="00F04891">
        <w:rPr>
          <w:lang w:val="pl-PL"/>
        </w:rPr>
        <w:t>,</w:t>
      </w:r>
    </w:p>
    <w:p w:rsidR="00895ECD" w:rsidRPr="00F04891" w:rsidRDefault="00895ECD" w:rsidP="00DC3D7F">
      <w:pPr>
        <w:pStyle w:val="Tekstpodstawowy2"/>
        <w:numPr>
          <w:ilvl w:val="0"/>
          <w:numId w:val="113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nakaz zharmonizowania architektury budynków w zabudowie</w:t>
      </w:r>
      <w:r w:rsidR="000D5E71" w:rsidRPr="00F04891">
        <w:rPr>
          <w:lang w:val="pl-PL"/>
        </w:rPr>
        <w:t xml:space="preserve"> jednorodzinnej</w:t>
      </w:r>
      <w:r w:rsidRPr="00F04891">
        <w:rPr>
          <w:lang w:val="pl-PL"/>
        </w:rPr>
        <w:t xml:space="preserve"> bliźniaczej,</w:t>
      </w:r>
    </w:p>
    <w:p w:rsidR="008B5685" w:rsidRPr="00F04891" w:rsidRDefault="00895ECD" w:rsidP="00DC3D7F">
      <w:pPr>
        <w:pStyle w:val="Tekstpodstawowy2"/>
        <w:numPr>
          <w:ilvl w:val="0"/>
          <w:numId w:val="113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 xml:space="preserve">dopuszcza się </w:t>
      </w:r>
      <w:r w:rsidR="008236BA" w:rsidRPr="00F04891">
        <w:rPr>
          <w:lang w:val="pl-PL"/>
        </w:rPr>
        <w:t>sytuowanie przy granicy działki budowlanej budynków</w:t>
      </w:r>
      <w:r w:rsidR="00071E78" w:rsidRPr="00F04891">
        <w:rPr>
          <w:lang w:val="pl-PL"/>
        </w:rPr>
        <w:t>: garaży,</w:t>
      </w:r>
      <w:r w:rsidR="008236BA" w:rsidRPr="00F04891">
        <w:rPr>
          <w:lang w:val="pl-PL"/>
        </w:rPr>
        <w:t xml:space="preserve"> gospodarczych, mieszkalnych w zabudowie jednorodzinnej bliźniaczej</w:t>
      </w:r>
      <w:r w:rsidR="00507383" w:rsidRPr="00F04891">
        <w:rPr>
          <w:lang w:val="pl-PL"/>
        </w:rPr>
        <w:t>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763FDA" w:rsidRPr="00F04891" w:rsidRDefault="00763FDA" w:rsidP="00DC3D7F">
      <w:pPr>
        <w:numPr>
          <w:ilvl w:val="0"/>
          <w:numId w:val="114"/>
        </w:numPr>
        <w:ind w:left="993" w:hanging="426"/>
        <w:jc w:val="both"/>
        <w:rPr>
          <w:strike/>
        </w:rPr>
      </w:pPr>
      <w:r w:rsidRPr="00F04891">
        <w:rPr>
          <w:bCs/>
        </w:rPr>
        <w:t>zakaz działalności i usług kolidujących z funkcją mieszkaniową,</w:t>
      </w:r>
    </w:p>
    <w:p w:rsidR="008B5685" w:rsidRPr="00F04891" w:rsidRDefault="008B5685" w:rsidP="00DC3D7F">
      <w:pPr>
        <w:pStyle w:val="Tekstpodstawowy2"/>
        <w:numPr>
          <w:ilvl w:val="0"/>
          <w:numId w:val="114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763FDA" w:rsidRPr="00F04891" w:rsidRDefault="008B5685" w:rsidP="00DC3D7F">
      <w:pPr>
        <w:numPr>
          <w:ilvl w:val="0"/>
          <w:numId w:val="114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2F33CC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 zespołów parkingów</w:t>
      </w:r>
      <w:r w:rsidR="00763FDA" w:rsidRPr="00F04891">
        <w:t>,</w:t>
      </w:r>
    </w:p>
    <w:p w:rsidR="008B5685" w:rsidRPr="00F04891" w:rsidRDefault="00763FDA" w:rsidP="00DC3D7F">
      <w:pPr>
        <w:numPr>
          <w:ilvl w:val="0"/>
          <w:numId w:val="114"/>
        </w:numPr>
        <w:ind w:left="993" w:hanging="426"/>
        <w:jc w:val="both"/>
        <w:rPr>
          <w:strike/>
        </w:rPr>
      </w:pPr>
      <w:r w:rsidRPr="00F04891">
        <w:t>nakaz ochrony istniejącego drzewostanu;</w:t>
      </w:r>
    </w:p>
    <w:p w:rsidR="00690D3F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FA71BD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</w:t>
      </w:r>
      <w:r w:rsidR="00FA71BD" w:rsidRPr="00F04891">
        <w:t xml:space="preserve"> obejmuje się ochroną budynki mieszkalne, oznaczone na rysunku planu jako obiekty o wartościach historyczno-kulturowych, dla których ustala się;</w:t>
      </w:r>
    </w:p>
    <w:p w:rsidR="00FA71BD" w:rsidRPr="00F04891" w:rsidRDefault="00FC60EE" w:rsidP="00DC3D7F">
      <w:pPr>
        <w:numPr>
          <w:ilvl w:val="0"/>
          <w:numId w:val="98"/>
        </w:numPr>
        <w:ind w:left="993" w:hanging="426"/>
        <w:jc w:val="both"/>
        <w:rPr>
          <w:iCs/>
        </w:rPr>
      </w:pPr>
      <w:r w:rsidRPr="00F04891">
        <w:t>nakaz zachowania budynków</w:t>
      </w:r>
      <w:r w:rsidR="00FA71BD" w:rsidRPr="00F04891">
        <w:t xml:space="preserve"> w zakresie historycznego gabarytu, kształtu i pokrycia dachu, kompozycji elewacji tzn. zachowania detalu architektonicznego, rozmieszczenia wielkości, kształtu oraz proporcji otworów okiennych i drzwiowych,</w:t>
      </w:r>
    </w:p>
    <w:p w:rsidR="00FA71BD" w:rsidRPr="00F04891" w:rsidRDefault="00FA71BD" w:rsidP="00DC3D7F">
      <w:pPr>
        <w:numPr>
          <w:ilvl w:val="0"/>
          <w:numId w:val="98"/>
        </w:numPr>
        <w:ind w:left="993" w:hanging="426"/>
        <w:jc w:val="both"/>
        <w:rPr>
          <w:iCs/>
          <w:strike/>
        </w:rPr>
      </w:pPr>
      <w:r w:rsidRPr="00F04891">
        <w:t>zakaz tynkowania i ocieplania ceglanych elewacji</w:t>
      </w:r>
      <w:r w:rsidRPr="00F04891">
        <w:rPr>
          <w:iCs/>
        </w:rPr>
        <w:t xml:space="preserve"> </w:t>
      </w:r>
      <w:r w:rsidR="00FC60EE" w:rsidRPr="00F04891">
        <w:t>budynków</w:t>
      </w:r>
      <w:r w:rsidRPr="00F04891">
        <w:t>,</w:t>
      </w:r>
    </w:p>
    <w:p w:rsidR="00DB351B" w:rsidRPr="00F04891" w:rsidRDefault="00FA71BD" w:rsidP="00DC3D7F">
      <w:pPr>
        <w:numPr>
          <w:ilvl w:val="0"/>
          <w:numId w:val="98"/>
        </w:numPr>
        <w:ind w:left="993" w:hanging="426"/>
        <w:jc w:val="both"/>
        <w:rPr>
          <w:iCs/>
        </w:rPr>
      </w:pPr>
      <w:r w:rsidRPr="00F04891">
        <w:t>kolorystyka elewacji tynkowanych: stonowana, ut</w:t>
      </w:r>
      <w:r w:rsidR="008858D0">
        <w:t>rzymana w gamie barw ziemi (np. </w:t>
      </w:r>
      <w:r w:rsidRPr="00F04891">
        <w:t>odcienie „ciepłe” szarości, naturalnego piasku)</w:t>
      </w:r>
      <w:r w:rsidRPr="00F04891">
        <w:rPr>
          <w:iCs/>
        </w:rPr>
        <w:t>,</w:t>
      </w:r>
    </w:p>
    <w:p w:rsidR="008B5685" w:rsidRPr="00F04891" w:rsidRDefault="00FA71BD" w:rsidP="00DC3D7F">
      <w:pPr>
        <w:numPr>
          <w:ilvl w:val="0"/>
          <w:numId w:val="98"/>
        </w:numPr>
        <w:ind w:left="993" w:hanging="426"/>
        <w:jc w:val="both"/>
        <w:rPr>
          <w:iCs/>
        </w:rPr>
      </w:pPr>
      <w:r w:rsidRPr="00F04891">
        <w:rPr>
          <w:iCs/>
        </w:rPr>
        <w:t>re</w:t>
      </w:r>
      <w:r w:rsidRPr="00F04891">
        <w:t>alizacja inwestycji budowlanych zgodnie z przepisami odrębnymi</w:t>
      </w:r>
      <w:r w:rsidR="008B5685" w:rsidRPr="00F04891">
        <w:t>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9B7F2B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  <w:r w:rsidR="00800D2E" w:rsidRPr="00F04891">
        <w:rPr>
          <w:lang w:val="pl-PL"/>
        </w:rPr>
        <w:t xml:space="preserve"> </w:t>
      </w:r>
      <w:r w:rsidR="003D6F16" w:rsidRPr="00F04891">
        <w:rPr>
          <w:lang w:val="pl-PL"/>
        </w:rPr>
        <w:t>z zastrzeżeniem</w:t>
      </w:r>
      <w:r w:rsidR="009B7F2B" w:rsidRPr="00F04891">
        <w:rPr>
          <w:lang w:val="pl-PL"/>
        </w:rPr>
        <w:t>:</w:t>
      </w:r>
    </w:p>
    <w:p w:rsidR="008B5685" w:rsidRPr="00F04891" w:rsidRDefault="003D6F16" w:rsidP="00DC3D7F">
      <w:pPr>
        <w:pStyle w:val="Tekstpodstawowy2"/>
        <w:numPr>
          <w:ilvl w:val="0"/>
          <w:numId w:val="205"/>
        </w:numPr>
        <w:ind w:left="1418" w:hanging="425"/>
        <w:rPr>
          <w:lang w:val="pl-PL"/>
        </w:rPr>
      </w:pPr>
      <w:r w:rsidRPr="00F04891">
        <w:rPr>
          <w:lang w:val="pl-PL"/>
        </w:rPr>
        <w:t>dla terenu oznaczonego symbolem 140.19-MW/MN/U2</w:t>
      </w:r>
      <w:r w:rsidR="009B7F2B" w:rsidRPr="00F04891">
        <w:rPr>
          <w:lang w:val="pl-PL"/>
        </w:rPr>
        <w:t xml:space="preserve"> –</w:t>
      </w:r>
      <w:r w:rsidRPr="00F04891">
        <w:rPr>
          <w:lang w:val="pl-PL"/>
        </w:rPr>
        <w:t xml:space="preserve"> </w:t>
      </w:r>
      <w:r w:rsidR="005B4C0A" w:rsidRPr="00F04891">
        <w:rPr>
          <w:lang w:val="pl-PL"/>
        </w:rPr>
        <w:t>nie dotyczy</w:t>
      </w:r>
      <w:r w:rsidR="00800D2E" w:rsidRPr="00F04891">
        <w:rPr>
          <w:lang w:val="pl-PL"/>
        </w:rPr>
        <w:t xml:space="preserve"> istniejących wiatrołapów</w:t>
      </w:r>
      <w:r w:rsidR="005A7A07" w:rsidRPr="00F04891">
        <w:rPr>
          <w:lang w:val="pl-PL"/>
        </w:rPr>
        <w:t xml:space="preserve"> budynków mieszkaniowych wielorodzinnych</w:t>
      </w:r>
      <w:r w:rsidR="00800D2E" w:rsidRPr="00F04891">
        <w:rPr>
          <w:lang w:val="pl-PL"/>
        </w:rPr>
        <w:t>,</w:t>
      </w:r>
    </w:p>
    <w:p w:rsidR="009B7F2B" w:rsidRPr="00F04891" w:rsidRDefault="009B7F2B" w:rsidP="00DC3D7F">
      <w:pPr>
        <w:pStyle w:val="Tekstpodstawowy2"/>
        <w:numPr>
          <w:ilvl w:val="0"/>
          <w:numId w:val="205"/>
        </w:numPr>
        <w:ind w:left="1418" w:hanging="425"/>
        <w:rPr>
          <w:lang w:val="pl-PL"/>
        </w:rPr>
      </w:pPr>
      <w:r w:rsidRPr="00F04891">
        <w:rPr>
          <w:lang w:val="pl-PL"/>
        </w:rPr>
        <w:lastRenderedPageBreak/>
        <w:t xml:space="preserve">dla terenu oznaczonego symbolem 140.19-MW/MN/U1 – nie dotyczy </w:t>
      </w:r>
      <w:r w:rsidR="00A27714" w:rsidRPr="00F04891">
        <w:rPr>
          <w:lang w:val="pl-PL"/>
        </w:rPr>
        <w:t>istniejących</w:t>
      </w:r>
      <w:r w:rsidRPr="00F04891">
        <w:rPr>
          <w:lang w:val="pl-PL"/>
        </w:rPr>
        <w:t xml:space="preserve"> </w:t>
      </w:r>
      <w:r w:rsidR="00A27714" w:rsidRPr="00F04891">
        <w:rPr>
          <w:lang w:val="pl-PL"/>
        </w:rPr>
        <w:t xml:space="preserve"> budynków</w:t>
      </w:r>
      <w:r w:rsidRPr="00F04891">
        <w:rPr>
          <w:lang w:val="pl-PL"/>
        </w:rPr>
        <w:t>, oznaczon</w:t>
      </w:r>
      <w:r w:rsidR="00A27714" w:rsidRPr="00F04891">
        <w:rPr>
          <w:lang w:val="pl-PL"/>
        </w:rPr>
        <w:t>ych</w:t>
      </w:r>
      <w:r w:rsidRPr="00F04891">
        <w:rPr>
          <w:lang w:val="pl-PL"/>
        </w:rPr>
        <w:t xml:space="preserve"> na rysunku planu jako obiekt</w:t>
      </w:r>
      <w:r w:rsidR="00A27714" w:rsidRPr="00F04891">
        <w:rPr>
          <w:lang w:val="pl-PL"/>
        </w:rPr>
        <w:t>y</w:t>
      </w:r>
      <w:r w:rsidR="008858D0">
        <w:rPr>
          <w:lang w:val="pl-PL"/>
        </w:rPr>
        <w:t xml:space="preserve"> o </w:t>
      </w:r>
      <w:r w:rsidRPr="00F04891">
        <w:rPr>
          <w:lang w:val="pl-PL"/>
        </w:rPr>
        <w:t>wartościach historyczno-kulturowych,</w:t>
      </w:r>
    </w:p>
    <w:p w:rsidR="00947DF7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947DF7" w:rsidRPr="00F04891">
        <w:rPr>
          <w:lang w:val="pl-PL"/>
        </w:rPr>
        <w:t>:</w:t>
      </w:r>
    </w:p>
    <w:p w:rsidR="000E0811" w:rsidRPr="00F04891" w:rsidRDefault="00442A35" w:rsidP="00DC3D7F">
      <w:pPr>
        <w:pStyle w:val="Tekstpodstawowy2"/>
        <w:numPr>
          <w:ilvl w:val="0"/>
          <w:numId w:val="206"/>
        </w:numPr>
        <w:ind w:left="1418" w:hanging="425"/>
        <w:rPr>
          <w:lang w:val="pl-PL"/>
        </w:rPr>
      </w:pPr>
      <w:r w:rsidRPr="00F04891">
        <w:rPr>
          <w:lang w:val="pl-PL"/>
        </w:rPr>
        <w:t>0,01 - 2,</w:t>
      </w:r>
      <w:r w:rsidR="008501C8" w:rsidRPr="00F04891">
        <w:rPr>
          <w:lang w:val="pl-PL"/>
        </w:rPr>
        <w:t>2</w:t>
      </w:r>
      <w:r w:rsidR="00947DF7" w:rsidRPr="00F04891">
        <w:rPr>
          <w:lang w:val="pl-PL"/>
        </w:rPr>
        <w:t xml:space="preserve"> – zabudowa usługowa</w:t>
      </w:r>
      <w:r w:rsidR="00B36C21" w:rsidRPr="00F04891">
        <w:rPr>
          <w:lang w:val="pl-PL"/>
        </w:rPr>
        <w:t>,</w:t>
      </w:r>
      <w:r w:rsidR="00F14E84" w:rsidRPr="00F04891">
        <w:rPr>
          <w:lang w:val="pl-PL"/>
        </w:rPr>
        <w:t xml:space="preserve"> </w:t>
      </w:r>
    </w:p>
    <w:p w:rsidR="00F14E84" w:rsidRPr="00F04891" w:rsidRDefault="000E0811" w:rsidP="00DC3D7F">
      <w:pPr>
        <w:pStyle w:val="Tekstpodstawowy2"/>
        <w:numPr>
          <w:ilvl w:val="0"/>
          <w:numId w:val="206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0,01 - 2,1 –  </w:t>
      </w:r>
      <w:r w:rsidR="00B36C21" w:rsidRPr="00F04891">
        <w:rPr>
          <w:lang w:val="pl-PL"/>
        </w:rPr>
        <w:t>zabudowa wielorodzinna,</w:t>
      </w:r>
    </w:p>
    <w:p w:rsidR="00F14E84" w:rsidRPr="00F04891" w:rsidRDefault="006776C0" w:rsidP="00DC3D7F">
      <w:pPr>
        <w:pStyle w:val="Tekstpodstawowy2"/>
        <w:numPr>
          <w:ilvl w:val="0"/>
          <w:numId w:val="206"/>
        </w:numPr>
        <w:ind w:left="1418" w:hanging="425"/>
        <w:rPr>
          <w:lang w:val="pl-PL"/>
        </w:rPr>
      </w:pPr>
      <w:r w:rsidRPr="00F04891">
        <w:rPr>
          <w:lang w:val="pl-PL"/>
        </w:rPr>
        <w:t>0,01 - 1,2</w:t>
      </w:r>
      <w:r w:rsidR="00F14E84" w:rsidRPr="00F04891">
        <w:rPr>
          <w:lang w:val="pl-PL"/>
        </w:rPr>
        <w:t xml:space="preserve"> – </w:t>
      </w:r>
      <w:r w:rsidR="00947DF7" w:rsidRPr="00F04891">
        <w:rPr>
          <w:lang w:val="pl-PL"/>
        </w:rPr>
        <w:t xml:space="preserve">zabudowa jednorodzinna </w:t>
      </w:r>
      <w:r w:rsidR="00CF7E23" w:rsidRPr="00F04891">
        <w:rPr>
          <w:lang w:val="pl-PL"/>
        </w:rPr>
        <w:t>wolno</w:t>
      </w:r>
      <w:r w:rsidR="00164101" w:rsidRPr="00F04891">
        <w:rPr>
          <w:lang w:val="pl-PL"/>
        </w:rPr>
        <w:t xml:space="preserve"> </w:t>
      </w:r>
      <w:r w:rsidR="00947DF7" w:rsidRPr="00F04891">
        <w:rPr>
          <w:lang w:val="pl-PL"/>
        </w:rPr>
        <w:t>stojąca</w:t>
      </w:r>
      <w:r w:rsidR="00F14E84" w:rsidRPr="00F04891">
        <w:rPr>
          <w:lang w:val="pl-PL"/>
        </w:rPr>
        <w:t>,</w:t>
      </w:r>
    </w:p>
    <w:p w:rsidR="00F14E84" w:rsidRPr="00F04891" w:rsidRDefault="006776C0" w:rsidP="00DC3D7F">
      <w:pPr>
        <w:pStyle w:val="Tekstpodstawowy2"/>
        <w:numPr>
          <w:ilvl w:val="0"/>
          <w:numId w:val="206"/>
        </w:numPr>
        <w:ind w:left="1418" w:hanging="425"/>
        <w:rPr>
          <w:lang w:val="pl-PL"/>
        </w:rPr>
      </w:pPr>
      <w:r w:rsidRPr="00F04891">
        <w:rPr>
          <w:lang w:val="pl-PL"/>
        </w:rPr>
        <w:t>0,01 - 1,4</w:t>
      </w:r>
      <w:r w:rsidR="008A7654" w:rsidRPr="00F04891">
        <w:rPr>
          <w:lang w:val="pl-PL"/>
        </w:rPr>
        <w:t xml:space="preserve"> – </w:t>
      </w:r>
      <w:r w:rsidR="00947DF7" w:rsidRPr="00F04891">
        <w:rPr>
          <w:lang w:val="pl-PL"/>
        </w:rPr>
        <w:t>zabudowa jednorodzinna bliźniacza</w:t>
      </w:r>
      <w:r w:rsidR="008A7654" w:rsidRPr="00F04891">
        <w:rPr>
          <w:lang w:val="pl-PL"/>
        </w:rPr>
        <w:t>,</w:t>
      </w:r>
    </w:p>
    <w:p w:rsidR="008B5685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</w:t>
      </w:r>
      <w:r w:rsidR="00881BDB" w:rsidRPr="00F04891">
        <w:rPr>
          <w:lang w:val="pl-PL"/>
        </w:rPr>
        <w:t xml:space="preserve"> – 25% powierzchni działki budowlanej</w:t>
      </w:r>
      <w:r w:rsidR="008A7654" w:rsidRPr="00F04891">
        <w:rPr>
          <w:lang w:val="pl-PL"/>
        </w:rPr>
        <w:t>,</w:t>
      </w:r>
    </w:p>
    <w:p w:rsidR="002D5DE1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</w:t>
      </w:r>
      <w:r w:rsidR="002D5DE1" w:rsidRPr="00F04891">
        <w:rPr>
          <w:lang w:val="pl-PL"/>
        </w:rPr>
        <w:t>:</w:t>
      </w:r>
    </w:p>
    <w:p w:rsidR="002D5DE1" w:rsidRPr="00F04891" w:rsidRDefault="008B5685" w:rsidP="00DC3D7F">
      <w:pPr>
        <w:pStyle w:val="Tekstpodstawowy2"/>
        <w:numPr>
          <w:ilvl w:val="0"/>
          <w:numId w:val="207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F62DC3" w:rsidRPr="00F04891">
        <w:rPr>
          <w:lang w:val="pl-PL"/>
        </w:rPr>
        <w:t xml:space="preserve">i </w:t>
      </w:r>
      <w:r w:rsidR="00E33FCA" w:rsidRPr="00F04891">
        <w:rPr>
          <w:lang w:val="pl-PL"/>
        </w:rPr>
        <w:t>9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="003107B7" w:rsidRPr="00F04891">
        <w:rPr>
          <w:lang w:val="pl-PL"/>
        </w:rPr>
        <w:t xml:space="preserve"> </w:t>
      </w:r>
      <w:r w:rsidR="0033458C" w:rsidRPr="00F04891">
        <w:rPr>
          <w:lang w:val="pl-PL"/>
        </w:rPr>
        <w:t>(</w:t>
      </w:r>
      <w:r w:rsidR="00402282" w:rsidRPr="00F04891">
        <w:rPr>
          <w:lang w:val="pl-PL"/>
        </w:rPr>
        <w:t>dach stromy</w:t>
      </w:r>
      <w:r w:rsidR="0033458C" w:rsidRPr="00F04891">
        <w:rPr>
          <w:lang w:val="pl-PL"/>
        </w:rPr>
        <w:t>)</w:t>
      </w:r>
      <w:r w:rsidR="00BC0B63" w:rsidRPr="00F04891">
        <w:rPr>
          <w:lang w:val="pl-PL"/>
        </w:rPr>
        <w:t xml:space="preserve"> </w:t>
      </w:r>
      <w:r w:rsidR="00DF31CC" w:rsidRPr="00F04891">
        <w:rPr>
          <w:lang w:val="pl-PL"/>
        </w:rPr>
        <w:t xml:space="preserve">– </w:t>
      </w:r>
      <w:r w:rsidR="00BC0B63" w:rsidRPr="00F04891">
        <w:rPr>
          <w:lang w:val="pl-PL"/>
        </w:rPr>
        <w:t>zabudowa mieszkaniowa jednorodzinna</w:t>
      </w:r>
      <w:r w:rsidRPr="00F04891">
        <w:rPr>
          <w:lang w:val="pl-PL"/>
        </w:rPr>
        <w:t>,</w:t>
      </w:r>
    </w:p>
    <w:p w:rsidR="002D5DE1" w:rsidRPr="00F04891" w:rsidRDefault="002D5DE1" w:rsidP="00DC3D7F">
      <w:pPr>
        <w:pStyle w:val="Tekstpodstawowy2"/>
        <w:numPr>
          <w:ilvl w:val="0"/>
          <w:numId w:val="207"/>
        </w:numPr>
        <w:ind w:left="1418" w:hanging="425"/>
        <w:rPr>
          <w:lang w:val="pl-PL"/>
        </w:rPr>
      </w:pPr>
      <w:r w:rsidRPr="00F04891">
        <w:rPr>
          <w:lang w:val="pl-PL"/>
        </w:rPr>
        <w:t xml:space="preserve">2 kondygnacje nadziemne </w:t>
      </w:r>
      <w:r w:rsidR="00F62DC3" w:rsidRPr="00F04891">
        <w:rPr>
          <w:lang w:val="pl-PL"/>
        </w:rPr>
        <w:t>i</w:t>
      </w:r>
      <w:r w:rsidRPr="00F04891">
        <w:rPr>
          <w:lang w:val="pl-PL"/>
        </w:rPr>
        <w:t xml:space="preserve"> </w:t>
      </w:r>
      <w:r w:rsidR="008B5685" w:rsidRPr="00F04891">
        <w:rPr>
          <w:lang w:val="pl-PL"/>
        </w:rPr>
        <w:t>8</w:t>
      </w:r>
      <w:r w:rsidR="002379F3" w:rsidRPr="00F04891">
        <w:rPr>
          <w:lang w:val="pl-PL"/>
        </w:rPr>
        <w:t> </w:t>
      </w:r>
      <w:r w:rsidR="008B5685" w:rsidRPr="00F04891">
        <w:rPr>
          <w:lang w:val="pl-PL"/>
        </w:rPr>
        <w:t>m</w:t>
      </w:r>
      <w:r w:rsidR="003107B7" w:rsidRPr="00F04891">
        <w:rPr>
          <w:lang w:val="pl-PL"/>
        </w:rPr>
        <w:t xml:space="preserve"> </w:t>
      </w:r>
      <w:r w:rsidR="0033458C" w:rsidRPr="00F04891">
        <w:rPr>
          <w:lang w:val="pl-PL"/>
        </w:rPr>
        <w:t>(</w:t>
      </w:r>
      <w:r w:rsidR="00402282" w:rsidRPr="00F04891">
        <w:rPr>
          <w:lang w:val="pl-PL"/>
        </w:rPr>
        <w:t>dach</w:t>
      </w:r>
      <w:r w:rsidR="003107B7" w:rsidRPr="00F04891">
        <w:rPr>
          <w:lang w:val="pl-PL"/>
        </w:rPr>
        <w:t xml:space="preserve"> pł</w:t>
      </w:r>
      <w:r w:rsidR="00402282" w:rsidRPr="00F04891">
        <w:rPr>
          <w:lang w:val="pl-PL"/>
        </w:rPr>
        <w:t>aski</w:t>
      </w:r>
      <w:r w:rsidR="0033458C" w:rsidRPr="00F04891">
        <w:rPr>
          <w:lang w:val="pl-PL"/>
        </w:rPr>
        <w:t>)</w:t>
      </w:r>
      <w:r w:rsidR="00BC0B63" w:rsidRPr="00F04891">
        <w:rPr>
          <w:lang w:val="pl-PL"/>
        </w:rPr>
        <w:t xml:space="preserve"> </w:t>
      </w:r>
      <w:r w:rsidR="00DF31CC" w:rsidRPr="00F04891">
        <w:rPr>
          <w:lang w:val="pl-PL"/>
        </w:rPr>
        <w:t xml:space="preserve">– </w:t>
      </w:r>
      <w:r w:rsidR="00BC0B63" w:rsidRPr="00F04891">
        <w:rPr>
          <w:lang w:val="pl-PL"/>
        </w:rPr>
        <w:t>zabudowa mieszkaniowa jednorodzinna</w:t>
      </w:r>
      <w:r w:rsidR="008B5685" w:rsidRPr="00F04891">
        <w:rPr>
          <w:lang w:val="pl-PL"/>
        </w:rPr>
        <w:t>,</w:t>
      </w:r>
    </w:p>
    <w:p w:rsidR="00422CE4" w:rsidRPr="00F04891" w:rsidRDefault="008B5685" w:rsidP="00DC3D7F">
      <w:pPr>
        <w:pStyle w:val="Tekstpodstawowy2"/>
        <w:numPr>
          <w:ilvl w:val="0"/>
          <w:numId w:val="207"/>
        </w:numPr>
        <w:ind w:left="1418" w:hanging="425"/>
        <w:rPr>
          <w:lang w:val="pl-PL"/>
        </w:rPr>
      </w:pPr>
      <w:r w:rsidRPr="00F04891">
        <w:rPr>
          <w:lang w:val="pl-PL"/>
        </w:rPr>
        <w:t>3</w:t>
      </w:r>
      <w:r w:rsidR="002F26FA" w:rsidRPr="00F04891">
        <w:rPr>
          <w:lang w:val="pl-PL"/>
        </w:rPr>
        <w:t xml:space="preserve"> kondygnacje nadziemne</w:t>
      </w:r>
      <w:r w:rsidRPr="00F04891">
        <w:rPr>
          <w:lang w:val="pl-PL"/>
        </w:rPr>
        <w:t xml:space="preserve"> </w:t>
      </w:r>
      <w:r w:rsidR="00F62DC3" w:rsidRPr="00F04891">
        <w:rPr>
          <w:lang w:val="pl-PL"/>
        </w:rPr>
        <w:t>i</w:t>
      </w:r>
      <w:r w:rsidRPr="00F04891">
        <w:rPr>
          <w:lang w:val="pl-PL"/>
        </w:rPr>
        <w:t xml:space="preserve"> 13 m </w:t>
      </w:r>
      <w:r w:rsidR="00DF31CC" w:rsidRPr="00F04891">
        <w:rPr>
          <w:lang w:val="pl-PL"/>
        </w:rPr>
        <w:t xml:space="preserve">– </w:t>
      </w:r>
      <w:r w:rsidR="002F607B" w:rsidRPr="00F04891">
        <w:rPr>
          <w:lang w:val="pl-PL"/>
        </w:rPr>
        <w:t>zabudowa mieszkaniowa wielorodzinna</w:t>
      </w:r>
      <w:r w:rsidR="00CD3F10" w:rsidRPr="00F04891">
        <w:rPr>
          <w:lang w:val="pl-PL"/>
        </w:rPr>
        <w:t>,</w:t>
      </w:r>
    </w:p>
    <w:p w:rsidR="003C5B3C" w:rsidRPr="00F04891" w:rsidRDefault="003C5B3C" w:rsidP="00DC3D7F">
      <w:pPr>
        <w:pStyle w:val="Tekstpodstawowy2"/>
        <w:numPr>
          <w:ilvl w:val="0"/>
          <w:numId w:val="207"/>
        </w:numPr>
        <w:ind w:left="1418" w:hanging="425"/>
        <w:rPr>
          <w:strike/>
          <w:lang w:val="pl-PL"/>
        </w:rPr>
      </w:pPr>
      <w:r w:rsidRPr="00F04891">
        <w:rPr>
          <w:lang w:val="pl-PL"/>
        </w:rPr>
        <w:t>4 kondygnacje nadziemne i 15 m – zabudo</w:t>
      </w:r>
      <w:r w:rsidR="008858D0">
        <w:rPr>
          <w:lang w:val="pl-PL"/>
        </w:rPr>
        <w:t>wa mieszkaniowa wielorodzinna w </w:t>
      </w:r>
      <w:r w:rsidRPr="00F04891">
        <w:rPr>
          <w:lang w:val="pl-PL"/>
        </w:rPr>
        <w:t>południowej części terenu oznaczonego symbolem 140.19-MW/MN/U1</w:t>
      </w:r>
      <w:r w:rsidR="00DC705C" w:rsidRPr="00F04891">
        <w:rPr>
          <w:lang w:val="pl-PL"/>
        </w:rPr>
        <w:t>,</w:t>
      </w:r>
    </w:p>
    <w:p w:rsidR="008B5685" w:rsidRPr="00F04891" w:rsidRDefault="00422CE4" w:rsidP="00DC3D7F">
      <w:pPr>
        <w:pStyle w:val="Tekstpodstawowy2"/>
        <w:numPr>
          <w:ilvl w:val="0"/>
          <w:numId w:val="207"/>
        </w:numPr>
        <w:ind w:left="1418" w:hanging="425"/>
        <w:rPr>
          <w:strike/>
          <w:lang w:val="pl-PL"/>
        </w:rPr>
      </w:pPr>
      <w:r w:rsidRPr="00F04891">
        <w:rPr>
          <w:lang w:val="pl-PL"/>
        </w:rPr>
        <w:t>2</w:t>
      </w:r>
      <w:r w:rsidR="00567FA4" w:rsidRPr="00F04891">
        <w:rPr>
          <w:lang w:val="pl-PL"/>
        </w:rPr>
        <w:t xml:space="preserve"> kondygnacje nadziemne</w:t>
      </w:r>
      <w:r w:rsidR="00BC1B5F" w:rsidRPr="00F04891">
        <w:rPr>
          <w:lang w:val="pl-PL"/>
        </w:rPr>
        <w:t xml:space="preserve"> </w:t>
      </w:r>
      <w:r w:rsidR="00F62DC3" w:rsidRPr="00F04891">
        <w:rPr>
          <w:lang w:val="pl-PL"/>
        </w:rPr>
        <w:t>i</w:t>
      </w:r>
      <w:r w:rsidR="00BC1B5F" w:rsidRPr="00F04891">
        <w:rPr>
          <w:lang w:val="pl-PL"/>
        </w:rPr>
        <w:t xml:space="preserve"> 10</w:t>
      </w:r>
      <w:r w:rsidR="002379F3" w:rsidRPr="00F04891">
        <w:rPr>
          <w:lang w:val="pl-PL"/>
        </w:rPr>
        <w:t> </w:t>
      </w:r>
      <w:r w:rsidR="00BC1B5F" w:rsidRPr="00F04891">
        <w:rPr>
          <w:lang w:val="pl-PL"/>
        </w:rPr>
        <w:t>m</w:t>
      </w:r>
      <w:r w:rsidR="00CD3F10" w:rsidRPr="00F04891">
        <w:rPr>
          <w:lang w:val="pl-PL"/>
        </w:rPr>
        <w:t xml:space="preserve"> </w:t>
      </w:r>
      <w:r w:rsidR="00DF31CC" w:rsidRPr="00F04891">
        <w:rPr>
          <w:lang w:val="pl-PL"/>
        </w:rPr>
        <w:t xml:space="preserve">–  </w:t>
      </w:r>
      <w:r w:rsidR="00CD3F10" w:rsidRPr="00F04891">
        <w:rPr>
          <w:lang w:val="pl-PL"/>
        </w:rPr>
        <w:t>zabudowa usługowa</w:t>
      </w:r>
      <w:r w:rsidR="00712DB5" w:rsidRPr="00F04891">
        <w:rPr>
          <w:lang w:val="pl-PL"/>
        </w:rPr>
        <w:t>,</w:t>
      </w:r>
    </w:p>
    <w:p w:rsidR="00854B7D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 dach stromy</w:t>
      </w:r>
      <w:r w:rsidR="00422CE4" w:rsidRPr="00F04891">
        <w:rPr>
          <w:lang w:val="pl-PL"/>
        </w:rPr>
        <w:t>, z dopuszczeniem</w:t>
      </w:r>
      <w:r w:rsidR="00854B7D" w:rsidRPr="00F04891">
        <w:rPr>
          <w:lang w:val="pl-PL"/>
        </w:rPr>
        <w:t>:</w:t>
      </w:r>
    </w:p>
    <w:p w:rsidR="00854B7D" w:rsidRPr="00F04891" w:rsidRDefault="00854B7D" w:rsidP="00DC3D7F">
      <w:pPr>
        <w:pStyle w:val="Tekstpodstawowy2"/>
        <w:numPr>
          <w:ilvl w:val="0"/>
          <w:numId w:val="208"/>
        </w:numPr>
        <w:ind w:left="1418" w:hanging="425"/>
        <w:rPr>
          <w:i/>
          <w:lang w:val="pl-PL"/>
        </w:rPr>
      </w:pPr>
      <w:r w:rsidRPr="00F04891">
        <w:rPr>
          <w:lang w:val="pl-PL"/>
        </w:rPr>
        <w:t>dla zabudowy</w:t>
      </w:r>
      <w:r w:rsidR="0058448C" w:rsidRPr="00F04891">
        <w:rPr>
          <w:lang w:val="pl-PL"/>
        </w:rPr>
        <w:t xml:space="preserve"> mieszkaniowej jednorodzinnej</w:t>
      </w:r>
      <w:r w:rsidR="003107B7" w:rsidRPr="00F04891">
        <w:rPr>
          <w:lang w:val="pl-PL"/>
        </w:rPr>
        <w:t xml:space="preserve"> w sąsiedztwie istniejącej zabudowy z dachami płaskimi</w:t>
      </w:r>
      <w:r w:rsidRPr="00F04891">
        <w:rPr>
          <w:lang w:val="pl-PL"/>
        </w:rPr>
        <w:t xml:space="preserve"> – dach płaski</w:t>
      </w:r>
      <w:r w:rsidR="00235BE3" w:rsidRPr="00F04891">
        <w:rPr>
          <w:lang w:val="pl-PL"/>
        </w:rPr>
        <w:t>,</w:t>
      </w:r>
    </w:p>
    <w:p w:rsidR="00885970" w:rsidRPr="00F04891" w:rsidRDefault="00885970" w:rsidP="00DC3D7F">
      <w:pPr>
        <w:pStyle w:val="Tekstpodstawowy2"/>
        <w:numPr>
          <w:ilvl w:val="0"/>
          <w:numId w:val="208"/>
        </w:numPr>
        <w:ind w:left="1418" w:hanging="425"/>
        <w:rPr>
          <w:lang w:val="pl-PL"/>
        </w:rPr>
      </w:pPr>
      <w:r w:rsidRPr="00F04891">
        <w:rPr>
          <w:lang w:val="pl-PL"/>
        </w:rPr>
        <w:t>dla zabudowy</w:t>
      </w:r>
      <w:r w:rsidR="00356713" w:rsidRPr="00F04891">
        <w:rPr>
          <w:lang w:val="pl-PL"/>
        </w:rPr>
        <w:t xml:space="preserve"> mieszkaniowej wielorodzinnej cztero</w:t>
      </w:r>
      <w:r w:rsidRPr="00F04891">
        <w:rPr>
          <w:lang w:val="pl-PL"/>
        </w:rPr>
        <w:t>kondygnacyjnej – dach płaski,</w:t>
      </w:r>
    </w:p>
    <w:p w:rsidR="008B5685" w:rsidRPr="00F04891" w:rsidRDefault="00111FE2" w:rsidP="00DC3D7F">
      <w:pPr>
        <w:pStyle w:val="Tekstpodstawowy2"/>
        <w:numPr>
          <w:ilvl w:val="0"/>
          <w:numId w:val="208"/>
        </w:numPr>
        <w:ind w:left="1418" w:hanging="425"/>
        <w:rPr>
          <w:i/>
          <w:lang w:val="pl-PL"/>
        </w:rPr>
      </w:pPr>
      <w:r w:rsidRPr="00F04891">
        <w:rPr>
          <w:lang w:val="pl-PL"/>
        </w:rPr>
        <w:t xml:space="preserve">dla zabudowy usługowej – dach </w:t>
      </w:r>
      <w:r w:rsidR="00FC6386" w:rsidRPr="00F04891">
        <w:rPr>
          <w:lang w:val="pl-PL"/>
        </w:rPr>
        <w:t>dowolny</w:t>
      </w:r>
      <w:r w:rsidR="00712DB5" w:rsidRPr="00F04891">
        <w:rPr>
          <w:lang w:val="pl-PL"/>
        </w:rPr>
        <w:t>,</w:t>
      </w:r>
    </w:p>
    <w:p w:rsidR="008B5685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8B5685" w:rsidRPr="00F04891" w:rsidRDefault="002513EE" w:rsidP="00DC3D7F">
      <w:pPr>
        <w:pStyle w:val="Tekstpodstawowy2"/>
        <w:numPr>
          <w:ilvl w:val="0"/>
          <w:numId w:val="209"/>
        </w:numPr>
        <w:ind w:left="1418" w:hanging="425"/>
        <w:rPr>
          <w:lang w:val="pl-PL"/>
        </w:rPr>
      </w:pPr>
      <w:r w:rsidRPr="00F04891">
        <w:rPr>
          <w:lang w:val="pl-PL"/>
        </w:rPr>
        <w:t>1 miejsce na 1 mieszkanie,</w:t>
      </w:r>
    </w:p>
    <w:p w:rsidR="008B5685" w:rsidRPr="00F04891" w:rsidRDefault="006105D2" w:rsidP="00DC3D7F">
      <w:pPr>
        <w:pStyle w:val="Tekstpodstawowy2"/>
        <w:numPr>
          <w:ilvl w:val="0"/>
          <w:numId w:val="209"/>
        </w:numPr>
        <w:ind w:left="1418" w:hanging="425"/>
        <w:rPr>
          <w:lang w:val="pl-PL"/>
        </w:rPr>
      </w:pPr>
      <w:r w:rsidRPr="00F04891">
        <w:rPr>
          <w:lang w:val="pl-PL"/>
        </w:rPr>
        <w:t>2</w:t>
      </w:r>
      <w:r w:rsidR="008B5685" w:rsidRPr="00F04891">
        <w:rPr>
          <w:lang w:val="pl-PL"/>
        </w:rPr>
        <w:t xml:space="preserve"> miejsc</w:t>
      </w:r>
      <w:r w:rsidRPr="00F04891">
        <w:rPr>
          <w:lang w:val="pl-PL"/>
        </w:rPr>
        <w:t>a</w:t>
      </w:r>
      <w:r w:rsidR="008B5685" w:rsidRPr="00F04891">
        <w:rPr>
          <w:lang w:val="pl-PL"/>
        </w:rPr>
        <w:t xml:space="preserve"> na </w:t>
      </w:r>
      <w:r w:rsidRPr="00F04891">
        <w:rPr>
          <w:lang w:val="pl-PL"/>
        </w:rPr>
        <w:t>10</w:t>
      </w:r>
      <w:r w:rsidR="008B5685" w:rsidRPr="00F04891">
        <w:rPr>
          <w:lang w:val="pl-PL"/>
        </w:rPr>
        <w:t>0 m</w:t>
      </w:r>
      <w:r w:rsidR="008B5685" w:rsidRPr="00F04891">
        <w:rPr>
          <w:vertAlign w:val="superscript"/>
          <w:lang w:val="pl-PL"/>
        </w:rPr>
        <w:t>2</w:t>
      </w:r>
      <w:r w:rsidR="008B5685" w:rsidRPr="00F04891">
        <w:rPr>
          <w:lang w:val="pl-PL"/>
        </w:rPr>
        <w:t xml:space="preserve"> powierzchni użytkowej usług</w:t>
      </w:r>
      <w:r w:rsidR="002513EE" w:rsidRPr="00F04891">
        <w:rPr>
          <w:lang w:val="pl-PL"/>
        </w:rPr>
        <w:t>,</w:t>
      </w:r>
    </w:p>
    <w:p w:rsidR="008B5685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8858D0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8858D0">
        <w:rPr>
          <w:lang w:val="pl-PL"/>
        </w:rPr>
        <w:t>li ich liczba wynosi więcej niż </w:t>
      </w:r>
      <w:r w:rsidRPr="00F04891">
        <w:rPr>
          <w:lang w:val="pl-PL"/>
        </w:rPr>
        <w:t>5,</w:t>
      </w:r>
      <w:r w:rsidR="00193507" w:rsidRPr="00F04891">
        <w:rPr>
          <w:lang w:val="pl-PL"/>
        </w:rPr>
        <w:t xml:space="preserve"> z zastrzeżeniem: dla zabudowy mieszkaniowej jednorodzinnej – nie występuje potrzeba określania</w:t>
      </w:r>
      <w:r w:rsidR="00854B1E" w:rsidRPr="00F04891">
        <w:rPr>
          <w:lang w:val="pl-PL"/>
        </w:rPr>
        <w:t>,</w:t>
      </w:r>
    </w:p>
    <w:p w:rsidR="008B5685" w:rsidRPr="00F04891" w:rsidRDefault="008B5685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E02842" w:rsidRPr="00F04891" w:rsidRDefault="00E02842" w:rsidP="00DC3D7F">
      <w:pPr>
        <w:pStyle w:val="Tekstpodstawowy2"/>
        <w:numPr>
          <w:ilvl w:val="0"/>
          <w:numId w:val="11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071E78" w:rsidRPr="00F04891">
        <w:rPr>
          <w:lang w:val="pl-PL"/>
        </w:rPr>
        <w:t>:</w:t>
      </w:r>
    </w:p>
    <w:p w:rsidR="00E02842" w:rsidRPr="00F04891" w:rsidRDefault="00E02842" w:rsidP="00DC3D7F">
      <w:pPr>
        <w:pStyle w:val="Tekstpodstawowy2"/>
        <w:numPr>
          <w:ilvl w:val="0"/>
          <w:numId w:val="210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E02842" w:rsidRPr="00F04891" w:rsidRDefault="00E02842" w:rsidP="00DC3D7F">
      <w:pPr>
        <w:pStyle w:val="Tekstpodstawowy2"/>
        <w:numPr>
          <w:ilvl w:val="0"/>
          <w:numId w:val="210"/>
        </w:numPr>
        <w:ind w:left="1418" w:hanging="425"/>
        <w:rPr>
          <w:lang w:val="pl-PL"/>
        </w:rPr>
      </w:pPr>
      <w:r w:rsidRPr="00F04891">
        <w:rPr>
          <w:lang w:val="pl-PL"/>
        </w:rPr>
        <w:t>garaż;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D4487E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8B5685" w:rsidRPr="00F04891" w:rsidRDefault="008B5685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8858D0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8B5685" w:rsidRPr="00F04891" w:rsidRDefault="008B5685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8B5685" w:rsidRPr="00F04891" w:rsidRDefault="008B5685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lastRenderedPageBreak/>
        <w:t xml:space="preserve">zaopatrzenie w energię cieplną – z sieci </w:t>
      </w:r>
      <w:r w:rsidR="00733494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733494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8858D0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8B5685" w:rsidRPr="00F04891" w:rsidRDefault="008B5685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8B5685" w:rsidRPr="00F04891" w:rsidRDefault="008B5685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E626F4" w:rsidRPr="00F04891" w:rsidRDefault="00E626F4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8858D0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8B5685" w:rsidRPr="00F04891" w:rsidRDefault="00E626F4" w:rsidP="00DC3D7F">
      <w:pPr>
        <w:pStyle w:val="Tekstpodstawowy2"/>
        <w:numPr>
          <w:ilvl w:val="0"/>
          <w:numId w:val="116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</w:t>
      </w:r>
      <w:r w:rsidR="008B5685" w:rsidRPr="00F04891">
        <w:rPr>
          <w:lang w:val="pl-PL"/>
        </w:rPr>
        <w:t>;</w:t>
      </w:r>
    </w:p>
    <w:p w:rsidR="008B5685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</w:t>
      </w:r>
      <w:r w:rsidR="00E86F61">
        <w:rPr>
          <w:iCs/>
        </w:rPr>
        <w:t xml:space="preserve"> </w:t>
      </w:r>
      <w:r w:rsidRPr="00F04891">
        <w:rPr>
          <w:iCs/>
        </w:rPr>
        <w:t>występuje potrzeba określania;</w:t>
      </w:r>
    </w:p>
    <w:p w:rsidR="00A6180C" w:rsidRPr="00F04891" w:rsidRDefault="008B5685" w:rsidP="00DC3D7F">
      <w:pPr>
        <w:numPr>
          <w:ilvl w:val="0"/>
          <w:numId w:val="111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8858D0">
        <w:t xml:space="preserve"> art. </w:t>
      </w:r>
      <w:r w:rsidRPr="00F04891">
        <w:t>36 ust. 4</w:t>
      </w:r>
      <w:r w:rsidR="008858D0">
        <w:t xml:space="preserve"> </w:t>
      </w:r>
      <w:r w:rsidRPr="00F04891">
        <w:t>ustawy o planowaniu i zagospodarowaniu przestrzennym – w wysokości 30%.</w:t>
      </w:r>
    </w:p>
    <w:p w:rsidR="00E86F61" w:rsidRDefault="00E86F61" w:rsidP="00464853">
      <w:pPr>
        <w:ind w:firstLine="425"/>
        <w:jc w:val="both"/>
      </w:pPr>
    </w:p>
    <w:p w:rsidR="00B57CB2" w:rsidRPr="00F04891" w:rsidRDefault="007B7964" w:rsidP="00E86F61">
      <w:pPr>
        <w:ind w:firstLine="567"/>
        <w:jc w:val="both"/>
      </w:pPr>
      <w:r w:rsidRPr="00F04891">
        <w:t>§</w:t>
      </w:r>
      <w:r w:rsidR="00E86F61">
        <w:t xml:space="preserve"> </w:t>
      </w:r>
      <w:r w:rsidRPr="00F04891">
        <w:t>18</w:t>
      </w:r>
      <w:r w:rsidR="00B57CB2" w:rsidRPr="00F04891">
        <w:t>. Dla terenu, oznaczonego na rysunku planu symbolem 140.19-MW/U</w:t>
      </w:r>
      <w:r w:rsidR="006A510C" w:rsidRPr="00F04891">
        <w:t>1</w:t>
      </w:r>
      <w:r w:rsidR="00B57CB2" w:rsidRPr="00F04891">
        <w:t>, ustala się: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B57CB2" w:rsidRPr="00F04891" w:rsidRDefault="00B57CB2" w:rsidP="00DC3D7F">
      <w:pPr>
        <w:pStyle w:val="Tekstpodstawowy2"/>
        <w:numPr>
          <w:ilvl w:val="0"/>
          <w:numId w:val="124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="00B5196F" w:rsidRPr="00F04891">
        <w:rPr>
          <w:bCs/>
          <w:lang w:val="pl-PL"/>
        </w:rPr>
        <w:t xml:space="preserve">teren zabudowy </w:t>
      </w:r>
      <w:r w:rsidR="00B5196F" w:rsidRPr="00F04891">
        <w:rPr>
          <w:lang w:val="pl-PL"/>
        </w:rPr>
        <w:t xml:space="preserve">mieszkaniowej wielorodzinnej, </w:t>
      </w:r>
      <w:r w:rsidRPr="00F04891">
        <w:rPr>
          <w:lang w:val="pl-PL"/>
        </w:rPr>
        <w:t>tere</w:t>
      </w:r>
      <w:r w:rsidR="009A2071" w:rsidRPr="00F04891">
        <w:rPr>
          <w:lang w:val="pl-PL"/>
        </w:rPr>
        <w:t>n</w:t>
      </w:r>
      <w:r w:rsidRPr="00F04891">
        <w:rPr>
          <w:lang w:val="pl-PL"/>
        </w:rPr>
        <w:t xml:space="preserve"> zabudowy usługowej,</w:t>
      </w:r>
    </w:p>
    <w:p w:rsidR="00B57CB2" w:rsidRPr="00F04891" w:rsidRDefault="00B57CB2" w:rsidP="00DC3D7F">
      <w:pPr>
        <w:pStyle w:val="Tekstpodstawowy2"/>
        <w:numPr>
          <w:ilvl w:val="0"/>
          <w:numId w:val="12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drogi wewnętrzne, zieleń urządzona, infrastruktura techniczna;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0607AB" w:rsidRPr="00F04891" w:rsidRDefault="000607AB" w:rsidP="00DC3D7F">
      <w:pPr>
        <w:pStyle w:val="Tekstpodstawowy2"/>
        <w:numPr>
          <w:ilvl w:val="0"/>
          <w:numId w:val="12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sytuowanie budynków przy granicy działki budowlanej,</w:t>
      </w:r>
    </w:p>
    <w:p w:rsidR="00B57CB2" w:rsidRPr="00F04891" w:rsidRDefault="00A933DC" w:rsidP="00DC3D7F">
      <w:pPr>
        <w:pStyle w:val="Tekstpodstawowy2"/>
        <w:numPr>
          <w:ilvl w:val="0"/>
          <w:numId w:val="125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maksymalna długość </w:t>
      </w:r>
      <w:r w:rsidR="00525B7F" w:rsidRPr="00F04891">
        <w:rPr>
          <w:lang w:val="pl-PL"/>
        </w:rPr>
        <w:t>części nadziemnej</w:t>
      </w:r>
      <w:r w:rsidRPr="00F04891">
        <w:rPr>
          <w:lang w:val="pl-PL"/>
        </w:rPr>
        <w:t xml:space="preserve"> budynku mieszkalnego wielorodzinnego</w:t>
      </w:r>
      <w:r w:rsidR="00DE7BE0" w:rsidRPr="00F04891">
        <w:rPr>
          <w:lang w:val="pl-PL"/>
        </w:rPr>
        <w:t xml:space="preserve"> –</w:t>
      </w:r>
      <w:r w:rsidRPr="00F04891">
        <w:rPr>
          <w:lang w:val="pl-PL"/>
        </w:rPr>
        <w:t xml:space="preserve"> 25 m</w:t>
      </w:r>
      <w:r w:rsidR="00B57CB2" w:rsidRPr="00F04891">
        <w:rPr>
          <w:lang w:val="pl-PL"/>
        </w:rPr>
        <w:t>;</w:t>
      </w:r>
      <w:r w:rsidR="00B57CB2" w:rsidRPr="00F04891">
        <w:rPr>
          <w:strike/>
          <w:lang w:val="pl-PL"/>
        </w:rPr>
        <w:t xml:space="preserve"> 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B57CB2" w:rsidRPr="00F04891" w:rsidRDefault="00B57CB2" w:rsidP="00DC3D7F">
      <w:pPr>
        <w:numPr>
          <w:ilvl w:val="0"/>
          <w:numId w:val="126"/>
        </w:numPr>
        <w:ind w:left="993" w:hanging="426"/>
        <w:jc w:val="both"/>
        <w:rPr>
          <w:strike/>
        </w:rPr>
      </w:pPr>
      <w:r w:rsidRPr="00F04891">
        <w:rPr>
          <w:iCs/>
        </w:rPr>
        <w:t xml:space="preserve">część </w:t>
      </w:r>
      <w:r w:rsidRPr="00F04891">
        <w:t xml:space="preserve">terenu, zgodnie z rysunkiem planu, </w:t>
      </w:r>
      <w:r w:rsidRPr="00F04891">
        <w:rPr>
          <w:bCs/>
          <w:iCs/>
        </w:rPr>
        <w:t xml:space="preserve">położona jest w granicach obszaru </w:t>
      </w:r>
      <w:r w:rsidRPr="00F04891">
        <w:rPr>
          <w:bCs/>
        </w:rPr>
        <w:t>utrzymania funkcjonalnych korytarzy migracji (nietoperzy) wynikających z planu zadań ochronnych dla obszaru Natura 2000 – Forty w Toruniu, w granicach którego obowiązują zasady i obowiązki określone w przepisach odrębnych,</w:t>
      </w:r>
    </w:p>
    <w:p w:rsidR="00B57CB2" w:rsidRPr="00F04891" w:rsidRDefault="00B57CB2" w:rsidP="00DC3D7F">
      <w:pPr>
        <w:pStyle w:val="Tekstpodstawowy2"/>
        <w:numPr>
          <w:ilvl w:val="0"/>
          <w:numId w:val="126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mieszkaniową,</w:t>
      </w:r>
    </w:p>
    <w:p w:rsidR="00B57CB2" w:rsidRPr="00F04891" w:rsidRDefault="00B57CB2" w:rsidP="00DC3D7F">
      <w:pPr>
        <w:pStyle w:val="Tekstpodstawowy2"/>
        <w:numPr>
          <w:ilvl w:val="0"/>
          <w:numId w:val="126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społecznie,</w:t>
      </w:r>
    </w:p>
    <w:p w:rsidR="00B57CB2" w:rsidRPr="00F04891" w:rsidRDefault="00B57CB2" w:rsidP="00DC3D7F">
      <w:pPr>
        <w:numPr>
          <w:ilvl w:val="0"/>
          <w:numId w:val="126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896258" w:rsidRPr="00F04891">
        <w:t xml:space="preserve">przedsięwzięć mogących </w:t>
      </w:r>
      <w:r w:rsidRPr="00F04891">
        <w:t>zawsze znacząco i potencjalnie znacząco oddziaływać na środowisko, z wyłączeniem</w:t>
      </w:r>
      <w:r w:rsidR="000C37D5" w:rsidRPr="00F04891">
        <w:t>:</w:t>
      </w:r>
      <w:r w:rsidRPr="00F04891">
        <w:t xml:space="preserve"> infrastruktury technicznej, garaży, parkingów i zespołów parkingów,</w:t>
      </w:r>
    </w:p>
    <w:p w:rsidR="00195635" w:rsidRPr="00F04891" w:rsidRDefault="00B57CB2" w:rsidP="00DC3D7F">
      <w:pPr>
        <w:numPr>
          <w:ilvl w:val="0"/>
          <w:numId w:val="126"/>
        </w:numPr>
        <w:ind w:left="993" w:hanging="426"/>
        <w:jc w:val="both"/>
        <w:rPr>
          <w:strike/>
        </w:rPr>
      </w:pPr>
      <w:r w:rsidRPr="00F04891">
        <w:t>nakaz ochrony istniejącego drzewostanu</w:t>
      </w:r>
      <w:r w:rsidR="00195635" w:rsidRPr="00F04891">
        <w:t>,</w:t>
      </w:r>
    </w:p>
    <w:p w:rsidR="00B57CB2" w:rsidRPr="00F04891" w:rsidRDefault="00195635" w:rsidP="00DC3D7F">
      <w:pPr>
        <w:numPr>
          <w:ilvl w:val="0"/>
          <w:numId w:val="126"/>
        </w:numPr>
        <w:ind w:left="993" w:hanging="426"/>
        <w:jc w:val="both"/>
        <w:rPr>
          <w:strike/>
        </w:rPr>
      </w:pPr>
      <w:r w:rsidRPr="00F04891">
        <w:rPr>
          <w:iCs/>
        </w:rPr>
        <w:t xml:space="preserve">nakaz kształtowania pasa zieleni izolacyjnej o szerokości min. </w:t>
      </w:r>
      <w:r w:rsidRPr="00F04891">
        <w:rPr>
          <w:bCs/>
        </w:rPr>
        <w:t>10 m</w:t>
      </w:r>
      <w:r w:rsidRPr="00F04891">
        <w:rPr>
          <w:iCs/>
        </w:rPr>
        <w:t xml:space="preserve"> </w:t>
      </w:r>
      <w:r w:rsidRPr="00F04891">
        <w:t xml:space="preserve">– </w:t>
      </w:r>
      <w:r w:rsidR="008858D0">
        <w:rPr>
          <w:iCs/>
        </w:rPr>
        <w:t>zgodnie z </w:t>
      </w:r>
      <w:r w:rsidRPr="00F04891">
        <w:rPr>
          <w:iCs/>
        </w:rPr>
        <w:t>rysunkiem planu</w:t>
      </w:r>
      <w:r w:rsidR="00B57CB2" w:rsidRPr="00F04891">
        <w:t>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 nie występuje potrzeba określania;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317383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i maksymalna intensywność zabudowy</w:t>
      </w:r>
      <w:r w:rsidR="00434117" w:rsidRPr="00F04891">
        <w:rPr>
          <w:lang w:val="pl-PL"/>
        </w:rPr>
        <w:t xml:space="preserve"> – 0,01 - 1,3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minimalny udział procentowy powierzchni biologicznie czynnej – 25% powierzchni działki budowlanej, 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zabudowy:</w:t>
      </w:r>
    </w:p>
    <w:p w:rsidR="00163AAE" w:rsidRPr="00F04891" w:rsidRDefault="00466EE4" w:rsidP="00DC3D7F">
      <w:pPr>
        <w:pStyle w:val="Tekstpodstawowy2"/>
        <w:numPr>
          <w:ilvl w:val="0"/>
          <w:numId w:val="211"/>
        </w:numPr>
        <w:ind w:left="1418" w:hanging="425"/>
        <w:rPr>
          <w:lang w:val="pl-PL"/>
        </w:rPr>
      </w:pPr>
      <w:r w:rsidRPr="00F04891">
        <w:rPr>
          <w:lang w:val="pl-PL"/>
        </w:rPr>
        <w:t>3</w:t>
      </w:r>
      <w:r w:rsidR="00163AAE" w:rsidRPr="00F04891">
        <w:rPr>
          <w:lang w:val="pl-PL"/>
        </w:rPr>
        <w:t xml:space="preserve"> kondygnacje nadziemne i </w:t>
      </w:r>
      <w:r w:rsidR="00C45855" w:rsidRPr="00F04891">
        <w:rPr>
          <w:lang w:val="pl-PL"/>
        </w:rPr>
        <w:t>11</w:t>
      </w:r>
      <w:r w:rsidR="002379F3" w:rsidRPr="00F04891">
        <w:rPr>
          <w:lang w:val="pl-PL"/>
        </w:rPr>
        <w:t> </w:t>
      </w:r>
      <w:r w:rsidR="00163AAE" w:rsidRPr="00F04891">
        <w:rPr>
          <w:lang w:val="pl-PL"/>
        </w:rPr>
        <w:t xml:space="preserve">m – zabudowa mieszkaniowa </w:t>
      </w:r>
      <w:r w:rsidR="00272C0D" w:rsidRPr="00F04891">
        <w:rPr>
          <w:lang w:val="pl-PL"/>
        </w:rPr>
        <w:t>wielorodzinna,</w:t>
      </w:r>
    </w:p>
    <w:p w:rsidR="00B57CB2" w:rsidRPr="00F04891" w:rsidRDefault="00B57CB2" w:rsidP="00DC3D7F">
      <w:pPr>
        <w:pStyle w:val="Tekstpodstawowy2"/>
        <w:numPr>
          <w:ilvl w:val="0"/>
          <w:numId w:val="211"/>
        </w:numPr>
        <w:ind w:left="1418" w:hanging="425"/>
        <w:rPr>
          <w:lang w:val="pl-PL"/>
        </w:rPr>
      </w:pPr>
      <w:r w:rsidRPr="00F04891">
        <w:rPr>
          <w:lang w:val="pl-PL"/>
        </w:rPr>
        <w:lastRenderedPageBreak/>
        <w:t>2 kondygnacje nadziemne i 10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 –</w:t>
      </w:r>
      <w:r w:rsidR="00272C0D" w:rsidRPr="00F04891">
        <w:rPr>
          <w:lang w:val="pl-PL"/>
        </w:rPr>
        <w:t xml:space="preserve"> </w:t>
      </w:r>
      <w:r w:rsidRPr="00F04891">
        <w:rPr>
          <w:lang w:val="pl-PL"/>
        </w:rPr>
        <w:t>zabudowa usługow</w:t>
      </w:r>
      <w:r w:rsidR="00712DB5" w:rsidRPr="00F04891">
        <w:rPr>
          <w:lang w:val="pl-PL"/>
        </w:rPr>
        <w:t>a,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</w:t>
      </w:r>
      <w:r w:rsidR="002A6773" w:rsidRPr="00F04891">
        <w:rPr>
          <w:lang w:val="pl-PL"/>
        </w:rPr>
        <w:t xml:space="preserve"> dach stromy, z dopuszczeniem: </w:t>
      </w:r>
      <w:r w:rsidR="00594170" w:rsidRPr="00F04891">
        <w:rPr>
          <w:lang w:val="pl-PL"/>
        </w:rPr>
        <w:t>dach dowolny</w:t>
      </w:r>
      <w:r w:rsidRPr="00F04891">
        <w:rPr>
          <w:lang w:val="pl-PL"/>
        </w:rPr>
        <w:t xml:space="preserve"> –</w:t>
      </w:r>
      <w:r w:rsidR="00712DB5" w:rsidRPr="00F04891">
        <w:rPr>
          <w:lang w:val="pl-PL"/>
        </w:rPr>
        <w:t xml:space="preserve"> zabudowa usługowa,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B57CB2" w:rsidRPr="00F04891" w:rsidRDefault="00E07CCB" w:rsidP="00DC3D7F">
      <w:pPr>
        <w:pStyle w:val="Tekstpodstawowy2"/>
        <w:numPr>
          <w:ilvl w:val="0"/>
          <w:numId w:val="212"/>
        </w:numPr>
        <w:ind w:left="1418" w:hanging="425"/>
        <w:rPr>
          <w:lang w:val="pl-PL"/>
        </w:rPr>
      </w:pPr>
      <w:r w:rsidRPr="00F04891">
        <w:rPr>
          <w:lang w:val="pl-PL"/>
        </w:rPr>
        <w:t>1</w:t>
      </w:r>
      <w:r w:rsidR="00054C4F" w:rsidRPr="00F04891">
        <w:rPr>
          <w:lang w:val="pl-PL"/>
        </w:rPr>
        <w:t>,2</w:t>
      </w:r>
      <w:r w:rsidRPr="00F04891">
        <w:rPr>
          <w:lang w:val="pl-PL"/>
        </w:rPr>
        <w:t xml:space="preserve"> miejsca na 1 mieszkanie</w:t>
      </w:r>
      <w:r w:rsidR="00054C4F" w:rsidRPr="00F04891">
        <w:rPr>
          <w:lang w:val="pl-PL"/>
        </w:rPr>
        <w:t xml:space="preserve">, </w:t>
      </w:r>
      <w:r w:rsidR="002379F3" w:rsidRPr="00F04891">
        <w:rPr>
          <w:lang w:val="pl-PL"/>
        </w:rPr>
        <w:t>w tym min. 10</w:t>
      </w:r>
      <w:r w:rsidR="005909DC" w:rsidRPr="00F04891">
        <w:rPr>
          <w:lang w:val="pl-PL"/>
        </w:rPr>
        <w:t xml:space="preserve">% </w:t>
      </w:r>
      <w:r w:rsidR="00686E92" w:rsidRPr="00F04891">
        <w:rPr>
          <w:lang w:val="pl-PL"/>
        </w:rPr>
        <w:t xml:space="preserve">miejsc </w:t>
      </w:r>
      <w:r w:rsidR="006057BC" w:rsidRPr="00F04891">
        <w:rPr>
          <w:lang w:val="pl-PL"/>
        </w:rPr>
        <w:t>realizowanych jako ogólnodostępne</w:t>
      </w:r>
      <w:r w:rsidR="00686E92" w:rsidRPr="00F04891">
        <w:rPr>
          <w:lang w:val="pl-PL"/>
        </w:rPr>
        <w:t>,</w:t>
      </w:r>
      <w:r w:rsidR="006057BC" w:rsidRPr="00F04891">
        <w:rPr>
          <w:lang w:val="pl-PL"/>
        </w:rPr>
        <w:t xml:space="preserve"> terenowe</w:t>
      </w:r>
      <w:r w:rsidR="00821086" w:rsidRPr="00F04891">
        <w:rPr>
          <w:lang w:val="pl-PL"/>
        </w:rPr>
        <w:t>,</w:t>
      </w:r>
    </w:p>
    <w:p w:rsidR="00B57CB2" w:rsidRPr="00F04891" w:rsidRDefault="00B57CB2" w:rsidP="00DC3D7F">
      <w:pPr>
        <w:pStyle w:val="Tekstpodstawowy2"/>
        <w:numPr>
          <w:ilvl w:val="0"/>
          <w:numId w:val="212"/>
        </w:numPr>
        <w:ind w:left="1418" w:hanging="425"/>
        <w:rPr>
          <w:lang w:val="pl-PL"/>
        </w:rPr>
      </w:pPr>
      <w:r w:rsidRPr="00F04891">
        <w:rPr>
          <w:lang w:val="pl-PL"/>
        </w:rPr>
        <w:t>2 miejsca postojowe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 xml:space="preserve">5, 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B57CB2" w:rsidRPr="00F04891" w:rsidRDefault="00B57CB2" w:rsidP="00DC3D7F">
      <w:pPr>
        <w:pStyle w:val="Tekstpodstawowy2"/>
        <w:numPr>
          <w:ilvl w:val="0"/>
          <w:numId w:val="1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272C0D" w:rsidRPr="00F04891">
        <w:rPr>
          <w:lang w:val="pl-PL"/>
        </w:rPr>
        <w:t>:</w:t>
      </w:r>
    </w:p>
    <w:p w:rsidR="00B57CB2" w:rsidRPr="00F04891" w:rsidRDefault="00B57CB2" w:rsidP="00DC3D7F">
      <w:pPr>
        <w:pStyle w:val="Tekstpodstawowy2"/>
        <w:numPr>
          <w:ilvl w:val="0"/>
          <w:numId w:val="213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B57CB2" w:rsidRPr="00F04891" w:rsidRDefault="00B57CB2" w:rsidP="00DC3D7F">
      <w:pPr>
        <w:pStyle w:val="Tekstpodstawowy2"/>
        <w:numPr>
          <w:ilvl w:val="0"/>
          <w:numId w:val="213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164101" w:rsidRPr="00F04891">
        <w:rPr>
          <w:lang w:val="pl-PL"/>
        </w:rPr>
        <w:t xml:space="preserve"> </w:t>
      </w:r>
      <w:r w:rsidRPr="00F04891">
        <w:rPr>
          <w:lang w:val="pl-PL"/>
        </w:rPr>
        <w:t>stojący, wbudowany;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granice i sposoby zagospodarowania terenów lub obiektów podlegających ochronie, na podstawie odrębnych przepisów – </w:t>
      </w:r>
      <w:r w:rsidRPr="00F04891">
        <w:t>nie występuje potrzeba określania</w:t>
      </w:r>
      <w:r w:rsidR="00071E78" w:rsidRPr="00F04891">
        <w:rPr>
          <w:iCs/>
        </w:rPr>
        <w:t>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B57CB2" w:rsidRPr="00F04891" w:rsidRDefault="00B57CB2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4068CD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B57CB2" w:rsidRPr="00F04891" w:rsidRDefault="00B57CB2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B57CB2" w:rsidRPr="00F04891" w:rsidRDefault="00B57CB2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733494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733494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minimalne wskaźniki emisyjne gazów i</w:t>
      </w:r>
      <w:r w:rsidR="004068CD">
        <w:rPr>
          <w:lang w:val="pl-PL"/>
        </w:rPr>
        <w:t> </w:t>
      </w:r>
      <w:r w:rsidRPr="00F04891">
        <w:rPr>
          <w:lang w:val="pl-PL"/>
        </w:rPr>
        <w:t>pyłów do powietrza, zgodnie z przepisami odrębnymi,</w:t>
      </w:r>
    </w:p>
    <w:p w:rsidR="00B57CB2" w:rsidRPr="00F04891" w:rsidRDefault="00B57CB2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B57CB2" w:rsidRPr="00F04891" w:rsidRDefault="00B57CB2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E626F4" w:rsidRPr="00F04891" w:rsidRDefault="00E626F4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B57CB2" w:rsidRPr="00F04891" w:rsidRDefault="00E626F4" w:rsidP="00DC3D7F">
      <w:pPr>
        <w:pStyle w:val="Tekstpodstawowy2"/>
        <w:numPr>
          <w:ilvl w:val="0"/>
          <w:numId w:val="12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</w:t>
      </w:r>
      <w:r w:rsidR="00B57CB2" w:rsidRPr="00F04891">
        <w:rPr>
          <w:lang w:val="pl-PL"/>
        </w:rPr>
        <w:t>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sposób i termin tymczasowego zagospodarowania, urządzania i użytkowania terenów – </w:t>
      </w:r>
      <w:r w:rsidR="001A61AF" w:rsidRPr="00F04891">
        <w:rPr>
          <w:iCs/>
        </w:rPr>
        <w:t>nie występuje potrzeba określania</w:t>
      </w:r>
      <w:r w:rsidRPr="00F04891">
        <w:t>;</w:t>
      </w:r>
    </w:p>
    <w:p w:rsidR="00B57CB2" w:rsidRPr="00F04891" w:rsidRDefault="00B57CB2" w:rsidP="00DC3D7F">
      <w:pPr>
        <w:numPr>
          <w:ilvl w:val="0"/>
          <w:numId w:val="123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="004068CD">
        <w:t xml:space="preserve"> w </w:t>
      </w:r>
      <w:r w:rsidRPr="00F04891">
        <w:t>art.</w:t>
      </w:r>
      <w:r w:rsidR="004068CD">
        <w:t xml:space="preserve"> 36 ust. 4 </w:t>
      </w:r>
      <w:r w:rsidRPr="00F04891">
        <w:t>ustawy o planowaniu i zagospodarowaniu przestrzennym – w wysokości 30%.</w:t>
      </w:r>
    </w:p>
    <w:p w:rsidR="008D7D09" w:rsidRDefault="008D7D09" w:rsidP="00464853">
      <w:pPr>
        <w:ind w:firstLine="425"/>
        <w:jc w:val="both"/>
      </w:pPr>
    </w:p>
    <w:p w:rsidR="004C6D9E" w:rsidRPr="00F04891" w:rsidRDefault="007B7964" w:rsidP="008D7D09">
      <w:pPr>
        <w:ind w:firstLine="567"/>
        <w:jc w:val="both"/>
      </w:pPr>
      <w:r w:rsidRPr="00F04891">
        <w:t>§</w:t>
      </w:r>
      <w:r w:rsidR="008D7D09">
        <w:t xml:space="preserve"> </w:t>
      </w:r>
      <w:r w:rsidRPr="00F04891">
        <w:t>19</w:t>
      </w:r>
      <w:r w:rsidR="004C6D9E" w:rsidRPr="00F04891">
        <w:t>. Dla teren</w:t>
      </w:r>
      <w:r w:rsidR="00AE6998" w:rsidRPr="00F04891">
        <w:t>u</w:t>
      </w:r>
      <w:r w:rsidR="004C6D9E" w:rsidRPr="00F04891">
        <w:t>, oznaczon</w:t>
      </w:r>
      <w:r w:rsidR="00AE6998" w:rsidRPr="00F04891">
        <w:t>ego</w:t>
      </w:r>
      <w:r w:rsidR="004C6D9E" w:rsidRPr="00F04891">
        <w:t xml:space="preserve"> na rysunku planu symbol</w:t>
      </w:r>
      <w:r w:rsidR="00AE6998" w:rsidRPr="00F04891">
        <w:t>em</w:t>
      </w:r>
      <w:r w:rsidR="004C6D9E" w:rsidRPr="00F04891">
        <w:t xml:space="preserve"> 140.19-U1, ustala się: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4C6D9E" w:rsidRPr="00F04891" w:rsidRDefault="004C6D9E" w:rsidP="00DC3D7F">
      <w:pPr>
        <w:pStyle w:val="Tekstpodstawowy2"/>
        <w:numPr>
          <w:ilvl w:val="0"/>
          <w:numId w:val="11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podstawowe:</w:t>
      </w:r>
      <w:r w:rsidR="00933627" w:rsidRPr="00F04891">
        <w:rPr>
          <w:lang w:val="pl-PL"/>
        </w:rPr>
        <w:t xml:space="preserve"> teren</w:t>
      </w:r>
      <w:r w:rsidRPr="00F04891">
        <w:rPr>
          <w:lang w:val="pl-PL"/>
        </w:rPr>
        <w:t xml:space="preserve"> zabudowy usługowej,</w:t>
      </w:r>
    </w:p>
    <w:p w:rsidR="004C6D9E" w:rsidRPr="00F04891" w:rsidRDefault="004C6D9E" w:rsidP="00DC3D7F">
      <w:pPr>
        <w:pStyle w:val="Tekstpodstawowy2"/>
        <w:numPr>
          <w:ilvl w:val="0"/>
          <w:numId w:val="11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dopuszczalne: </w:t>
      </w:r>
      <w:r w:rsidR="009A16F2" w:rsidRPr="00F04891">
        <w:rPr>
          <w:lang w:val="pl-PL"/>
        </w:rPr>
        <w:t>mieszkanie towarzyszące w budynku usługowym</w:t>
      </w:r>
      <w:r w:rsidR="00D424E0" w:rsidRPr="00F04891">
        <w:rPr>
          <w:lang w:val="pl-PL"/>
        </w:rPr>
        <w:t>,</w:t>
      </w:r>
      <w:r w:rsidR="009A16F2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drogi wewnętrzne, </w:t>
      </w:r>
      <w:r w:rsidR="00541CA2" w:rsidRPr="00F04891">
        <w:rPr>
          <w:lang w:val="pl-PL"/>
        </w:rPr>
        <w:t xml:space="preserve">parkingi, </w:t>
      </w:r>
      <w:r w:rsidRPr="00F04891">
        <w:rPr>
          <w:lang w:val="pl-PL"/>
        </w:rPr>
        <w:t>zieleń urządzona, infrastruktura techniczna;</w:t>
      </w:r>
    </w:p>
    <w:p w:rsidR="00275B0D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</w:t>
      </w:r>
      <w:r w:rsidR="00B06CB1" w:rsidRPr="00F04891">
        <w:rPr>
          <w:iCs/>
        </w:rPr>
        <w:t>ztałtowania ładu przestrzennego</w:t>
      </w:r>
      <w:r w:rsidR="00275B0D" w:rsidRPr="00F04891">
        <w:rPr>
          <w:iCs/>
        </w:rPr>
        <w:t>:</w:t>
      </w:r>
    </w:p>
    <w:p w:rsidR="00275B0D" w:rsidRPr="00F04891" w:rsidRDefault="00275B0D" w:rsidP="00DC3D7F">
      <w:pPr>
        <w:numPr>
          <w:ilvl w:val="0"/>
          <w:numId w:val="159"/>
        </w:numPr>
        <w:ind w:left="993" w:hanging="426"/>
        <w:jc w:val="both"/>
        <w:rPr>
          <w:iCs/>
        </w:rPr>
      </w:pPr>
      <w:r w:rsidRPr="00F04891">
        <w:rPr>
          <w:iCs/>
        </w:rPr>
        <w:t>nakaz stosowania rozwiązań o wysokim standardzie architektonicznym</w:t>
      </w:r>
      <w:r w:rsidRPr="00F04891">
        <w:t xml:space="preserve"> dla elewacji budynków eksponowanych od strony dróg publicznych,</w:t>
      </w:r>
    </w:p>
    <w:p w:rsidR="004C6D9E" w:rsidRPr="00F04891" w:rsidRDefault="00275B0D" w:rsidP="00DC3D7F">
      <w:pPr>
        <w:numPr>
          <w:ilvl w:val="0"/>
          <w:numId w:val="159"/>
        </w:numPr>
        <w:ind w:left="993" w:hanging="426"/>
        <w:jc w:val="both"/>
        <w:rPr>
          <w:iCs/>
        </w:rPr>
      </w:pPr>
      <w:r w:rsidRPr="00F04891">
        <w:lastRenderedPageBreak/>
        <w:t xml:space="preserve">minimalna powierzchnia nowo wydzielanych działek budowlanych (z wyłączeniem działek wydzielanych na cele infrastruktury technicznej i dróg wewnętrznych) – </w:t>
      </w:r>
      <w:r w:rsidR="00B72DB6" w:rsidRPr="00F04891">
        <w:t>5</w:t>
      </w:r>
      <w:r w:rsidRPr="00F04891">
        <w:t>00 m</w:t>
      </w:r>
      <w:r w:rsidRPr="00F04891">
        <w:rPr>
          <w:vertAlign w:val="superscript"/>
        </w:rPr>
        <w:t>2</w:t>
      </w:r>
      <w:r w:rsidR="004C6D9E" w:rsidRPr="00F04891">
        <w:t>;</w:t>
      </w:r>
    </w:p>
    <w:p w:rsidR="004C6D9E" w:rsidRPr="00F04891" w:rsidRDefault="004C6D9E" w:rsidP="00DC3D7F">
      <w:pPr>
        <w:numPr>
          <w:ilvl w:val="0"/>
          <w:numId w:val="118"/>
        </w:numPr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5010B7" w:rsidRPr="00F04891" w:rsidRDefault="00E96C62" w:rsidP="00DC3D7F">
      <w:pPr>
        <w:pStyle w:val="Tekstpodstawowy2"/>
        <w:numPr>
          <w:ilvl w:val="0"/>
          <w:numId w:val="120"/>
        </w:numPr>
        <w:ind w:left="993" w:hanging="426"/>
        <w:rPr>
          <w:lang w:val="pl-PL"/>
        </w:rPr>
      </w:pPr>
      <w:r w:rsidRPr="00F04891">
        <w:rPr>
          <w:bCs/>
          <w:lang w:val="pl-PL"/>
        </w:rPr>
        <w:t>zakaz działalności i usług kolidujących z funkcją mieszkaniową</w:t>
      </w:r>
      <w:r w:rsidR="004C6D9E" w:rsidRPr="00F04891">
        <w:rPr>
          <w:lang w:val="pl-PL"/>
        </w:rPr>
        <w:t>,</w:t>
      </w:r>
      <w:r w:rsidR="005010B7" w:rsidRPr="00F04891">
        <w:rPr>
          <w:lang w:val="pl-PL"/>
        </w:rPr>
        <w:t xml:space="preserve"> </w:t>
      </w:r>
    </w:p>
    <w:p w:rsidR="004C6D9E" w:rsidRPr="00F04891" w:rsidRDefault="005010B7" w:rsidP="00DC3D7F">
      <w:pPr>
        <w:pStyle w:val="Tekstpodstawowy2"/>
        <w:numPr>
          <w:ilvl w:val="0"/>
          <w:numId w:val="120"/>
        </w:numPr>
        <w:ind w:left="993" w:hanging="426"/>
        <w:rPr>
          <w:lang w:val="pl-PL"/>
        </w:rPr>
      </w:pPr>
      <w:r w:rsidRPr="00F04891">
        <w:rPr>
          <w:lang w:val="pl-PL"/>
        </w:rPr>
        <w:t>zakaz lokalizacji usług niepożądanych społecznie</w:t>
      </w:r>
      <w:r w:rsidRPr="00F04891">
        <w:rPr>
          <w:bCs/>
          <w:lang w:val="pl-PL"/>
        </w:rPr>
        <w:t>,</w:t>
      </w:r>
    </w:p>
    <w:p w:rsidR="00CA528E" w:rsidRPr="00F04891" w:rsidRDefault="004C6D9E" w:rsidP="00DC3D7F">
      <w:pPr>
        <w:numPr>
          <w:ilvl w:val="0"/>
          <w:numId w:val="120"/>
        </w:numPr>
        <w:ind w:left="993" w:hanging="426"/>
        <w:jc w:val="both"/>
        <w:rPr>
          <w:strike/>
        </w:rPr>
      </w:pPr>
      <w:r w:rsidRPr="00F04891">
        <w:t xml:space="preserve">zakaz lokalizacji </w:t>
      </w:r>
      <w:r w:rsidR="00896258" w:rsidRPr="00F04891">
        <w:t xml:space="preserve">przedsięwzięć mogących </w:t>
      </w:r>
      <w:r w:rsidRPr="00F04891">
        <w:t>zawsze znacząco i potencjalnie znacząco oddziaływać na środowisko, z wyłączeniem infrastruktury technicznej,</w:t>
      </w:r>
    </w:p>
    <w:p w:rsidR="004C6D9E" w:rsidRPr="00F04891" w:rsidRDefault="00CA528E" w:rsidP="00DC3D7F">
      <w:pPr>
        <w:numPr>
          <w:ilvl w:val="0"/>
          <w:numId w:val="120"/>
        </w:numPr>
        <w:ind w:left="851" w:hanging="284"/>
        <w:jc w:val="both"/>
        <w:rPr>
          <w:strike/>
        </w:rPr>
      </w:pPr>
      <w:r w:rsidRPr="00F04891">
        <w:t>nakaz ochrony istniejącego drzewostanu;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</w:t>
      </w:r>
      <w:r w:rsidR="00BF42E3" w:rsidRPr="00F04891">
        <w:t xml:space="preserve"> nie występuje potrzeba określania</w:t>
      </w:r>
      <w:r w:rsidR="00105BBE" w:rsidRPr="00F04891">
        <w:t>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2B12E1" w:rsidRPr="00F04891">
        <w:rPr>
          <w:lang w:val="pl-PL"/>
        </w:rPr>
        <w:t>0,0</w:t>
      </w:r>
      <w:r w:rsidRPr="00F04891">
        <w:rPr>
          <w:lang w:val="pl-PL"/>
        </w:rPr>
        <w:t>1 -</w:t>
      </w:r>
      <w:r w:rsidR="00803E4F" w:rsidRPr="00F04891">
        <w:rPr>
          <w:lang w:val="pl-PL"/>
        </w:rPr>
        <w:t xml:space="preserve"> 2,2</w:t>
      </w:r>
      <w:r w:rsidRPr="00F04891">
        <w:rPr>
          <w:lang w:val="pl-PL"/>
        </w:rPr>
        <w:t>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</w:t>
      </w:r>
      <w:r w:rsidR="0056147C" w:rsidRPr="00F04891">
        <w:rPr>
          <w:lang w:val="pl-PL"/>
        </w:rPr>
        <w:t xml:space="preserve"> </w:t>
      </w:r>
      <w:r w:rsidRPr="00F04891">
        <w:rPr>
          <w:lang w:val="pl-PL"/>
        </w:rPr>
        <w:t>–</w:t>
      </w:r>
      <w:r w:rsidR="008F49B3" w:rsidRPr="00F04891">
        <w:rPr>
          <w:lang w:val="pl-PL"/>
        </w:rPr>
        <w:t xml:space="preserve"> 2</w:t>
      </w:r>
      <w:r w:rsidRPr="00F04891">
        <w:rPr>
          <w:lang w:val="pl-PL"/>
        </w:rPr>
        <w:t>5% powierzchni działki budowlanej</w:t>
      </w:r>
      <w:r w:rsidR="00105BBE" w:rsidRPr="00F04891">
        <w:rPr>
          <w:lang w:val="pl-PL"/>
        </w:rPr>
        <w:t>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</w:t>
      </w:r>
      <w:r w:rsidR="00CC3351" w:rsidRPr="00F04891">
        <w:rPr>
          <w:lang w:val="pl-PL"/>
        </w:rPr>
        <w:t xml:space="preserve"> – </w:t>
      </w:r>
      <w:r w:rsidRPr="00F04891">
        <w:rPr>
          <w:lang w:val="pl-PL"/>
        </w:rPr>
        <w:t>2 kondygnacje nadziemne i 10</w:t>
      </w:r>
      <w:r w:rsidR="002379F3" w:rsidRPr="00F04891">
        <w:rPr>
          <w:lang w:val="pl-PL"/>
        </w:rPr>
        <w:t> </w:t>
      </w:r>
      <w:r w:rsidRPr="00F04891">
        <w:rPr>
          <w:lang w:val="pl-PL"/>
        </w:rPr>
        <w:t>m</w:t>
      </w:r>
      <w:r w:rsidR="00105BBE" w:rsidRPr="00F04891">
        <w:rPr>
          <w:lang w:val="pl-PL"/>
        </w:rPr>
        <w:t>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</w:t>
      </w:r>
      <w:r w:rsidR="00C349BB" w:rsidRPr="00F04891">
        <w:rPr>
          <w:lang w:val="pl-PL"/>
        </w:rPr>
        <w:t xml:space="preserve"> dach </w:t>
      </w:r>
      <w:r w:rsidR="008557A5" w:rsidRPr="00F04891">
        <w:rPr>
          <w:lang w:val="pl-PL"/>
        </w:rPr>
        <w:t>dowolny</w:t>
      </w:r>
      <w:r w:rsidR="00105BBE" w:rsidRPr="00F04891">
        <w:rPr>
          <w:lang w:val="pl-PL"/>
        </w:rPr>
        <w:t>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6D0DA6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– </w:t>
      </w:r>
      <w:r w:rsidR="00B01AAD" w:rsidRPr="00F04891">
        <w:rPr>
          <w:lang w:val="pl-PL"/>
        </w:rPr>
        <w:t>2</w:t>
      </w:r>
      <w:r w:rsidRPr="00F04891">
        <w:rPr>
          <w:lang w:val="pl-PL"/>
        </w:rPr>
        <w:t xml:space="preserve"> miejsc</w:t>
      </w:r>
      <w:r w:rsidR="00B01AAD" w:rsidRPr="00F04891">
        <w:rPr>
          <w:lang w:val="pl-PL"/>
        </w:rPr>
        <w:t>a</w:t>
      </w:r>
      <w:r w:rsidRPr="00F04891">
        <w:rPr>
          <w:lang w:val="pl-PL"/>
        </w:rPr>
        <w:t xml:space="preserve"> na </w:t>
      </w:r>
      <w:r w:rsidR="00B01AAD" w:rsidRPr="00F04891">
        <w:rPr>
          <w:lang w:val="pl-PL"/>
        </w:rPr>
        <w:t>10</w:t>
      </w:r>
      <w:r w:rsidRPr="00F04891">
        <w:rPr>
          <w:lang w:val="pl-PL"/>
        </w:rPr>
        <w:t>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4C6D9E" w:rsidRPr="00F04891" w:rsidRDefault="004C6D9E" w:rsidP="00DC3D7F">
      <w:pPr>
        <w:pStyle w:val="Tekstpodstawowy2"/>
        <w:numPr>
          <w:ilvl w:val="0"/>
          <w:numId w:val="12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D625D1" w:rsidRPr="00F04891" w:rsidRDefault="00D625D1" w:rsidP="00DC3D7F">
      <w:pPr>
        <w:pStyle w:val="Tekstpodstawowy2"/>
        <w:numPr>
          <w:ilvl w:val="0"/>
          <w:numId w:val="121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272C0D" w:rsidRPr="00F04891">
        <w:rPr>
          <w:lang w:val="pl-PL"/>
        </w:rPr>
        <w:t>:</w:t>
      </w:r>
    </w:p>
    <w:p w:rsidR="00D625D1" w:rsidRPr="00F04891" w:rsidRDefault="00D625D1" w:rsidP="00DC3D7F">
      <w:pPr>
        <w:pStyle w:val="Tekstpodstawowy2"/>
        <w:numPr>
          <w:ilvl w:val="0"/>
          <w:numId w:val="214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D625D1" w:rsidRPr="00F04891" w:rsidRDefault="004405B3" w:rsidP="00DC3D7F">
      <w:pPr>
        <w:pStyle w:val="Tekstpodstawowy2"/>
        <w:numPr>
          <w:ilvl w:val="0"/>
          <w:numId w:val="214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6C271F" w:rsidRPr="00F04891">
        <w:rPr>
          <w:lang w:val="pl-PL"/>
        </w:rPr>
        <w:t xml:space="preserve"> </w:t>
      </w:r>
      <w:r w:rsidRPr="00F04891">
        <w:rPr>
          <w:lang w:val="pl-PL"/>
        </w:rPr>
        <w:t>stojący, wbudowany</w:t>
      </w:r>
      <w:r w:rsidR="00D625D1" w:rsidRPr="00F04891">
        <w:rPr>
          <w:lang w:val="pl-PL"/>
        </w:rPr>
        <w:t>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D4487E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4C6D9E" w:rsidRPr="00F04891" w:rsidRDefault="004C6D9E" w:rsidP="00DC3D7F">
      <w:pPr>
        <w:pStyle w:val="Tekstpodstawowy2"/>
        <w:numPr>
          <w:ilvl w:val="0"/>
          <w:numId w:val="122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wodę i odprowadzenie ścieków – z </w:t>
      </w:r>
      <w:r w:rsidR="004068CD">
        <w:rPr>
          <w:lang w:val="pl-PL"/>
        </w:rPr>
        <w:t>i do miejskiej sieci, zgodnie z </w:t>
      </w:r>
      <w:r w:rsidRPr="00F04891">
        <w:rPr>
          <w:lang w:val="pl-PL"/>
        </w:rPr>
        <w:t>przepisami odrębnymi,</w:t>
      </w:r>
    </w:p>
    <w:p w:rsidR="004C6D9E" w:rsidRPr="00F04891" w:rsidRDefault="004C6D9E" w:rsidP="00DC3D7F">
      <w:pPr>
        <w:pStyle w:val="Tekstpodstawowy2"/>
        <w:numPr>
          <w:ilvl w:val="0"/>
          <w:numId w:val="122"/>
        </w:numPr>
        <w:tabs>
          <w:tab w:val="clear" w:pos="1260"/>
          <w:tab w:val="left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4C6D9E" w:rsidRPr="00F04891" w:rsidRDefault="004C6D9E" w:rsidP="00DC3D7F">
      <w:pPr>
        <w:pStyle w:val="Tekstpodstawowy2"/>
        <w:numPr>
          <w:ilvl w:val="0"/>
          <w:numId w:val="122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733494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733494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4068CD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4C6D9E" w:rsidRPr="00F04891" w:rsidRDefault="004C6D9E" w:rsidP="00DC3D7F">
      <w:pPr>
        <w:pStyle w:val="Tekstpodstawowy2"/>
        <w:numPr>
          <w:ilvl w:val="0"/>
          <w:numId w:val="122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energię elektryczną – z sieci lub/i urządzeń elektroenergetycznych, w tym z odnawialnych źródeł energii, zgodnie z przepisami odrębnymi,</w:t>
      </w:r>
    </w:p>
    <w:p w:rsidR="004C6D9E" w:rsidRPr="00F04891" w:rsidRDefault="004C6D9E" w:rsidP="00DC3D7F">
      <w:pPr>
        <w:pStyle w:val="Tekstpodstawowy2"/>
        <w:numPr>
          <w:ilvl w:val="0"/>
          <w:numId w:val="122"/>
        </w:numPr>
        <w:tabs>
          <w:tab w:val="clear" w:pos="126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2F17F5" w:rsidRPr="00F04891" w:rsidRDefault="002F17F5" w:rsidP="00DC3D7F">
      <w:pPr>
        <w:pStyle w:val="Tekstpodstawowy2"/>
        <w:numPr>
          <w:ilvl w:val="0"/>
          <w:numId w:val="122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4C6D9E" w:rsidRPr="00F04891" w:rsidRDefault="002F17F5" w:rsidP="00DC3D7F">
      <w:pPr>
        <w:pStyle w:val="Tekstpodstawowy2"/>
        <w:numPr>
          <w:ilvl w:val="0"/>
          <w:numId w:val="122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nakaz realizacji sieci infrastruktury technicznej jako podziemnych z wyłączeniem elementów sieci związanych z obsługą terenu np. hydranty p.poż. itp.</w:t>
      </w:r>
      <w:r w:rsidR="004C6D9E" w:rsidRPr="00F04891">
        <w:rPr>
          <w:lang w:val="pl-PL"/>
        </w:rPr>
        <w:t>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</w:t>
      </w:r>
      <w:r w:rsidR="008D7D09">
        <w:rPr>
          <w:iCs/>
        </w:rPr>
        <w:t xml:space="preserve">nia i użytkowania terenów – nie </w:t>
      </w:r>
      <w:r w:rsidRPr="00F04891">
        <w:rPr>
          <w:iCs/>
        </w:rPr>
        <w:t>występuje potrzeba określania;</w:t>
      </w:r>
    </w:p>
    <w:p w:rsidR="004C6D9E" w:rsidRPr="00F04891" w:rsidRDefault="004C6D9E" w:rsidP="00DC3D7F">
      <w:pPr>
        <w:numPr>
          <w:ilvl w:val="0"/>
          <w:numId w:val="118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="004068CD">
        <w:t xml:space="preserve"> w </w:t>
      </w:r>
      <w:r w:rsidRPr="00F04891">
        <w:t>art.</w:t>
      </w:r>
      <w:r w:rsidR="004068CD">
        <w:t xml:space="preserve"> </w:t>
      </w:r>
      <w:r w:rsidRPr="00F04891">
        <w:t>36 ust. 4</w:t>
      </w:r>
      <w:r w:rsidR="004068CD">
        <w:t xml:space="preserve"> </w:t>
      </w:r>
      <w:r w:rsidRPr="00F04891">
        <w:t>ustawy o planowaniu i zagospodarowaniu przestrzennym – w wysokości 30%.</w:t>
      </w:r>
    </w:p>
    <w:p w:rsidR="008D7D09" w:rsidRDefault="008D7D09" w:rsidP="00464853">
      <w:pPr>
        <w:pStyle w:val="Tekstpodstawowy2"/>
        <w:ind w:firstLine="397"/>
        <w:rPr>
          <w:lang w:val="pl-PL"/>
        </w:rPr>
      </w:pPr>
    </w:p>
    <w:p w:rsidR="002320E9" w:rsidRPr="00F04891" w:rsidRDefault="002320E9" w:rsidP="008D7D09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8D7D09">
        <w:rPr>
          <w:lang w:val="pl-PL"/>
        </w:rPr>
        <w:t xml:space="preserve"> </w:t>
      </w:r>
      <w:r w:rsidR="007B7964" w:rsidRPr="00F04891">
        <w:rPr>
          <w:lang w:val="pl-PL"/>
        </w:rPr>
        <w:t>20</w:t>
      </w:r>
      <w:r w:rsidRPr="00F04891">
        <w:rPr>
          <w:lang w:val="pl-PL"/>
        </w:rPr>
        <w:t>. Dla terenu, oznaczonego na rysunku planu symbolem 140.19-U2, ustala się: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2320E9" w:rsidRPr="00F04891" w:rsidRDefault="002320E9" w:rsidP="00DC3D7F">
      <w:pPr>
        <w:pStyle w:val="Tekstpodstawowy2"/>
        <w:numPr>
          <w:ilvl w:val="0"/>
          <w:numId w:val="14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podstawowe: teren zabudowy usługowej</w:t>
      </w:r>
      <w:r w:rsidRPr="00F04891">
        <w:rPr>
          <w:bCs/>
          <w:lang w:val="pl-PL"/>
        </w:rPr>
        <w:t>,</w:t>
      </w:r>
    </w:p>
    <w:p w:rsidR="002320E9" w:rsidRPr="00F04891" w:rsidRDefault="002320E9" w:rsidP="00DC3D7F">
      <w:pPr>
        <w:pStyle w:val="Tekstpodstawowy2"/>
        <w:numPr>
          <w:ilvl w:val="0"/>
          <w:numId w:val="14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drogi wewnętrzne, parkingi, zieleń urządzona, infrastruktura techniczna;</w:t>
      </w:r>
      <w:r w:rsidR="00011BCE" w:rsidRPr="00F04891">
        <w:rPr>
          <w:lang w:val="pl-PL"/>
        </w:rPr>
        <w:t xml:space="preserve"> istniejąca zabudowa mieszkaniowa, mieszkanie towarzyszące</w:t>
      </w:r>
      <w:r w:rsidR="004068CD">
        <w:rPr>
          <w:lang w:val="pl-PL"/>
        </w:rPr>
        <w:t xml:space="preserve"> w </w:t>
      </w:r>
      <w:r w:rsidR="00D20F0E" w:rsidRPr="00F04891">
        <w:rPr>
          <w:lang w:val="pl-PL"/>
        </w:rPr>
        <w:t>budynku usługowym</w:t>
      </w:r>
      <w:r w:rsidR="001B46C6" w:rsidRPr="00F04891">
        <w:rPr>
          <w:lang w:val="pl-PL"/>
        </w:rPr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i kształtowania ładu przestrzennego:</w:t>
      </w:r>
    </w:p>
    <w:p w:rsidR="002F27D9" w:rsidRPr="00F04891" w:rsidRDefault="002F27D9" w:rsidP="00DC3D7F">
      <w:pPr>
        <w:numPr>
          <w:ilvl w:val="0"/>
          <w:numId w:val="143"/>
        </w:numPr>
        <w:ind w:left="993" w:hanging="426"/>
        <w:jc w:val="both"/>
      </w:pPr>
      <w:r w:rsidRPr="00F04891">
        <w:rPr>
          <w:iCs/>
        </w:rPr>
        <w:t>zakaz lokalizacji tymczasowych obiektów budowlanych,</w:t>
      </w:r>
      <w:r w:rsidR="0074494F" w:rsidRPr="00F04891">
        <w:rPr>
          <w:iCs/>
        </w:rPr>
        <w:t xml:space="preserve"> </w:t>
      </w:r>
      <w:r w:rsidR="0074494F" w:rsidRPr="00F04891">
        <w:t>z zastrzeżeniem: nie dotyczy istniejących obiektów,</w:t>
      </w:r>
      <w:r w:rsidRPr="00F04891">
        <w:rPr>
          <w:iCs/>
        </w:rPr>
        <w:t xml:space="preserve"> </w:t>
      </w:r>
    </w:p>
    <w:p w:rsidR="002F27D9" w:rsidRPr="00F04891" w:rsidRDefault="002927CC" w:rsidP="00DC3D7F">
      <w:pPr>
        <w:numPr>
          <w:ilvl w:val="0"/>
          <w:numId w:val="143"/>
        </w:numPr>
        <w:ind w:left="993" w:hanging="426"/>
        <w:jc w:val="both"/>
      </w:pPr>
      <w:r w:rsidRPr="00F04891">
        <w:t>zakaz lokalizacji wolno stojących garaży jednostanowiskowych oraz budynków gospodarczych, z zastrzeżeniem: nie dotyczy istniejących budynków,</w:t>
      </w:r>
    </w:p>
    <w:p w:rsidR="002927CC" w:rsidRPr="00F04891" w:rsidRDefault="002927CC" w:rsidP="00DC3D7F">
      <w:pPr>
        <w:numPr>
          <w:ilvl w:val="0"/>
          <w:numId w:val="143"/>
        </w:numPr>
        <w:ind w:left="993" w:hanging="426"/>
        <w:jc w:val="both"/>
      </w:pPr>
      <w:r w:rsidRPr="00F04891">
        <w:rPr>
          <w:iCs/>
        </w:rPr>
        <w:t>zakaz składowania i magazynowania na otwartym terenie,</w:t>
      </w:r>
    </w:p>
    <w:p w:rsidR="002320E9" w:rsidRPr="00F04891" w:rsidRDefault="002320E9" w:rsidP="00DC3D7F">
      <w:pPr>
        <w:numPr>
          <w:ilvl w:val="0"/>
          <w:numId w:val="143"/>
        </w:numPr>
        <w:ind w:left="993" w:hanging="426"/>
        <w:jc w:val="both"/>
      </w:pPr>
      <w:r w:rsidRPr="00F04891">
        <w:rPr>
          <w:iCs/>
        </w:rPr>
        <w:t>nakaz stosowania rozwiązań o wysokim standardzie architektonicznym</w:t>
      </w:r>
      <w:r w:rsidRPr="00F04891">
        <w:t xml:space="preserve"> dla elewacji budynków eksponowanych od strony dróg publicznych,</w:t>
      </w:r>
    </w:p>
    <w:p w:rsidR="002320E9" w:rsidRPr="00F04891" w:rsidRDefault="001E7154" w:rsidP="00DC3D7F">
      <w:pPr>
        <w:numPr>
          <w:ilvl w:val="0"/>
          <w:numId w:val="143"/>
        </w:numPr>
        <w:ind w:left="993" w:hanging="426"/>
        <w:jc w:val="both"/>
      </w:pPr>
      <w:r w:rsidRPr="00F04891">
        <w:t>dopuszcza się sytuowanie budynków przy granicy działki budowlan</w:t>
      </w:r>
      <w:r w:rsidR="00D02FBA" w:rsidRPr="00F04891">
        <w:t>ej</w:t>
      </w:r>
      <w:r w:rsidR="00105BBE" w:rsidRPr="00F04891">
        <w:rPr>
          <w:bCs/>
        </w:rPr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środowiska, przyrody i krajobrazu:</w:t>
      </w:r>
    </w:p>
    <w:p w:rsidR="00505646" w:rsidRPr="00F04891" w:rsidRDefault="007E1055" w:rsidP="00DC3D7F">
      <w:pPr>
        <w:numPr>
          <w:ilvl w:val="0"/>
          <w:numId w:val="144"/>
        </w:numPr>
        <w:ind w:left="993" w:hanging="426"/>
        <w:jc w:val="both"/>
        <w:rPr>
          <w:iCs/>
        </w:rPr>
      </w:pPr>
      <w:r w:rsidRPr="00F04891">
        <w:rPr>
          <w:bCs/>
        </w:rPr>
        <w:t>zakaz działalności i usług kolidujących z funkcją mieszkaniową,</w:t>
      </w:r>
      <w:r w:rsidR="00505646" w:rsidRPr="00F04891">
        <w:t xml:space="preserve"> </w:t>
      </w:r>
    </w:p>
    <w:p w:rsidR="0065751A" w:rsidRPr="00F04891" w:rsidRDefault="00505646" w:rsidP="00DC3D7F">
      <w:pPr>
        <w:numPr>
          <w:ilvl w:val="0"/>
          <w:numId w:val="144"/>
        </w:numPr>
        <w:ind w:left="993" w:hanging="426"/>
        <w:jc w:val="both"/>
        <w:rPr>
          <w:iCs/>
        </w:rPr>
      </w:pPr>
      <w:r w:rsidRPr="00F04891">
        <w:t>zakaz lokalizacji usług niepożądanych społecznie,</w:t>
      </w:r>
    </w:p>
    <w:p w:rsidR="00AD5724" w:rsidRPr="00F04891" w:rsidRDefault="002320E9" w:rsidP="00DC3D7F">
      <w:pPr>
        <w:numPr>
          <w:ilvl w:val="0"/>
          <w:numId w:val="144"/>
        </w:numPr>
        <w:ind w:left="993" w:hanging="426"/>
        <w:jc w:val="both"/>
      </w:pPr>
      <w:r w:rsidRPr="00F04891">
        <w:t xml:space="preserve">zakaz lokalizacji </w:t>
      </w:r>
      <w:r w:rsidR="00896258" w:rsidRPr="00F04891">
        <w:t xml:space="preserve">przedsięwzięć mogących </w:t>
      </w:r>
      <w:r w:rsidRPr="00F04891">
        <w:t>zawsze i potencjalnie znacząco oddziaływać na środowisko, z wyłączeniem</w:t>
      </w:r>
      <w:r w:rsidR="0065751A" w:rsidRPr="00F04891">
        <w:t>:</w:t>
      </w:r>
      <w:r w:rsidRPr="00F04891">
        <w:t xml:space="preserve"> infrastruktury technicznej</w:t>
      </w:r>
      <w:r w:rsidR="0065751A" w:rsidRPr="00F04891">
        <w:t>, garaży, parkingów i zespołów parkingów</w:t>
      </w:r>
      <w:r w:rsidR="00AD5724" w:rsidRPr="00F04891">
        <w:t>,</w:t>
      </w:r>
    </w:p>
    <w:p w:rsidR="002320E9" w:rsidRPr="00F04891" w:rsidRDefault="00AD5724" w:rsidP="00DC3D7F">
      <w:pPr>
        <w:numPr>
          <w:ilvl w:val="0"/>
          <w:numId w:val="144"/>
        </w:numPr>
        <w:ind w:left="993" w:hanging="426"/>
        <w:jc w:val="both"/>
      </w:pPr>
      <w:r w:rsidRPr="00F04891">
        <w:t xml:space="preserve">nakaz ochrony </w:t>
      </w:r>
      <w:r w:rsidRPr="00F04891">
        <w:rPr>
          <w:iCs/>
        </w:rPr>
        <w:t>istniejącego drzewostanu</w:t>
      </w:r>
      <w:r w:rsidR="002320E9" w:rsidRPr="00F04891">
        <w:rPr>
          <w:iCs/>
        </w:rPr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kształtowania krajobrazu – nie występuje potrzeba określania;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ochrony dziedzictwa kulturowego i zabytków, w tym krajobrazów kulturowych, o</w:t>
      </w:r>
      <w:r w:rsidR="002C4505" w:rsidRPr="00F04891">
        <w:rPr>
          <w:iCs/>
        </w:rPr>
        <w:t xml:space="preserve">raz dóbr kultury współczesnej </w:t>
      </w:r>
      <w:r w:rsidR="00D934C8" w:rsidRPr="00F04891">
        <w:t>– obejmuje się ochroną budynek mieszkalny, oznaczony</w:t>
      </w:r>
      <w:r w:rsidR="002C4505" w:rsidRPr="00F04891">
        <w:t xml:space="preserve"> na r</w:t>
      </w:r>
      <w:r w:rsidR="00D934C8" w:rsidRPr="00F04891">
        <w:t>ysunku planu jako obiekt</w:t>
      </w:r>
      <w:r w:rsidR="002C4505" w:rsidRPr="00F04891">
        <w:t xml:space="preserve"> o wartościach his</w:t>
      </w:r>
      <w:r w:rsidR="00D934C8" w:rsidRPr="00F04891">
        <w:t>toryczno-kulturowych, dla którego</w:t>
      </w:r>
      <w:r w:rsidR="002C4505" w:rsidRPr="00F04891">
        <w:t xml:space="preserve"> ustala się:</w:t>
      </w:r>
    </w:p>
    <w:p w:rsidR="00C851D3" w:rsidRPr="00F04891" w:rsidRDefault="00513DF8" w:rsidP="00DC3D7F">
      <w:pPr>
        <w:numPr>
          <w:ilvl w:val="0"/>
          <w:numId w:val="147"/>
        </w:numPr>
        <w:ind w:left="993" w:hanging="426"/>
        <w:jc w:val="both"/>
        <w:rPr>
          <w:iCs/>
        </w:rPr>
      </w:pPr>
      <w:r w:rsidRPr="00F04891">
        <w:t>nakaz zachowania budynku</w:t>
      </w:r>
      <w:r w:rsidR="00C851D3" w:rsidRPr="00F04891">
        <w:t xml:space="preserve"> w zakresie historycznego gabarytu, kształtu i pokrycia dachu, kompozycji elewacji tzn. zachowania detalu architektonicznego, rozmieszczenia wielkości, kształtu oraz proporcji otworów okiennych i drzwiowych,</w:t>
      </w:r>
    </w:p>
    <w:p w:rsidR="00C851D3" w:rsidRPr="00F04891" w:rsidRDefault="00C851D3" w:rsidP="00DC3D7F">
      <w:pPr>
        <w:numPr>
          <w:ilvl w:val="0"/>
          <w:numId w:val="147"/>
        </w:numPr>
        <w:ind w:left="993" w:hanging="426"/>
        <w:jc w:val="both"/>
        <w:rPr>
          <w:iCs/>
        </w:rPr>
      </w:pPr>
      <w:r w:rsidRPr="00F04891">
        <w:t>kolorystyka elewacji tynkowanych: stonowana, ut</w:t>
      </w:r>
      <w:r w:rsidR="004068CD">
        <w:t>rzymana w gamie barw ziemi (np. </w:t>
      </w:r>
      <w:r w:rsidRPr="00F04891">
        <w:t>odcienie „ciepłe” szarości, naturalnego piasku)</w:t>
      </w:r>
      <w:r w:rsidR="00B05AD5" w:rsidRPr="00F04891">
        <w:rPr>
          <w:iCs/>
        </w:rPr>
        <w:t>,</w:t>
      </w:r>
    </w:p>
    <w:p w:rsidR="006A7D09" w:rsidRPr="00F04891" w:rsidRDefault="00C851D3" w:rsidP="00DC3D7F">
      <w:pPr>
        <w:numPr>
          <w:ilvl w:val="0"/>
          <w:numId w:val="147"/>
        </w:numPr>
        <w:ind w:left="993" w:hanging="426"/>
        <w:jc w:val="both"/>
        <w:rPr>
          <w:iCs/>
        </w:rPr>
      </w:pPr>
      <w:r w:rsidRPr="00F04891">
        <w:rPr>
          <w:iCs/>
        </w:rPr>
        <w:t>re</w:t>
      </w:r>
      <w:r w:rsidRPr="00F04891">
        <w:t>alizacja inwestycji budowlanych zgodnie z przepisami odrębnymi</w:t>
      </w:r>
      <w:r w:rsidR="00513DF8" w:rsidRPr="00F04891"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>– nie występuje potrzeba określania</w:t>
      </w:r>
      <w:r w:rsidRPr="00F04891"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kształtowania zabudowy oraz wskaźniki zagospodarowania terenu: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  <w:r w:rsidR="00255870" w:rsidRPr="00F04891">
        <w:rPr>
          <w:lang w:val="pl-PL"/>
        </w:rPr>
        <w:t xml:space="preserve"> z zastrzeżeniem: nie dotyczy </w:t>
      </w:r>
      <w:r w:rsidR="009D7A73" w:rsidRPr="00F04891">
        <w:rPr>
          <w:lang w:val="pl-PL"/>
        </w:rPr>
        <w:t xml:space="preserve">istniejącego </w:t>
      </w:r>
      <w:r w:rsidR="00F70285" w:rsidRPr="00F04891">
        <w:rPr>
          <w:lang w:val="pl-PL"/>
        </w:rPr>
        <w:t>wiatrołapu</w:t>
      </w:r>
      <w:r w:rsidR="00255870" w:rsidRPr="00F04891">
        <w:rPr>
          <w:lang w:val="pl-PL"/>
        </w:rPr>
        <w:t xml:space="preserve"> budynku</w:t>
      </w:r>
      <w:r w:rsidR="000B2EFE" w:rsidRPr="00F04891">
        <w:rPr>
          <w:lang w:val="pl-PL"/>
        </w:rPr>
        <w:t>,</w:t>
      </w:r>
      <w:r w:rsidR="00255870" w:rsidRPr="00F04891">
        <w:rPr>
          <w:lang w:val="pl-PL"/>
        </w:rPr>
        <w:t xml:space="preserve"> oznaczonego na rysunku planu jako obiekt o wartościach historyczno-kulturowych,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2B12E1" w:rsidRPr="00F04891">
        <w:rPr>
          <w:lang w:val="pl-PL"/>
        </w:rPr>
        <w:t>0,0</w:t>
      </w:r>
      <w:r w:rsidR="00803E4F" w:rsidRPr="00F04891">
        <w:rPr>
          <w:lang w:val="pl-PL"/>
        </w:rPr>
        <w:t xml:space="preserve">1 </w:t>
      </w:r>
      <w:r w:rsidR="00426229" w:rsidRPr="00F04891">
        <w:rPr>
          <w:lang w:val="pl-PL"/>
        </w:rPr>
        <w:t>- 2,</w:t>
      </w:r>
      <w:r w:rsidR="00CD6D3B" w:rsidRPr="00F04891">
        <w:rPr>
          <w:lang w:val="pl-PL"/>
        </w:rPr>
        <w:t>2</w:t>
      </w:r>
      <w:r w:rsidRPr="00F04891">
        <w:rPr>
          <w:lang w:val="pl-PL"/>
        </w:rPr>
        <w:t>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minimalny udział procentowy powierzchni biologicznie czynnej – </w:t>
      </w:r>
      <w:r w:rsidR="009E7FB5" w:rsidRPr="00F04891">
        <w:rPr>
          <w:lang w:val="pl-PL"/>
        </w:rPr>
        <w:t>2</w:t>
      </w:r>
      <w:r w:rsidRPr="00F04891">
        <w:rPr>
          <w:lang w:val="pl-PL"/>
        </w:rPr>
        <w:t>5% powierzchni działki budowlanej</w:t>
      </w:r>
      <w:r w:rsidR="00105BBE" w:rsidRPr="00F04891">
        <w:rPr>
          <w:lang w:val="pl-PL"/>
        </w:rPr>
        <w:t>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lastRenderedPageBreak/>
        <w:t>maksymalna wysokość zabudowy –</w:t>
      </w:r>
      <w:r w:rsidR="0055297E" w:rsidRPr="00F04891">
        <w:rPr>
          <w:lang w:val="pl-PL"/>
        </w:rPr>
        <w:t xml:space="preserve"> 2</w:t>
      </w:r>
      <w:r w:rsidR="00CA08D9" w:rsidRPr="00F04891">
        <w:rPr>
          <w:lang w:val="pl-PL"/>
        </w:rPr>
        <w:t xml:space="preserve"> kondygnacje nadziemne i 10</w:t>
      </w:r>
      <w:r w:rsidR="002379F3" w:rsidRPr="00F04891">
        <w:rPr>
          <w:lang w:val="pl-PL"/>
        </w:rPr>
        <w:t> </w:t>
      </w:r>
      <w:r w:rsidR="00CA08D9" w:rsidRPr="00F04891">
        <w:rPr>
          <w:lang w:val="pl-PL"/>
        </w:rPr>
        <w:t>m</w:t>
      </w:r>
      <w:r w:rsidR="00A33363" w:rsidRPr="00F04891">
        <w:rPr>
          <w:lang w:val="pl-PL"/>
        </w:rPr>
        <w:t>, z</w:t>
      </w:r>
      <w:r w:rsidR="004068CD">
        <w:rPr>
          <w:lang w:val="pl-PL"/>
        </w:rPr>
        <w:t> </w:t>
      </w:r>
      <w:r w:rsidR="00907005" w:rsidRPr="00F04891">
        <w:rPr>
          <w:lang w:val="pl-PL"/>
        </w:rPr>
        <w:t>dopuszczeniem</w:t>
      </w:r>
      <w:r w:rsidR="00A33363" w:rsidRPr="00F04891">
        <w:rPr>
          <w:lang w:val="pl-PL"/>
        </w:rPr>
        <w:t xml:space="preserve"> </w:t>
      </w:r>
      <w:r w:rsidR="0055297E" w:rsidRPr="00F04891">
        <w:rPr>
          <w:lang w:val="pl-PL"/>
        </w:rPr>
        <w:t>3</w:t>
      </w:r>
      <w:r w:rsidR="00206C6F" w:rsidRPr="00F04891">
        <w:rPr>
          <w:lang w:val="pl-PL"/>
        </w:rPr>
        <w:t xml:space="preserve"> kondygnacji</w:t>
      </w:r>
      <w:r w:rsidR="009F629F" w:rsidRPr="00F04891">
        <w:rPr>
          <w:lang w:val="pl-PL"/>
        </w:rPr>
        <w:t xml:space="preserve"> </w:t>
      </w:r>
      <w:r w:rsidR="0059251C" w:rsidRPr="00F04891">
        <w:rPr>
          <w:lang w:val="pl-PL"/>
        </w:rPr>
        <w:t xml:space="preserve">i </w:t>
      </w:r>
      <w:r w:rsidR="00FB723B" w:rsidRPr="00F04891">
        <w:rPr>
          <w:lang w:val="pl-PL"/>
        </w:rPr>
        <w:t>11</w:t>
      </w:r>
      <w:r w:rsidR="002379F3" w:rsidRPr="00F04891">
        <w:rPr>
          <w:lang w:val="pl-PL"/>
        </w:rPr>
        <w:t> </w:t>
      </w:r>
      <w:r w:rsidR="0059251C" w:rsidRPr="00F04891">
        <w:rPr>
          <w:lang w:val="pl-PL"/>
        </w:rPr>
        <w:t xml:space="preserve">m dla istniejącego </w:t>
      </w:r>
      <w:r w:rsidR="00A33363" w:rsidRPr="00F04891">
        <w:rPr>
          <w:lang w:val="pl-PL"/>
        </w:rPr>
        <w:t>budynku</w:t>
      </w:r>
      <w:r w:rsidR="00BA4EE6" w:rsidRPr="00F04891">
        <w:rPr>
          <w:lang w:val="pl-PL"/>
        </w:rPr>
        <w:t xml:space="preserve"> mieszkalnego</w:t>
      </w:r>
      <w:r w:rsidR="00A33363" w:rsidRPr="00F04891">
        <w:rPr>
          <w:lang w:val="pl-PL"/>
        </w:rPr>
        <w:t>, oznaczonego na rysunku planu jako obiekt o wartościach historyczno-kulturowych</w:t>
      </w:r>
      <w:r w:rsidR="00BA4EE6" w:rsidRPr="00F04891">
        <w:rPr>
          <w:lang w:val="pl-PL"/>
        </w:rPr>
        <w:t>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i/>
          <w:strike/>
          <w:lang w:val="pl-PL"/>
        </w:rPr>
      </w:pPr>
      <w:r w:rsidRPr="00F04891">
        <w:rPr>
          <w:lang w:val="pl-PL"/>
        </w:rPr>
        <w:t>geometria dachu –</w:t>
      </w:r>
      <w:r w:rsidR="00B4108B" w:rsidRPr="00F04891">
        <w:rPr>
          <w:lang w:val="pl-PL"/>
        </w:rPr>
        <w:t xml:space="preserve"> </w:t>
      </w:r>
      <w:r w:rsidR="00E046AE" w:rsidRPr="00F04891">
        <w:rPr>
          <w:lang w:val="pl-PL"/>
        </w:rPr>
        <w:t>dach dowolny</w:t>
      </w:r>
      <w:r w:rsidR="00630E61" w:rsidRPr="00F04891">
        <w:rPr>
          <w:lang w:val="pl-PL"/>
        </w:rPr>
        <w:t>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6D0DA6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– </w:t>
      </w:r>
      <w:r w:rsidR="00D42B33" w:rsidRPr="00F04891">
        <w:rPr>
          <w:lang w:val="pl-PL"/>
        </w:rPr>
        <w:t>1</w:t>
      </w:r>
      <w:r w:rsidR="00B01AAD" w:rsidRPr="00F04891">
        <w:rPr>
          <w:lang w:val="pl-PL"/>
        </w:rPr>
        <w:t>,</w:t>
      </w:r>
      <w:r w:rsidR="00D42B33" w:rsidRPr="00F04891">
        <w:rPr>
          <w:lang w:val="pl-PL"/>
        </w:rPr>
        <w:t>2</w:t>
      </w:r>
      <w:r w:rsidRPr="00F04891">
        <w:rPr>
          <w:lang w:val="pl-PL"/>
        </w:rPr>
        <w:t xml:space="preserve"> miejsc</w:t>
      </w:r>
      <w:r w:rsidR="00B01AAD" w:rsidRPr="00F04891">
        <w:rPr>
          <w:lang w:val="pl-PL"/>
        </w:rPr>
        <w:t>a</w:t>
      </w:r>
      <w:r w:rsidRPr="00F04891">
        <w:rPr>
          <w:lang w:val="pl-PL"/>
        </w:rPr>
        <w:t xml:space="preserve">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</w:t>
      </w:r>
      <w:r w:rsidR="000100E0" w:rsidRPr="00F04891">
        <w:rPr>
          <w:lang w:val="pl-PL"/>
        </w:rPr>
        <w:t xml:space="preserve"> </w:t>
      </w:r>
      <w:r w:rsidRPr="00F04891">
        <w:rPr>
          <w:lang w:val="pl-PL"/>
        </w:rPr>
        <w:t>usług,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2320E9" w:rsidRPr="00F04891" w:rsidRDefault="002320E9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623F15" w:rsidRPr="00F04891" w:rsidRDefault="00623F15" w:rsidP="00DC3D7F">
      <w:pPr>
        <w:pStyle w:val="Tekstpodstawowy2"/>
        <w:numPr>
          <w:ilvl w:val="0"/>
          <w:numId w:val="14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B05AD5" w:rsidRPr="00F04891">
        <w:rPr>
          <w:lang w:val="pl-PL"/>
        </w:rPr>
        <w:t>:</w:t>
      </w:r>
    </w:p>
    <w:p w:rsidR="00623F15" w:rsidRPr="00F04891" w:rsidRDefault="00623F15" w:rsidP="00DC3D7F">
      <w:pPr>
        <w:pStyle w:val="Tekstpodstawowy2"/>
        <w:numPr>
          <w:ilvl w:val="0"/>
          <w:numId w:val="215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623F15" w:rsidRPr="00F04891" w:rsidRDefault="004405B3" w:rsidP="00DC3D7F">
      <w:pPr>
        <w:pStyle w:val="Tekstpodstawowy2"/>
        <w:numPr>
          <w:ilvl w:val="0"/>
          <w:numId w:val="215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6C271F" w:rsidRPr="00F04891">
        <w:rPr>
          <w:lang w:val="pl-PL"/>
        </w:rPr>
        <w:t xml:space="preserve"> </w:t>
      </w:r>
      <w:r w:rsidRPr="00F04891">
        <w:rPr>
          <w:lang w:val="pl-PL"/>
        </w:rPr>
        <w:t>stojący, wbudowany</w:t>
      </w:r>
      <w:r w:rsidR="00623F15" w:rsidRPr="00F04891">
        <w:rPr>
          <w:lang w:val="pl-PL"/>
        </w:rPr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D4487E" w:rsidRPr="00F04891">
        <w:rPr>
          <w:iCs/>
        </w:rPr>
        <w:t xml:space="preserve"> </w:t>
      </w:r>
      <w:r w:rsidRPr="00F04891">
        <w:t>–</w:t>
      </w:r>
      <w:r w:rsidR="007779CF" w:rsidRPr="00F04891">
        <w:t xml:space="preserve"> nie występuje potrzeba określania</w:t>
      </w:r>
      <w:r w:rsidRPr="00F04891">
        <w:t>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/>
        <w:jc w:val="both"/>
      </w:pPr>
      <w:r w:rsidRPr="00F04891">
        <w:t>szczegółowe zasady i warunki scalania i podziału nieruchomości – nie występuje potrzeba określania;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/>
        <w:jc w:val="both"/>
      </w:pPr>
      <w:r w:rsidRPr="00F04891">
        <w:t>szczególne warunki zagospodarowania terenów oraz ograniczenia w ich użytkowaniu</w:t>
      </w:r>
      <w:r w:rsidR="009D6DCC" w:rsidRPr="00F04891">
        <w:t xml:space="preserve"> – </w:t>
      </w:r>
      <w:r w:rsidRPr="00F04891">
        <w:t>obsługa komunikacyjna terenu z przyległych dróg publicznych, bezpośrednio lub poprzez drogi wewnętrzne – zgodnie z przepisami odrębnymi;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/>
        <w:jc w:val="both"/>
      </w:pPr>
      <w:r w:rsidRPr="00F04891">
        <w:t>zasady modernizacji, rozbudowy i budowy systemów komunikac</w:t>
      </w:r>
      <w:r w:rsidR="005D4E42" w:rsidRPr="00F04891">
        <w:t>ji i infrastruktury technicznej:</w:t>
      </w:r>
    </w:p>
    <w:p w:rsidR="002320E9" w:rsidRPr="00F04891" w:rsidRDefault="002320E9" w:rsidP="00DC3D7F">
      <w:pPr>
        <w:numPr>
          <w:ilvl w:val="0"/>
          <w:numId w:val="146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2320E9" w:rsidRPr="00F04891" w:rsidRDefault="002320E9" w:rsidP="00DC3D7F">
      <w:pPr>
        <w:numPr>
          <w:ilvl w:val="0"/>
          <w:numId w:val="146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2320E9" w:rsidRPr="00F04891" w:rsidRDefault="002320E9" w:rsidP="00DC3D7F">
      <w:pPr>
        <w:numPr>
          <w:ilvl w:val="0"/>
          <w:numId w:val="146"/>
        </w:numPr>
        <w:ind w:left="993" w:hanging="426"/>
        <w:jc w:val="both"/>
      </w:pPr>
      <w:r w:rsidRPr="00F04891">
        <w:t xml:space="preserve">zaopatrzenie w energię cieplną – z sieci </w:t>
      </w:r>
      <w:r w:rsidR="00733494" w:rsidRPr="00F04891">
        <w:t>lokalnej</w:t>
      </w:r>
      <w:r w:rsidRPr="00F04891">
        <w:t xml:space="preserve"> lub z urządzeń indywidualnych</w:t>
      </w:r>
      <w:r w:rsidR="00733494" w:rsidRPr="00F04891">
        <w:t>,</w:t>
      </w:r>
      <w:r w:rsidRPr="00F04891">
        <w:t xml:space="preserve"> w których zastosowano technologie bezemisyjne lub rozwiązania oparte na technologiach i paliwach zapewniających minim</w:t>
      </w:r>
      <w:r w:rsidR="004068CD">
        <w:t>alne wskaźniki emisyjne gazów i </w:t>
      </w:r>
      <w:r w:rsidRPr="00F04891">
        <w:t>pyłów do powietrza, zgodnie z przepisami odrębnymi,</w:t>
      </w:r>
    </w:p>
    <w:p w:rsidR="002320E9" w:rsidRPr="00F04891" w:rsidRDefault="002320E9" w:rsidP="00DC3D7F">
      <w:pPr>
        <w:pStyle w:val="Tekstpodstawowy2"/>
        <w:numPr>
          <w:ilvl w:val="0"/>
          <w:numId w:val="146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2320E9" w:rsidRPr="00F04891" w:rsidRDefault="002320E9" w:rsidP="00DC3D7F">
      <w:pPr>
        <w:pStyle w:val="Tekstpodstawowy2"/>
        <w:numPr>
          <w:ilvl w:val="0"/>
          <w:numId w:val="146"/>
        </w:numPr>
        <w:ind w:left="993" w:hanging="426"/>
        <w:rPr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7C0CEA" w:rsidRPr="00F04891" w:rsidRDefault="007C0CEA" w:rsidP="00DC3D7F">
      <w:pPr>
        <w:pStyle w:val="Tekstpodstawowy2"/>
        <w:numPr>
          <w:ilvl w:val="0"/>
          <w:numId w:val="146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infrastruktury technicznej, z</w:t>
      </w:r>
      <w:r w:rsidR="004068CD">
        <w:rPr>
          <w:lang w:val="pl-PL"/>
        </w:rPr>
        <w:t>godnie z </w:t>
      </w:r>
      <w:r w:rsidRPr="00F04891">
        <w:rPr>
          <w:lang w:val="pl-PL"/>
        </w:rPr>
        <w:t>przepisami odrębnymi, z zastrzeżeniem lit. g,</w:t>
      </w:r>
    </w:p>
    <w:p w:rsidR="002320E9" w:rsidRPr="00F04891" w:rsidRDefault="002320E9" w:rsidP="00DC3D7F">
      <w:pPr>
        <w:pStyle w:val="Tekstpodstawowy2"/>
        <w:numPr>
          <w:ilvl w:val="0"/>
          <w:numId w:val="146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itp.;</w:t>
      </w:r>
    </w:p>
    <w:p w:rsidR="002320E9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sposób i termin tymczasowego zagospodarowania, urządzania i użytkowania terenów – nie występuje potrzeba określenia;</w:t>
      </w:r>
    </w:p>
    <w:p w:rsidR="00936586" w:rsidRPr="00F04891" w:rsidRDefault="002320E9" w:rsidP="00DC3D7F">
      <w:pPr>
        <w:numPr>
          <w:ilvl w:val="0"/>
          <w:numId w:val="141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 36 ust. 4 ustawy o planowaniu i zagospodarowaniu przestrzennym – w wysokości 30%.</w:t>
      </w:r>
    </w:p>
    <w:p w:rsidR="008D7D09" w:rsidRDefault="008D7D09" w:rsidP="00464853">
      <w:pPr>
        <w:ind w:firstLine="425"/>
        <w:jc w:val="both"/>
      </w:pPr>
    </w:p>
    <w:p w:rsidR="005F5B16" w:rsidRPr="00F04891" w:rsidRDefault="00B10D83" w:rsidP="008D7D09">
      <w:pPr>
        <w:ind w:firstLine="567"/>
        <w:jc w:val="both"/>
      </w:pPr>
      <w:r w:rsidRPr="00F04891">
        <w:t>§</w:t>
      </w:r>
      <w:r w:rsidR="008D7D09">
        <w:t xml:space="preserve"> </w:t>
      </w:r>
      <w:r w:rsidRPr="00F04891">
        <w:t>21</w:t>
      </w:r>
      <w:r w:rsidR="005F5B16" w:rsidRPr="00F04891">
        <w:t>. Dla terenu, oznaczonego na rysunku planu symbolem 140.19-U</w:t>
      </w:r>
      <w:r w:rsidRPr="00F04891">
        <w:t>3</w:t>
      </w:r>
      <w:r w:rsidR="005F5B16" w:rsidRPr="00F04891">
        <w:t>, ustala się: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F802B5" w:rsidRPr="00F04891" w:rsidRDefault="00F802B5" w:rsidP="00DC3D7F">
      <w:pPr>
        <w:pStyle w:val="Tekstpodstawowy2"/>
        <w:numPr>
          <w:ilvl w:val="0"/>
          <w:numId w:val="4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>teren zabudowy usługowej,</w:t>
      </w:r>
    </w:p>
    <w:p w:rsidR="005F5B16" w:rsidRPr="00F04891" w:rsidRDefault="00F802B5" w:rsidP="00DC3D7F">
      <w:pPr>
        <w:pStyle w:val="Tekstpodstawowy2"/>
        <w:numPr>
          <w:ilvl w:val="0"/>
          <w:numId w:val="44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dopuszczalne: </w:t>
      </w:r>
      <w:r w:rsidR="00B85C6A" w:rsidRPr="00F04891">
        <w:rPr>
          <w:lang w:val="pl-PL"/>
        </w:rPr>
        <w:t>obiekty produkcyjne</w:t>
      </w:r>
      <w:r w:rsidRPr="00F04891">
        <w:rPr>
          <w:lang w:val="pl-PL"/>
        </w:rPr>
        <w:t xml:space="preserve">, </w:t>
      </w:r>
      <w:r w:rsidR="00560C5E" w:rsidRPr="00F04891">
        <w:rPr>
          <w:lang w:val="pl-PL"/>
        </w:rPr>
        <w:t xml:space="preserve">magazyny, składy, </w:t>
      </w:r>
      <w:r w:rsidRPr="00F04891">
        <w:rPr>
          <w:bCs/>
          <w:lang w:val="pl-PL"/>
        </w:rPr>
        <w:t>zieleń urządzona,</w:t>
      </w:r>
      <w:r w:rsidRPr="00F04891">
        <w:rPr>
          <w:lang w:val="pl-PL"/>
        </w:rPr>
        <w:t xml:space="preserve"> parkingi, drogi wewnętrzne, infrastruktura techniczna</w:t>
      </w:r>
      <w:r w:rsidR="005F5B16" w:rsidRPr="00F04891">
        <w:rPr>
          <w:lang w:val="pl-PL"/>
        </w:rPr>
        <w:t>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przestrzennego:</w:t>
      </w:r>
    </w:p>
    <w:p w:rsidR="00FE533D" w:rsidRPr="00F04891" w:rsidRDefault="005F5B16" w:rsidP="00DC3D7F">
      <w:pPr>
        <w:pStyle w:val="Tekstpodstawowy2"/>
        <w:numPr>
          <w:ilvl w:val="0"/>
          <w:numId w:val="4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nakaz stosowania rozwiązań o wysokim standardzie architektonicznym dla elewacji </w:t>
      </w:r>
      <w:r w:rsidR="00FE533D" w:rsidRPr="00F04891">
        <w:rPr>
          <w:strike/>
          <w:lang w:val="pl-PL"/>
        </w:rPr>
        <w:t xml:space="preserve"> </w:t>
      </w:r>
      <w:r w:rsidRPr="00F04891">
        <w:rPr>
          <w:lang w:val="pl-PL"/>
        </w:rPr>
        <w:t>budynków eksponowanych od strony dróg publicznych,</w:t>
      </w:r>
    </w:p>
    <w:p w:rsidR="00D40963" w:rsidRPr="00F04891" w:rsidRDefault="0098582A" w:rsidP="00DC3D7F">
      <w:pPr>
        <w:pStyle w:val="Tekstpodstawowy2"/>
        <w:numPr>
          <w:ilvl w:val="0"/>
          <w:numId w:val="45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 się sytuowanie budynków przy granicy działki budowlanej</w:t>
      </w:r>
      <w:r w:rsidR="00783DD1" w:rsidRPr="00F04891">
        <w:rPr>
          <w:lang w:val="pl-PL"/>
        </w:rPr>
        <w:t>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środowiska, przyrody i krajobrazu:</w:t>
      </w:r>
    </w:p>
    <w:p w:rsidR="005F5B16" w:rsidRPr="00F04891" w:rsidRDefault="005F5B16" w:rsidP="00DC3D7F">
      <w:pPr>
        <w:numPr>
          <w:ilvl w:val="0"/>
          <w:numId w:val="46"/>
        </w:numPr>
        <w:ind w:left="993" w:hanging="426"/>
        <w:jc w:val="both"/>
      </w:pPr>
      <w:r w:rsidRPr="00F04891">
        <w:lastRenderedPageBreak/>
        <w:t>zakaz lokalizacji przedsięwzięć mogących zawsze znacząco oddziaływać na środowisko, z wyłączeniem</w:t>
      </w:r>
      <w:r w:rsidR="002107B4" w:rsidRPr="00F04891">
        <w:t>:</w:t>
      </w:r>
      <w:r w:rsidRPr="00F04891">
        <w:t xml:space="preserve"> infrastruktury technicznej</w:t>
      </w:r>
      <w:r w:rsidR="004D1473" w:rsidRPr="00F04891">
        <w:t xml:space="preserve"> oraz </w:t>
      </w:r>
      <w:r w:rsidR="001C7DB5" w:rsidRPr="00F04891">
        <w:t>istniejących przedsięwzięć</w:t>
      </w:r>
      <w:r w:rsidR="00D000CB" w:rsidRPr="00F04891">
        <w:t xml:space="preserve"> </w:t>
      </w:r>
      <w:r w:rsidR="00251A10" w:rsidRPr="00F04891">
        <w:t>wraz z</w:t>
      </w:r>
      <w:r w:rsidR="002106D6" w:rsidRPr="00F04891">
        <w:t xml:space="preserve"> ich</w:t>
      </w:r>
      <w:r w:rsidR="00D000CB" w:rsidRPr="00F04891">
        <w:t xml:space="preserve"> </w:t>
      </w:r>
      <w:r w:rsidR="0075115F" w:rsidRPr="00F04891">
        <w:t>rozbudową</w:t>
      </w:r>
      <w:r w:rsidR="00631C7D" w:rsidRPr="00F04891">
        <w:t>,</w:t>
      </w:r>
    </w:p>
    <w:p w:rsidR="009A4A2C" w:rsidRPr="00F04891" w:rsidRDefault="00EC5AF8" w:rsidP="00DC3D7F">
      <w:pPr>
        <w:pStyle w:val="Tekstpodstawowy2"/>
        <w:numPr>
          <w:ilvl w:val="0"/>
          <w:numId w:val="46"/>
        </w:numPr>
        <w:shd w:val="clear" w:color="auto" w:fill="FFFFFF"/>
        <w:ind w:left="993" w:hanging="426"/>
        <w:rPr>
          <w:lang w:val="pl-PL"/>
        </w:rPr>
      </w:pPr>
      <w:r w:rsidRPr="00F04891">
        <w:rPr>
          <w:lang w:val="pl-PL"/>
        </w:rPr>
        <w:t>zakaz</w:t>
      </w:r>
      <w:r w:rsidR="00443A6A" w:rsidRPr="00F04891">
        <w:rPr>
          <w:lang w:val="pl-PL"/>
        </w:rPr>
        <w:t xml:space="preserve"> </w:t>
      </w:r>
      <w:r w:rsidRPr="00F04891">
        <w:rPr>
          <w:lang w:val="pl-PL"/>
        </w:rPr>
        <w:t>u</w:t>
      </w:r>
      <w:r w:rsidR="0052366E" w:rsidRPr="00F04891">
        <w:rPr>
          <w:lang w:val="pl-PL"/>
        </w:rPr>
        <w:t>sług związanych</w:t>
      </w:r>
      <w:r w:rsidR="00443A6A" w:rsidRPr="00F04891">
        <w:rPr>
          <w:lang w:val="pl-PL"/>
        </w:rPr>
        <w:t xml:space="preserve"> </w:t>
      </w:r>
      <w:r w:rsidR="0052366E" w:rsidRPr="00F04891">
        <w:rPr>
          <w:lang w:val="pl-PL"/>
        </w:rPr>
        <w:t>ze zbieraniem, odzyskiem lub unieszkodliwianiem odpadów oraz punktów ich zbierania, składowania</w:t>
      </w:r>
      <w:r w:rsidR="004068CD">
        <w:rPr>
          <w:lang w:val="pl-PL"/>
        </w:rPr>
        <w:t>, magazynowania i przeładunku z </w:t>
      </w:r>
      <w:r w:rsidR="0052366E" w:rsidRPr="00F04891">
        <w:rPr>
          <w:lang w:val="pl-PL"/>
        </w:rPr>
        <w:t>zastrzeżeniem</w:t>
      </w:r>
      <w:r w:rsidR="00AD4BB2" w:rsidRPr="00F04891">
        <w:rPr>
          <w:lang w:val="pl-PL"/>
        </w:rPr>
        <w:t xml:space="preserve"> –</w:t>
      </w:r>
      <w:r w:rsidR="00185A77" w:rsidRPr="00F04891">
        <w:rPr>
          <w:lang w:val="pl-PL"/>
        </w:rPr>
        <w:t xml:space="preserve"> zakaz nie dotyczy</w:t>
      </w:r>
      <w:r w:rsidR="0052366E" w:rsidRPr="00F04891">
        <w:rPr>
          <w:lang w:val="pl-PL"/>
        </w:rPr>
        <w:t>:</w:t>
      </w:r>
    </w:p>
    <w:p w:rsidR="00E547A0" w:rsidRPr="00F04891" w:rsidRDefault="0052366E" w:rsidP="00DC3D7F">
      <w:pPr>
        <w:numPr>
          <w:ilvl w:val="0"/>
          <w:numId w:val="216"/>
        </w:numPr>
        <w:ind w:left="1418" w:hanging="425"/>
        <w:jc w:val="both"/>
      </w:pPr>
      <w:r w:rsidRPr="00F04891">
        <w:t>gospodarki odpadami</w:t>
      </w:r>
      <w:r w:rsidR="00443A6A" w:rsidRPr="00F04891">
        <w:t xml:space="preserve"> </w:t>
      </w:r>
      <w:r w:rsidRPr="00F04891">
        <w:t>wytworzonymi w trakcie działalności</w:t>
      </w:r>
      <w:r w:rsidR="00443A6A" w:rsidRPr="00F04891">
        <w:t xml:space="preserve"> </w:t>
      </w:r>
      <w:r w:rsidR="004068CD">
        <w:t>prowadzonej w </w:t>
      </w:r>
      <w:r w:rsidRPr="00F04891">
        <w:t>ramach przeznaczenia podstawowego i dopuszczalnego terenów</w:t>
      </w:r>
      <w:r w:rsidR="002107B4" w:rsidRPr="00F04891">
        <w:t>,</w:t>
      </w:r>
      <w:r w:rsidR="00107872" w:rsidRPr="00F04891">
        <w:t xml:space="preserve"> </w:t>
      </w:r>
    </w:p>
    <w:p w:rsidR="002D4A4E" w:rsidRPr="00F04891" w:rsidRDefault="00815BD4" w:rsidP="00DC3D7F">
      <w:pPr>
        <w:pStyle w:val="Tekstpodstawowy2"/>
        <w:numPr>
          <w:ilvl w:val="0"/>
          <w:numId w:val="216"/>
        </w:numPr>
        <w:shd w:val="clear" w:color="auto" w:fill="FFFFFF"/>
        <w:ind w:left="1418" w:hanging="425"/>
        <w:rPr>
          <w:strike/>
          <w:lang w:val="pl-PL"/>
        </w:rPr>
      </w:pPr>
      <w:r w:rsidRPr="00F04891">
        <w:rPr>
          <w:lang w:val="pl-PL"/>
        </w:rPr>
        <w:t>istniejących przedsięwzięć</w:t>
      </w:r>
      <w:r w:rsidR="00881917" w:rsidRPr="00F04891">
        <w:rPr>
          <w:lang w:val="pl-PL"/>
        </w:rPr>
        <w:t xml:space="preserve"> </w:t>
      </w:r>
      <w:r w:rsidR="002107B4" w:rsidRPr="00F04891">
        <w:rPr>
          <w:lang w:val="pl-PL"/>
        </w:rPr>
        <w:t>wraz z</w:t>
      </w:r>
      <w:r w:rsidR="0075115F" w:rsidRPr="00F04891">
        <w:rPr>
          <w:lang w:val="pl-PL"/>
        </w:rPr>
        <w:t xml:space="preserve"> </w:t>
      </w:r>
      <w:r w:rsidR="00881917" w:rsidRPr="00F04891">
        <w:rPr>
          <w:lang w:val="pl-PL"/>
        </w:rPr>
        <w:t xml:space="preserve">ich </w:t>
      </w:r>
      <w:r w:rsidR="0075115F" w:rsidRPr="00F04891">
        <w:rPr>
          <w:lang w:val="pl-PL"/>
        </w:rPr>
        <w:t>rozbudow</w:t>
      </w:r>
      <w:r w:rsidR="002107B4" w:rsidRPr="00F04891">
        <w:rPr>
          <w:lang w:val="pl-PL"/>
        </w:rPr>
        <w:t>ą</w:t>
      </w:r>
      <w:r w:rsidR="00E547A0" w:rsidRPr="00F04891">
        <w:rPr>
          <w:lang w:val="pl-PL"/>
        </w:rPr>
        <w:t>,</w:t>
      </w:r>
    </w:p>
    <w:p w:rsidR="00ED1608" w:rsidRPr="00F04891" w:rsidRDefault="00E547A0" w:rsidP="00DC3D7F">
      <w:pPr>
        <w:numPr>
          <w:ilvl w:val="0"/>
          <w:numId w:val="216"/>
        </w:numPr>
        <w:ind w:left="1418" w:hanging="425"/>
        <w:jc w:val="both"/>
      </w:pPr>
      <w:r w:rsidRPr="00F04891">
        <w:t>magazynowania</w:t>
      </w:r>
      <w:r w:rsidR="00730A4A" w:rsidRPr="00F04891">
        <w:t xml:space="preserve"> w budynkach</w:t>
      </w:r>
      <w:r w:rsidRPr="00F04891">
        <w:t xml:space="preserve"> odpadów innych niż niebezpieczne</w:t>
      </w:r>
      <w:r w:rsidR="00A57D80" w:rsidRPr="00F04891">
        <w:t>,</w:t>
      </w:r>
    </w:p>
    <w:p w:rsidR="001A4070" w:rsidRPr="00F04891" w:rsidRDefault="005F5B16" w:rsidP="00DC3D7F">
      <w:pPr>
        <w:numPr>
          <w:ilvl w:val="0"/>
          <w:numId w:val="46"/>
        </w:numPr>
        <w:ind w:left="993" w:hanging="426"/>
        <w:jc w:val="both"/>
      </w:pPr>
      <w:r w:rsidRPr="00F04891">
        <w:t>nakaz ochrony istni</w:t>
      </w:r>
      <w:r w:rsidR="00A57D80" w:rsidRPr="00F04891">
        <w:t>ejącego drzewostanu;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 nie występuje potrzeba określania;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</w:t>
      </w:r>
      <w:r w:rsidRPr="00F04891">
        <w:rPr>
          <w:iCs/>
        </w:rPr>
        <w:t>: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4224D4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2B12E1" w:rsidRPr="00F04891">
        <w:rPr>
          <w:lang w:val="pl-PL"/>
        </w:rPr>
        <w:t>0,0</w:t>
      </w:r>
      <w:r w:rsidR="0064525D" w:rsidRPr="00F04891">
        <w:rPr>
          <w:lang w:val="pl-PL"/>
        </w:rPr>
        <w:t>1 – 3,</w:t>
      </w:r>
      <w:r w:rsidR="00393C40" w:rsidRPr="00F04891">
        <w:rPr>
          <w:lang w:val="pl-PL"/>
        </w:rPr>
        <w:t>2</w:t>
      </w:r>
      <w:r w:rsidRPr="00F04891">
        <w:rPr>
          <w:lang w:val="pl-PL"/>
        </w:rPr>
        <w:t>,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 – 15% powierzchni działki budowlanej,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maksymalna wysokość zabudowy –</w:t>
      </w:r>
      <w:r w:rsidR="00581500" w:rsidRPr="00F04891">
        <w:rPr>
          <w:lang w:val="pl-PL"/>
        </w:rPr>
        <w:t xml:space="preserve"> </w:t>
      </w:r>
      <w:r w:rsidR="0007117D" w:rsidRPr="00F04891">
        <w:rPr>
          <w:lang w:val="pl-PL"/>
        </w:rPr>
        <w:t>15</w:t>
      </w:r>
      <w:r w:rsidR="008A4FBD" w:rsidRPr="00F04891">
        <w:rPr>
          <w:lang w:val="pl-PL"/>
        </w:rPr>
        <w:t> </w:t>
      </w:r>
      <w:r w:rsidR="0007117D" w:rsidRPr="00F04891">
        <w:rPr>
          <w:lang w:val="pl-PL"/>
        </w:rPr>
        <w:t>m</w:t>
      </w:r>
      <w:r w:rsidR="007D6824" w:rsidRPr="00F04891">
        <w:rPr>
          <w:lang w:val="pl-PL"/>
        </w:rPr>
        <w:t>,</w:t>
      </w:r>
      <w:r w:rsidR="0007117D" w:rsidRPr="00F04891">
        <w:rPr>
          <w:lang w:val="pl-PL"/>
        </w:rPr>
        <w:t xml:space="preserve"> z wyłączeniem budowli niezbędnych dla obsługi przeznaczenia podstawowego i dopuszczalnego</w:t>
      </w:r>
      <w:r w:rsidR="007D6824" w:rsidRPr="00F04891">
        <w:rPr>
          <w:lang w:val="pl-PL"/>
        </w:rPr>
        <w:t>,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 dowolna,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wskaźnika:</w:t>
      </w:r>
    </w:p>
    <w:p w:rsidR="005F5B16" w:rsidRPr="00F04891" w:rsidRDefault="007822BE" w:rsidP="00DC3D7F">
      <w:pPr>
        <w:pStyle w:val="Tekstpodstawowywcity"/>
        <w:numPr>
          <w:ilvl w:val="0"/>
          <w:numId w:val="217"/>
        </w:numPr>
        <w:spacing w:after="0"/>
        <w:ind w:left="1418" w:hanging="425"/>
        <w:jc w:val="both"/>
        <w:rPr>
          <w:lang w:val="pl-PL"/>
        </w:rPr>
      </w:pPr>
      <w:r w:rsidRPr="00F04891">
        <w:rPr>
          <w:lang w:val="pl-PL"/>
        </w:rPr>
        <w:t>1</w:t>
      </w:r>
      <w:r w:rsidR="00921DFD" w:rsidRPr="00F04891">
        <w:rPr>
          <w:lang w:val="pl-PL"/>
        </w:rPr>
        <w:t>,</w:t>
      </w:r>
      <w:r w:rsidRPr="00F04891">
        <w:rPr>
          <w:lang w:val="pl-PL"/>
        </w:rPr>
        <w:t>2</w:t>
      </w:r>
      <w:r w:rsidR="005F5B16" w:rsidRPr="00F04891">
        <w:rPr>
          <w:lang w:val="pl-PL"/>
        </w:rPr>
        <w:t xml:space="preserve"> miejsc</w:t>
      </w:r>
      <w:r w:rsidR="00921DFD" w:rsidRPr="00F04891">
        <w:rPr>
          <w:lang w:val="pl-PL"/>
        </w:rPr>
        <w:t>a na 100</w:t>
      </w:r>
      <w:r w:rsidR="005F5B16" w:rsidRPr="00F04891">
        <w:rPr>
          <w:lang w:val="pl-PL"/>
        </w:rPr>
        <w:t xml:space="preserve"> m</w:t>
      </w:r>
      <w:r w:rsidR="005F5B16" w:rsidRPr="00F04891">
        <w:rPr>
          <w:vertAlign w:val="superscript"/>
          <w:lang w:val="pl-PL"/>
        </w:rPr>
        <w:t>2</w:t>
      </w:r>
      <w:r w:rsidR="005F5B16" w:rsidRPr="00F04891">
        <w:rPr>
          <w:lang w:val="pl-PL"/>
        </w:rPr>
        <w:t xml:space="preserve"> powierzchni użytkowej usług,</w:t>
      </w:r>
    </w:p>
    <w:p w:rsidR="008A6BA7" w:rsidRPr="00F04891" w:rsidRDefault="009C72B1" w:rsidP="00DC3D7F">
      <w:pPr>
        <w:pStyle w:val="Tekstpodstawowywcity"/>
        <w:numPr>
          <w:ilvl w:val="0"/>
          <w:numId w:val="217"/>
        </w:numPr>
        <w:spacing w:after="0"/>
        <w:ind w:left="1418" w:hanging="425"/>
        <w:jc w:val="both"/>
        <w:rPr>
          <w:lang w:val="pl-PL"/>
        </w:rPr>
      </w:pPr>
      <w:r w:rsidRPr="00F04891">
        <w:rPr>
          <w:lang w:val="pl-PL"/>
        </w:rPr>
        <w:t>20 miejsc na 100 zatrudnionych</w:t>
      </w:r>
      <w:r w:rsidR="004E4944" w:rsidRPr="00F04891">
        <w:rPr>
          <w:lang w:val="pl-PL"/>
        </w:rPr>
        <w:t xml:space="preserve"> </w:t>
      </w:r>
      <w:r w:rsidR="003D44DF" w:rsidRPr="00F04891">
        <w:rPr>
          <w:lang w:val="pl-PL"/>
        </w:rPr>
        <w:t>w obiektach</w:t>
      </w:r>
      <w:r w:rsidR="004E4944" w:rsidRPr="00F04891">
        <w:rPr>
          <w:lang w:val="pl-PL"/>
        </w:rPr>
        <w:t xml:space="preserve"> produk</w:t>
      </w:r>
      <w:r w:rsidR="003D44DF" w:rsidRPr="00F04891">
        <w:rPr>
          <w:lang w:val="pl-PL"/>
        </w:rPr>
        <w:t>cyjnych</w:t>
      </w:r>
      <w:r w:rsidR="004E4944" w:rsidRPr="00F04891">
        <w:rPr>
          <w:lang w:val="pl-PL"/>
        </w:rPr>
        <w:t xml:space="preserve">, </w:t>
      </w:r>
      <w:r w:rsidR="003D44DF" w:rsidRPr="00F04891">
        <w:rPr>
          <w:lang w:val="pl-PL"/>
        </w:rPr>
        <w:t>maga</w:t>
      </w:r>
      <w:r w:rsidR="00A715AB" w:rsidRPr="00F04891">
        <w:rPr>
          <w:lang w:val="pl-PL"/>
        </w:rPr>
        <w:t>zynach</w:t>
      </w:r>
      <w:r w:rsidR="004068CD">
        <w:rPr>
          <w:lang w:val="pl-PL"/>
        </w:rPr>
        <w:t xml:space="preserve"> i </w:t>
      </w:r>
      <w:r w:rsidR="00A715AB" w:rsidRPr="00F04891">
        <w:rPr>
          <w:lang w:val="pl-PL"/>
        </w:rPr>
        <w:t>składach</w:t>
      </w:r>
      <w:r w:rsidR="009470E3" w:rsidRPr="00F04891">
        <w:rPr>
          <w:lang w:val="pl-PL"/>
        </w:rPr>
        <w:t>,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5F5B16" w:rsidRPr="00F04891" w:rsidRDefault="005F5B16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AC01B7" w:rsidRPr="00F04891" w:rsidRDefault="00AC01B7" w:rsidP="00DC3D7F">
      <w:pPr>
        <w:pStyle w:val="Tekstpodstawowy2"/>
        <w:numPr>
          <w:ilvl w:val="0"/>
          <w:numId w:val="4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miejsca do parkowania, realizowane jako: </w:t>
      </w:r>
    </w:p>
    <w:p w:rsidR="00AC01B7" w:rsidRPr="00F04891" w:rsidRDefault="00AC01B7" w:rsidP="00DC3D7F">
      <w:pPr>
        <w:pStyle w:val="Tekstpodstawowy2"/>
        <w:numPr>
          <w:ilvl w:val="0"/>
          <w:numId w:val="21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AC01B7" w:rsidRPr="00F04891" w:rsidRDefault="00AC01B7" w:rsidP="00DC3D7F">
      <w:pPr>
        <w:pStyle w:val="Tekstpodstawowy2"/>
        <w:numPr>
          <w:ilvl w:val="0"/>
          <w:numId w:val="218"/>
        </w:numPr>
        <w:tabs>
          <w:tab w:val="left" w:pos="1418"/>
        </w:tabs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6C271F" w:rsidRPr="00F04891">
        <w:rPr>
          <w:lang w:val="pl-PL"/>
        </w:rPr>
        <w:t xml:space="preserve"> </w:t>
      </w:r>
      <w:r w:rsidRPr="00F04891">
        <w:rPr>
          <w:lang w:val="pl-PL"/>
        </w:rPr>
        <w:t>stojący, wbudowany;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Pr="00F04891">
        <w:rPr>
          <w:iCs/>
        </w:rPr>
        <w:t>– nie występuje potrzeba określania;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</w:t>
      </w:r>
      <w:r w:rsidR="00D10E28" w:rsidRPr="00F04891">
        <w:t xml:space="preserve"> ograniczenia w ich użytkowaniu </w:t>
      </w:r>
      <w:r w:rsidR="00D10E28" w:rsidRPr="00F04891">
        <w:rPr>
          <w:iCs/>
        </w:rPr>
        <w:t>–</w:t>
      </w:r>
      <w:r w:rsidR="00D10E28" w:rsidRPr="00F04891">
        <w:t xml:space="preserve"> </w:t>
      </w:r>
      <w:r w:rsidRPr="00F04891">
        <w:t>obsługa komunikacyjna z przyległych dróg publicznych, bezpośrednio lub poprzez drogi wewnętrzne – zgodnie z przepisami odrębnymi</w:t>
      </w:r>
      <w:r w:rsidR="00105BBE" w:rsidRPr="00F04891">
        <w:t>;</w:t>
      </w:r>
    </w:p>
    <w:p w:rsidR="005F5B16" w:rsidRPr="00F04891" w:rsidRDefault="005F5B16" w:rsidP="00DC3D7F">
      <w:pPr>
        <w:numPr>
          <w:ilvl w:val="0"/>
          <w:numId w:val="43"/>
        </w:numPr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technicznej:</w:t>
      </w:r>
    </w:p>
    <w:p w:rsidR="005F5B16" w:rsidRPr="00F04891" w:rsidRDefault="005F5B1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zaopatrzenie w wodę i odprowadzenie ścieków – z i do miejskiej sieci, z</w:t>
      </w:r>
      <w:r w:rsidR="004068CD">
        <w:rPr>
          <w:lang w:val="pl-PL"/>
        </w:rPr>
        <w:t>godnie z </w:t>
      </w:r>
      <w:r w:rsidRPr="00F04891">
        <w:rPr>
          <w:lang w:val="pl-PL"/>
        </w:rPr>
        <w:t>przepisami odrębnymi,</w:t>
      </w:r>
    </w:p>
    <w:p w:rsidR="005F5B16" w:rsidRPr="00F04891" w:rsidRDefault="005F5B1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bCs/>
          <w:lang w:val="pl-PL"/>
        </w:rPr>
        <w:t>odprowadzenie wód opadowych i roztopowych – zgodnie z przepisami odrębnymi,</w:t>
      </w:r>
    </w:p>
    <w:p w:rsidR="00412058" w:rsidRPr="00F04891" w:rsidRDefault="005F5B1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zaopatrzenie w energię cieplną – z sieci </w:t>
      </w:r>
      <w:r w:rsidR="00733494" w:rsidRPr="00F04891">
        <w:rPr>
          <w:lang w:val="pl-PL"/>
        </w:rPr>
        <w:t>lokalnej</w:t>
      </w:r>
      <w:r w:rsidRPr="00F04891">
        <w:rPr>
          <w:lang w:val="pl-PL"/>
        </w:rPr>
        <w:t xml:space="preserve"> lub z urządzeń indywidualnych</w:t>
      </w:r>
      <w:r w:rsidR="00733494" w:rsidRPr="00F04891">
        <w:rPr>
          <w:lang w:val="pl-PL"/>
        </w:rPr>
        <w:t>,</w:t>
      </w:r>
      <w:r w:rsidRPr="00F04891">
        <w:rPr>
          <w:lang w:val="pl-PL"/>
        </w:rPr>
        <w:t xml:space="preserve"> w których zastosowano technologie bezemisyjne lub rozwiązania oparte na technologiach i paliwach zapewniających minim</w:t>
      </w:r>
      <w:r w:rsidR="004068CD">
        <w:rPr>
          <w:lang w:val="pl-PL"/>
        </w:rPr>
        <w:t>alne wskaźniki emisyjne gazów i </w:t>
      </w:r>
      <w:r w:rsidRPr="00F04891">
        <w:rPr>
          <w:lang w:val="pl-PL"/>
        </w:rPr>
        <w:t>pyłów do powietrza, zgodnie z przepisami odrębnymi,</w:t>
      </w:r>
    </w:p>
    <w:p w:rsidR="005F5B16" w:rsidRPr="00F04891" w:rsidRDefault="005F5B1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zaopatrzenie w energię elektryczną – z sieci lub/i urządzeń elektroenergetycznych, w tym z odnawialnych źródeł energii, zgodnie z przepisami odrębnymi,</w:t>
      </w:r>
    </w:p>
    <w:p w:rsidR="005F5B16" w:rsidRPr="00F04891" w:rsidRDefault="005F5B1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787626" w:rsidRPr="00F04891" w:rsidRDefault="0078762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5F5B16" w:rsidRPr="00F04891" w:rsidRDefault="00787626" w:rsidP="00DC3D7F">
      <w:pPr>
        <w:pStyle w:val="Tekstpodstawowy2"/>
        <w:numPr>
          <w:ilvl w:val="0"/>
          <w:numId w:val="48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wyłączeniem: elementów sieci związanych z obsługą terenu np. hydranty p.poż. itp.</w:t>
      </w:r>
      <w:r w:rsidR="00A45017" w:rsidRPr="00F04891">
        <w:rPr>
          <w:lang w:val="pl-PL"/>
        </w:rPr>
        <w:t>,</w:t>
      </w:r>
      <w:r w:rsidRPr="00F04891">
        <w:rPr>
          <w:lang w:val="pl-PL"/>
        </w:rPr>
        <w:t xml:space="preserve"> oraz sieci elektroenergetycznych średniego napięcia</w:t>
      </w:r>
      <w:r w:rsidR="005F5B16" w:rsidRPr="00F04891">
        <w:rPr>
          <w:lang w:val="pl-PL"/>
        </w:rPr>
        <w:t>;</w:t>
      </w:r>
    </w:p>
    <w:p w:rsidR="009249D0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sposób i termin tymczasowego zagospodarowania, urządzania i użytkowania terenów </w:t>
      </w:r>
      <w:r w:rsidR="00C67FB9" w:rsidRPr="00F04891">
        <w:t>– do czasu dyslokacji istniejącej napowietrznej linii elektroenergetycznej SN 15</w:t>
      </w:r>
      <w:r w:rsidR="008A4FBD" w:rsidRPr="00F04891">
        <w:t> </w:t>
      </w:r>
      <w:r w:rsidR="00C67FB9" w:rsidRPr="00F04891">
        <w:t xml:space="preserve">kV – lokalizacja obiektów i zagospodarowanie </w:t>
      </w:r>
      <w:r w:rsidR="00C67FB9" w:rsidRPr="00F04891">
        <w:rPr>
          <w:iCs/>
        </w:rPr>
        <w:t xml:space="preserve">części </w:t>
      </w:r>
      <w:r w:rsidR="00C67FB9" w:rsidRPr="00F04891">
        <w:t xml:space="preserve">terenu </w:t>
      </w:r>
      <w:r w:rsidR="00C67FB9" w:rsidRPr="00F04891">
        <w:rPr>
          <w:iCs/>
        </w:rPr>
        <w:t xml:space="preserve">stanowiącej pas techniczny </w:t>
      </w:r>
      <w:r w:rsidR="004068CD">
        <w:t>o </w:t>
      </w:r>
      <w:r w:rsidR="00C67FB9" w:rsidRPr="00F04891">
        <w:t>szerokości po 6,5 m w obie strony od osi linii</w:t>
      </w:r>
      <w:r w:rsidR="00FA5357" w:rsidRPr="00F04891">
        <w:t xml:space="preserve"> – zgodnie z przepisami odrębnymi</w:t>
      </w:r>
      <w:r w:rsidRPr="00F04891">
        <w:rPr>
          <w:iCs/>
        </w:rPr>
        <w:t>;</w:t>
      </w:r>
    </w:p>
    <w:p w:rsidR="005F5B16" w:rsidRPr="00F04891" w:rsidRDefault="005F5B16" w:rsidP="00DC3D7F">
      <w:pPr>
        <w:numPr>
          <w:ilvl w:val="0"/>
          <w:numId w:val="43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Pr="00F04891">
        <w:t xml:space="preserve"> w</w:t>
      </w:r>
      <w:r w:rsidR="008D7D09">
        <w:t xml:space="preserve"> </w:t>
      </w:r>
      <w:r w:rsidRPr="00F04891">
        <w:t>art.</w:t>
      </w:r>
      <w:r w:rsidR="008D7D09">
        <w:t xml:space="preserve"> </w:t>
      </w:r>
      <w:r w:rsidRPr="00F04891">
        <w:t>36 ust. 4</w:t>
      </w:r>
      <w:r w:rsidR="008D7D09">
        <w:t xml:space="preserve"> </w:t>
      </w:r>
      <w:r w:rsidRPr="00F04891">
        <w:t>ustawy o planowaniu i zagospodarowaniu przestrzennym – w wysokości 30%.</w:t>
      </w:r>
    </w:p>
    <w:p w:rsidR="008D7D09" w:rsidRDefault="008D7D09" w:rsidP="00464853">
      <w:pPr>
        <w:pStyle w:val="Tekstpodstawowy2"/>
        <w:ind w:firstLine="397"/>
        <w:rPr>
          <w:lang w:val="pl-PL"/>
        </w:rPr>
      </w:pPr>
    </w:p>
    <w:p w:rsidR="00B90AB2" w:rsidRPr="00F04891" w:rsidRDefault="00B90AB2" w:rsidP="008D7D09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8D7D09">
        <w:rPr>
          <w:lang w:val="pl-PL"/>
        </w:rPr>
        <w:t xml:space="preserve"> </w:t>
      </w:r>
      <w:r w:rsidR="00B10D83" w:rsidRPr="00F04891">
        <w:rPr>
          <w:lang w:val="pl-PL"/>
        </w:rPr>
        <w:t>22</w:t>
      </w:r>
      <w:r w:rsidRPr="00F04891">
        <w:rPr>
          <w:lang w:val="pl-PL"/>
        </w:rPr>
        <w:t>. Dla terenu, oznaczonego na rysunku planu symbolem 140.19-U/ZP1, ustala się: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B90AB2" w:rsidRPr="00F04891" w:rsidRDefault="00B90AB2" w:rsidP="00DC3D7F">
      <w:pPr>
        <w:pStyle w:val="Tekstpodstawowy2"/>
        <w:numPr>
          <w:ilvl w:val="0"/>
          <w:numId w:val="130"/>
        </w:numPr>
        <w:tabs>
          <w:tab w:val="clear" w:pos="144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podstawowe: teren zabudowy usługowej</w:t>
      </w:r>
      <w:r w:rsidR="001F63B7" w:rsidRPr="00F04891">
        <w:rPr>
          <w:lang w:val="pl-PL"/>
        </w:rPr>
        <w:t xml:space="preserve"> w</w:t>
      </w:r>
      <w:r w:rsidRPr="00F04891">
        <w:rPr>
          <w:lang w:val="pl-PL"/>
        </w:rPr>
        <w:t xml:space="preserve"> </w:t>
      </w:r>
      <w:r w:rsidRPr="00F04891">
        <w:rPr>
          <w:bCs/>
          <w:lang w:val="pl-PL"/>
        </w:rPr>
        <w:t>zieleni urządzonej,</w:t>
      </w:r>
    </w:p>
    <w:p w:rsidR="00B90AB2" w:rsidRPr="00F04891" w:rsidRDefault="00B90AB2" w:rsidP="00DC3D7F">
      <w:pPr>
        <w:pStyle w:val="Tekstpodstawowy2"/>
        <w:numPr>
          <w:ilvl w:val="0"/>
          <w:numId w:val="130"/>
        </w:numPr>
        <w:tabs>
          <w:tab w:val="clear" w:pos="144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dopuszczalne: drogi wewnętrzne, </w:t>
      </w:r>
      <w:r w:rsidR="005E525D" w:rsidRPr="00F04891">
        <w:rPr>
          <w:lang w:val="pl-PL"/>
        </w:rPr>
        <w:t xml:space="preserve">terenowe urządzenia rekreacyjne, </w:t>
      </w:r>
      <w:r w:rsidRPr="00F04891">
        <w:rPr>
          <w:lang w:val="pl-PL"/>
        </w:rPr>
        <w:t>parkingi, infrastruktura techniczna;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i kształtowania ładu przestrzennego:</w:t>
      </w:r>
    </w:p>
    <w:p w:rsidR="00B90AB2" w:rsidRPr="00F04891" w:rsidRDefault="00B90AB2" w:rsidP="00DC3D7F">
      <w:pPr>
        <w:numPr>
          <w:ilvl w:val="0"/>
          <w:numId w:val="131"/>
        </w:numPr>
        <w:ind w:left="993" w:hanging="426"/>
        <w:jc w:val="both"/>
        <w:rPr>
          <w:iCs/>
        </w:rPr>
      </w:pPr>
      <w:r w:rsidRPr="00F04891">
        <w:rPr>
          <w:iCs/>
        </w:rPr>
        <w:t>zakaz lokalizacji ty</w:t>
      </w:r>
      <w:r w:rsidR="00EC4F92" w:rsidRPr="00F04891">
        <w:rPr>
          <w:iCs/>
        </w:rPr>
        <w:t>mczasowych obiektów budowlanych</w:t>
      </w:r>
      <w:r w:rsidRPr="00F04891">
        <w:rPr>
          <w:iCs/>
        </w:rPr>
        <w:t>,</w:t>
      </w:r>
      <w:r w:rsidR="00F41811" w:rsidRPr="00F04891">
        <w:rPr>
          <w:iCs/>
        </w:rPr>
        <w:t xml:space="preserve"> z wyłączeniem obiektów </w:t>
      </w:r>
      <w:r w:rsidR="00F41811" w:rsidRPr="00F04891">
        <w:t xml:space="preserve">związanych z </w:t>
      </w:r>
      <w:r w:rsidR="003B4530" w:rsidRPr="00F04891">
        <w:t xml:space="preserve">eksploatacją złoża, o której mowa </w:t>
      </w:r>
      <w:r w:rsidR="00A2224A" w:rsidRPr="00F04891">
        <w:t xml:space="preserve">w </w:t>
      </w:r>
      <w:r w:rsidR="00F41811" w:rsidRPr="00F04891">
        <w:t>pkt</w:t>
      </w:r>
      <w:r w:rsidR="008A4FBD" w:rsidRPr="00F04891">
        <w:t> </w:t>
      </w:r>
      <w:r w:rsidR="00F41811" w:rsidRPr="00F04891">
        <w:t>3 lit.</w:t>
      </w:r>
      <w:r w:rsidR="008A4FBD" w:rsidRPr="00F04891">
        <w:t xml:space="preserve"> </w:t>
      </w:r>
      <w:r w:rsidR="00AD1927" w:rsidRPr="00F04891">
        <w:t>e</w:t>
      </w:r>
      <w:r w:rsidR="00F41811" w:rsidRPr="00F04891">
        <w:t>,</w:t>
      </w:r>
    </w:p>
    <w:p w:rsidR="00B90AB2" w:rsidRPr="00F04891" w:rsidRDefault="00B90AB2" w:rsidP="00DC3D7F">
      <w:pPr>
        <w:numPr>
          <w:ilvl w:val="0"/>
          <w:numId w:val="131"/>
        </w:numPr>
        <w:ind w:left="993" w:hanging="426"/>
        <w:jc w:val="both"/>
      </w:pPr>
      <w:r w:rsidRPr="00F04891">
        <w:rPr>
          <w:iCs/>
        </w:rPr>
        <w:t>zakaz składowania i magazynowania na otwartym terenie,</w:t>
      </w:r>
      <w:r w:rsidR="009156F0" w:rsidRPr="00F04891">
        <w:rPr>
          <w:iCs/>
        </w:rPr>
        <w:t xml:space="preserve"> z wyłączeniem obiektów </w:t>
      </w:r>
      <w:r w:rsidR="009156F0" w:rsidRPr="00F04891">
        <w:t xml:space="preserve">związanych z eksploatacją złoża, o której mowa w pkt 3 lit. </w:t>
      </w:r>
      <w:r w:rsidR="001A33A0" w:rsidRPr="00F04891">
        <w:t>e</w:t>
      </w:r>
      <w:r w:rsidR="009156F0" w:rsidRPr="00F04891">
        <w:t>,</w:t>
      </w:r>
    </w:p>
    <w:p w:rsidR="00B90AB2" w:rsidRPr="00F04891" w:rsidRDefault="00B90AB2" w:rsidP="00DC3D7F">
      <w:pPr>
        <w:numPr>
          <w:ilvl w:val="0"/>
          <w:numId w:val="131"/>
        </w:numPr>
        <w:ind w:left="993" w:hanging="426"/>
        <w:jc w:val="both"/>
      </w:pPr>
      <w:r w:rsidRPr="00F04891">
        <w:rPr>
          <w:iCs/>
        </w:rPr>
        <w:t>nakaz stosowania rozwiązań o wysokim standardzie architektonicznym</w:t>
      </w:r>
      <w:r w:rsidRPr="00F04891">
        <w:t xml:space="preserve"> dla elewacji budynków eksponowanych od strony dróg publicznych,</w:t>
      </w:r>
    </w:p>
    <w:p w:rsidR="0036257F" w:rsidRPr="00F04891" w:rsidRDefault="0036257F" w:rsidP="00DC3D7F">
      <w:pPr>
        <w:numPr>
          <w:ilvl w:val="0"/>
          <w:numId w:val="131"/>
        </w:numPr>
        <w:ind w:left="993" w:hanging="426"/>
        <w:jc w:val="both"/>
      </w:pPr>
      <w:r w:rsidRPr="00F04891">
        <w:t>zakaz lokalizacji wolno stojących garaży jednostanowiskowych oraz budynków gospodarczych,</w:t>
      </w:r>
    </w:p>
    <w:p w:rsidR="00596049" w:rsidRPr="00F04891" w:rsidRDefault="00B90AB2" w:rsidP="00DC3D7F">
      <w:pPr>
        <w:numPr>
          <w:ilvl w:val="0"/>
          <w:numId w:val="131"/>
        </w:numPr>
        <w:ind w:left="993" w:hanging="426"/>
        <w:jc w:val="both"/>
      </w:pPr>
      <w:r w:rsidRPr="00F04891">
        <w:rPr>
          <w:iCs/>
        </w:rPr>
        <w:t xml:space="preserve">minimalna powierzchnia nowo wydzielanych działek budowlanych </w:t>
      </w:r>
      <w:r w:rsidRPr="00F04891">
        <w:t>–</w:t>
      </w:r>
      <w:r w:rsidRPr="00F04891">
        <w:rPr>
          <w:iCs/>
        </w:rPr>
        <w:t xml:space="preserve"> 1000</w:t>
      </w:r>
      <w:r w:rsidR="008A4FBD" w:rsidRPr="00F04891">
        <w:t> </w:t>
      </w:r>
      <w:r w:rsidR="004068CD">
        <w:rPr>
          <w:iCs/>
        </w:rPr>
        <w:t>m², z </w:t>
      </w:r>
      <w:r w:rsidRPr="00F04891">
        <w:rPr>
          <w:iCs/>
        </w:rPr>
        <w:t>wyłączeniem działek wydzielanych na cele infrastruktury technicznej i dróg wewnętrznych</w:t>
      </w:r>
      <w:r w:rsidRPr="00F04891">
        <w:rPr>
          <w:bCs/>
        </w:rPr>
        <w:t>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środowiska, przyrody i krajobrazu:</w:t>
      </w:r>
    </w:p>
    <w:p w:rsidR="00D072B3" w:rsidRPr="00F04891" w:rsidRDefault="00D072B3" w:rsidP="00DC3D7F">
      <w:pPr>
        <w:numPr>
          <w:ilvl w:val="0"/>
          <w:numId w:val="132"/>
        </w:numPr>
        <w:ind w:left="993" w:hanging="426"/>
        <w:jc w:val="both"/>
      </w:pPr>
      <w:r w:rsidRPr="00F04891">
        <w:t>zakaz lokalizacji usług niepożądanych społecznie,</w:t>
      </w:r>
    </w:p>
    <w:p w:rsidR="008D711B" w:rsidRPr="00F04891" w:rsidRDefault="00B90AB2" w:rsidP="00DC3D7F">
      <w:pPr>
        <w:numPr>
          <w:ilvl w:val="0"/>
          <w:numId w:val="132"/>
        </w:numPr>
        <w:ind w:left="993" w:hanging="426"/>
        <w:jc w:val="both"/>
      </w:pPr>
      <w:r w:rsidRPr="00F04891">
        <w:t xml:space="preserve">zakaz lokalizacji </w:t>
      </w:r>
      <w:r w:rsidR="00CA284D" w:rsidRPr="00F04891">
        <w:t>przedsięwzięć mogących</w:t>
      </w:r>
      <w:r w:rsidRPr="00F04891">
        <w:t xml:space="preserve"> zawsze i potencjalnie znacząco oddziaływać na środowisko, z wyłączeniem</w:t>
      </w:r>
      <w:r w:rsidR="00BE6599" w:rsidRPr="00F04891">
        <w:t>:</w:t>
      </w:r>
      <w:r w:rsidRPr="00F04891">
        <w:t xml:space="preserve"> infrastruktury technicznej</w:t>
      </w:r>
      <w:r w:rsidR="003C0337" w:rsidRPr="00F04891">
        <w:t xml:space="preserve"> i </w:t>
      </w:r>
      <w:r w:rsidR="002E7B0A" w:rsidRPr="00F04891">
        <w:rPr>
          <w:iCs/>
        </w:rPr>
        <w:t xml:space="preserve">obiektów </w:t>
      </w:r>
      <w:r w:rsidR="002E7B0A" w:rsidRPr="00F04891">
        <w:t xml:space="preserve">związanych z </w:t>
      </w:r>
      <w:r w:rsidR="00A2224A" w:rsidRPr="00F04891">
        <w:t xml:space="preserve">eksploatacją złoża, o której mowa w </w:t>
      </w:r>
      <w:r w:rsidR="002E7B0A" w:rsidRPr="00F04891">
        <w:t>lit. e</w:t>
      </w:r>
      <w:r w:rsidR="00105BBE" w:rsidRPr="00F04891">
        <w:rPr>
          <w:iCs/>
        </w:rPr>
        <w:t>,</w:t>
      </w:r>
    </w:p>
    <w:p w:rsidR="00756BAA" w:rsidRPr="00F04891" w:rsidRDefault="00756BAA" w:rsidP="00DC3D7F">
      <w:pPr>
        <w:numPr>
          <w:ilvl w:val="0"/>
          <w:numId w:val="132"/>
        </w:numPr>
        <w:ind w:left="993" w:hanging="426"/>
        <w:jc w:val="both"/>
        <w:rPr>
          <w:iCs/>
          <w:strike/>
        </w:rPr>
      </w:pPr>
      <w:r w:rsidRPr="00F04891">
        <w:t xml:space="preserve">nakaz ochrony </w:t>
      </w:r>
      <w:r w:rsidRPr="00F04891">
        <w:rPr>
          <w:iCs/>
        </w:rPr>
        <w:t>istniejącego drzewostanu,</w:t>
      </w:r>
    </w:p>
    <w:p w:rsidR="00756BAA" w:rsidRPr="00F04891" w:rsidRDefault="00756BAA" w:rsidP="00DC3D7F">
      <w:pPr>
        <w:numPr>
          <w:ilvl w:val="0"/>
          <w:numId w:val="132"/>
        </w:numPr>
        <w:ind w:left="993" w:hanging="426"/>
        <w:jc w:val="both"/>
      </w:pPr>
      <w:r w:rsidRPr="00F04891">
        <w:rPr>
          <w:iCs/>
        </w:rPr>
        <w:t xml:space="preserve">nakaz kształtowania pasa zieleni izolacyjnej </w:t>
      </w:r>
      <w:r w:rsidRPr="00F04891">
        <w:t xml:space="preserve">– </w:t>
      </w:r>
      <w:r w:rsidRPr="00F04891">
        <w:rPr>
          <w:iCs/>
        </w:rPr>
        <w:t>zgodnie z rysunkiem planu,</w:t>
      </w:r>
    </w:p>
    <w:p w:rsidR="008D711B" w:rsidRPr="00F04891" w:rsidRDefault="003C4A7C" w:rsidP="00DC3D7F">
      <w:pPr>
        <w:numPr>
          <w:ilvl w:val="0"/>
          <w:numId w:val="132"/>
        </w:numPr>
        <w:ind w:left="993" w:hanging="426"/>
        <w:jc w:val="both"/>
      </w:pPr>
      <w:r w:rsidRPr="00F04891">
        <w:t>na części terenu</w:t>
      </w:r>
      <w:r w:rsidR="00802A13" w:rsidRPr="00F04891">
        <w:t xml:space="preserve"> położonej</w:t>
      </w:r>
      <w:r w:rsidRPr="00F04891">
        <w:t>, zgodnie z rysunkiem planu, w granicach terenu górniczego, dopuszcza się tymczasową</w:t>
      </w:r>
      <w:r w:rsidR="00623763" w:rsidRPr="00F04891">
        <w:t xml:space="preserve"> eksploatację zło</w:t>
      </w:r>
      <w:r w:rsidRPr="00F04891">
        <w:t>ża surowca ilastego ceramiki budowlanej Rudak</w:t>
      </w:r>
      <w:r w:rsidR="00975252" w:rsidRPr="00F04891">
        <w:t> </w:t>
      </w:r>
      <w:r w:rsidRPr="00F04891">
        <w:t>I</w:t>
      </w:r>
      <w:r w:rsidR="00F41811" w:rsidRPr="00F04891">
        <w:t xml:space="preserve"> </w:t>
      </w:r>
      <w:r w:rsidR="008D711B" w:rsidRPr="00F04891">
        <w:t>–</w:t>
      </w:r>
      <w:r w:rsidR="00105BBE" w:rsidRPr="00F04891">
        <w:t xml:space="preserve"> zgodnie z przepisami odrębnymi,</w:t>
      </w:r>
    </w:p>
    <w:p w:rsidR="00FC5001" w:rsidRPr="00F04891" w:rsidRDefault="00D16EDC" w:rsidP="00DC3D7F">
      <w:pPr>
        <w:numPr>
          <w:ilvl w:val="0"/>
          <w:numId w:val="132"/>
        </w:numPr>
        <w:ind w:left="993" w:hanging="426"/>
        <w:jc w:val="both"/>
        <w:rPr>
          <w:iCs/>
          <w:strike/>
        </w:rPr>
      </w:pPr>
      <w:r w:rsidRPr="00F04891">
        <w:t>rekultywacja terenu</w:t>
      </w:r>
      <w:r w:rsidR="00851D88" w:rsidRPr="00F04891">
        <w:t>,</w:t>
      </w:r>
      <w:r w:rsidRPr="00F04891">
        <w:t xml:space="preserve"> w kierunku umożliwiającym zagospodarowanie terenu zgodnie z przeznaczeniem podstawowym,</w:t>
      </w:r>
      <w:r w:rsidR="00A706F9" w:rsidRPr="00F04891">
        <w:t xml:space="preserve"> w granicach terenu górniczego, </w:t>
      </w:r>
      <w:r w:rsidRPr="00F04891">
        <w:t>po zakończeniu eksploatacji złoża surowca ilastego ceramiki budowlanej Rudak</w:t>
      </w:r>
      <w:r w:rsidR="00975252" w:rsidRPr="00F04891">
        <w:t> </w:t>
      </w:r>
      <w:r w:rsidR="004068CD">
        <w:t>I – zgodnie z </w:t>
      </w:r>
      <w:r w:rsidRPr="00F04891">
        <w:t>przepisami odrębnymi;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kształtowania krajobrazu – nie występuje potrzeba określania;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ochrony dziedzictwa kulturowego i zabytków, w tym krajobrazów kulturowych, oraz dóbr kultury współczesnej – ni</w:t>
      </w:r>
      <w:r w:rsidR="0061404E" w:rsidRPr="00F04891">
        <w:rPr>
          <w:iCs/>
        </w:rPr>
        <w:t>e występuje potrzeba określania;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lastRenderedPageBreak/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>– nie występuje potrzeba określania</w:t>
      </w:r>
      <w:r w:rsidRPr="00F04891">
        <w:t>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kształtowania zabudowy oraz wskaźniki zagospodarowania terenu: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="002B12E1" w:rsidRPr="00F04891">
        <w:rPr>
          <w:lang w:val="pl-PL"/>
        </w:rPr>
        <w:t>0,0</w:t>
      </w:r>
      <w:r w:rsidR="008F0EE6" w:rsidRPr="00F04891">
        <w:rPr>
          <w:lang w:val="pl-PL"/>
        </w:rPr>
        <w:t>1 – 2,0</w:t>
      </w:r>
      <w:r w:rsidRPr="00F04891">
        <w:rPr>
          <w:lang w:val="pl-PL"/>
        </w:rPr>
        <w:t>,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minimalny udział procentowy powierzchni biologicznie czynnej – 35% powierzchni działki budowlanej</w:t>
      </w:r>
      <w:r w:rsidR="00105BBE" w:rsidRPr="00F04891">
        <w:rPr>
          <w:lang w:val="pl-PL"/>
        </w:rPr>
        <w:t>,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maksymalna wysokość zabudowy – </w:t>
      </w:r>
      <w:r w:rsidR="00AC2F68" w:rsidRPr="00F04891">
        <w:rPr>
          <w:lang w:val="pl-PL"/>
        </w:rPr>
        <w:t>2 kondygnacje nadziemne i 10</w:t>
      </w:r>
      <w:r w:rsidR="008A4FBD" w:rsidRPr="00F04891">
        <w:rPr>
          <w:lang w:val="pl-PL"/>
        </w:rPr>
        <w:t> </w:t>
      </w:r>
      <w:r w:rsidR="00AC2F68" w:rsidRPr="00F04891">
        <w:rPr>
          <w:lang w:val="pl-PL"/>
        </w:rPr>
        <w:t>m</w:t>
      </w:r>
      <w:r w:rsidR="00105BBE" w:rsidRPr="00F04891">
        <w:rPr>
          <w:lang w:val="pl-PL"/>
        </w:rPr>
        <w:t>,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i/>
          <w:lang w:val="pl-PL"/>
        </w:rPr>
      </w:pPr>
      <w:r w:rsidRPr="00F04891">
        <w:rPr>
          <w:lang w:val="pl-PL"/>
        </w:rPr>
        <w:t>geometria dachu – dach płaski</w:t>
      </w:r>
      <w:r w:rsidR="00105BBE" w:rsidRPr="00F04891">
        <w:rPr>
          <w:lang w:val="pl-PL"/>
        </w:rPr>
        <w:t>,</w:t>
      </w:r>
    </w:p>
    <w:p w:rsidR="004617A5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002B8C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– </w:t>
      </w:r>
      <w:r w:rsidR="00921DFD" w:rsidRPr="00F04891">
        <w:rPr>
          <w:lang w:val="pl-PL"/>
        </w:rPr>
        <w:t>2</w:t>
      </w:r>
      <w:r w:rsidRPr="00F04891">
        <w:rPr>
          <w:lang w:val="pl-PL"/>
        </w:rPr>
        <w:t xml:space="preserve"> miejsc</w:t>
      </w:r>
      <w:r w:rsidR="00921DFD" w:rsidRPr="00F04891">
        <w:rPr>
          <w:lang w:val="pl-PL"/>
        </w:rPr>
        <w:t>a</w:t>
      </w:r>
      <w:r w:rsidRPr="00F04891">
        <w:rPr>
          <w:lang w:val="pl-PL"/>
        </w:rPr>
        <w:t xml:space="preserve"> na 100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B90AB2" w:rsidRPr="00F04891" w:rsidRDefault="00B90AB2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AC01B7" w:rsidRPr="00F04891" w:rsidRDefault="00AC01B7" w:rsidP="00DC3D7F">
      <w:pPr>
        <w:pStyle w:val="Tekstpodstawowy2"/>
        <w:numPr>
          <w:ilvl w:val="0"/>
          <w:numId w:val="13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B05AD5" w:rsidRPr="00F04891">
        <w:rPr>
          <w:lang w:val="pl-PL"/>
        </w:rPr>
        <w:t>:</w:t>
      </w:r>
    </w:p>
    <w:p w:rsidR="00AC01B7" w:rsidRPr="00F04891" w:rsidRDefault="00AC01B7" w:rsidP="00DC3D7F">
      <w:pPr>
        <w:pStyle w:val="Tekstpodstawowy2"/>
        <w:numPr>
          <w:ilvl w:val="0"/>
          <w:numId w:val="219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AC01B7" w:rsidRPr="00F04891" w:rsidRDefault="00AC01B7" w:rsidP="00DC3D7F">
      <w:pPr>
        <w:pStyle w:val="Tekstpodstawowy2"/>
        <w:numPr>
          <w:ilvl w:val="0"/>
          <w:numId w:val="219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DA18CC" w:rsidRPr="00F04891">
        <w:rPr>
          <w:lang w:val="pl-PL"/>
        </w:rPr>
        <w:t xml:space="preserve"> </w:t>
      </w:r>
      <w:r w:rsidRPr="00F04891">
        <w:rPr>
          <w:lang w:val="pl-PL"/>
        </w:rPr>
        <w:t>stojący, wbudowany;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="00BE3A56" w:rsidRPr="00F04891">
        <w:t xml:space="preserve">– </w:t>
      </w:r>
      <w:r w:rsidR="00AD6F81" w:rsidRPr="00F04891">
        <w:t>cześć terenu, zgodnie z rysunkiem planu, położona jest w granicach</w:t>
      </w:r>
      <w:r w:rsidR="00F24BA5" w:rsidRPr="00F04891">
        <w:t>:</w:t>
      </w:r>
      <w:r w:rsidR="00AD6F81" w:rsidRPr="00F04891">
        <w:t xml:space="preserve"> terenu górniczego oraz udokumentowanego złoża kopalin, o których mowa w</w:t>
      </w:r>
      <w:r w:rsidR="008D7D09">
        <w:t xml:space="preserve"> </w:t>
      </w:r>
      <w:r w:rsidR="00AD6F81" w:rsidRPr="00F04891">
        <w:t>§</w:t>
      </w:r>
      <w:r w:rsidR="008D7D09">
        <w:t xml:space="preserve"> </w:t>
      </w:r>
      <w:r w:rsidR="00AD6F81" w:rsidRPr="00F04891">
        <w:t>7 – zagospodarowanie zgodnie z przepisami odrębnymi</w:t>
      </w:r>
      <w:r w:rsidRPr="00F04891">
        <w:t>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szczegółowe zasady i warunki scalania i podziału nieruchomości – nie występuje potrzeba określania;</w:t>
      </w:r>
    </w:p>
    <w:p w:rsidR="006179A0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szczególne warunki zagospodarowania terenów oraz ograniczenia w ich użytkowaniu</w:t>
      </w:r>
      <w:r w:rsidR="006179A0" w:rsidRPr="00F04891">
        <w:t>:</w:t>
      </w:r>
    </w:p>
    <w:p w:rsidR="006179A0" w:rsidRPr="00F04891" w:rsidRDefault="00B90AB2" w:rsidP="00DC3D7F">
      <w:pPr>
        <w:numPr>
          <w:ilvl w:val="0"/>
          <w:numId w:val="148"/>
        </w:numPr>
        <w:ind w:left="993" w:hanging="426"/>
        <w:jc w:val="both"/>
      </w:pPr>
      <w:r w:rsidRPr="00F04891">
        <w:t>obsługa komunikacyjna terenu z przyległych dró</w:t>
      </w:r>
      <w:r w:rsidR="004068CD">
        <w:t>g publicznych, bezpośrednio lub </w:t>
      </w:r>
      <w:r w:rsidRPr="00F04891">
        <w:t>poprzez drogi wewnętrzne – zgodnie z przepisami odrębnymi</w:t>
      </w:r>
      <w:r w:rsidR="006179A0" w:rsidRPr="00F04891">
        <w:t>,</w:t>
      </w:r>
    </w:p>
    <w:p w:rsidR="00B90AB2" w:rsidRPr="00F04891" w:rsidRDefault="006179A0" w:rsidP="00DC3D7F">
      <w:pPr>
        <w:numPr>
          <w:ilvl w:val="0"/>
          <w:numId w:val="148"/>
        </w:numPr>
        <w:ind w:left="993" w:hanging="426"/>
        <w:jc w:val="both"/>
      </w:pPr>
      <w:r w:rsidRPr="00F04891">
        <w:t xml:space="preserve">realizacja obiektów budowlanych, </w:t>
      </w:r>
      <w:r w:rsidR="00105F19" w:rsidRPr="00F04891">
        <w:t xml:space="preserve">w granicach terenu górniczego, po </w:t>
      </w:r>
      <w:r w:rsidRPr="00F04891">
        <w:t>zakończonej eksploatacji złoża surowca ilastego ceramiki</w:t>
      </w:r>
      <w:r w:rsidR="004068CD">
        <w:t xml:space="preserve"> budowlanej Rudak I – zgodnie z </w:t>
      </w:r>
      <w:r w:rsidRPr="00F04891">
        <w:t>przepisami odrębnymi</w:t>
      </w:r>
      <w:r w:rsidR="00B90AB2" w:rsidRPr="00F04891">
        <w:t>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modernizacji, rozbudowy i budowy systemów komunikac</w:t>
      </w:r>
      <w:r w:rsidR="005D4E42" w:rsidRPr="00F04891">
        <w:t>ji i infrastruktury technicznej:</w:t>
      </w:r>
    </w:p>
    <w:p w:rsidR="00B90AB2" w:rsidRPr="00F04891" w:rsidRDefault="00B90AB2" w:rsidP="00DC3D7F">
      <w:pPr>
        <w:numPr>
          <w:ilvl w:val="0"/>
          <w:numId w:val="134"/>
        </w:numPr>
        <w:ind w:left="993" w:hanging="426"/>
        <w:jc w:val="both"/>
      </w:pPr>
      <w:r w:rsidRPr="00F04891">
        <w:t>zaopatrzenie w wodę i odprowadzenie ścieków – z i do miejskiej s</w:t>
      </w:r>
      <w:r w:rsidR="004068CD">
        <w:t>ieci, zgodnie z </w:t>
      </w:r>
      <w:r w:rsidRPr="00F04891">
        <w:t>przepisami odrębnymi,</w:t>
      </w:r>
    </w:p>
    <w:p w:rsidR="00B90AB2" w:rsidRPr="00F04891" w:rsidRDefault="00B90AB2" w:rsidP="00DC3D7F">
      <w:pPr>
        <w:numPr>
          <w:ilvl w:val="0"/>
          <w:numId w:val="134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B90AB2" w:rsidRPr="00F04891" w:rsidRDefault="00B90AB2" w:rsidP="00DC3D7F">
      <w:pPr>
        <w:numPr>
          <w:ilvl w:val="0"/>
          <w:numId w:val="134"/>
        </w:numPr>
        <w:ind w:left="993" w:hanging="426"/>
        <w:jc w:val="both"/>
      </w:pPr>
      <w:r w:rsidRPr="00F04891">
        <w:t xml:space="preserve">zaopatrzenie w energię cieplną – z sieci </w:t>
      </w:r>
      <w:r w:rsidR="00733494" w:rsidRPr="00F04891">
        <w:t>lokalnej</w:t>
      </w:r>
      <w:r w:rsidRPr="00F04891">
        <w:t xml:space="preserve"> lub z urządzeń indywidualnych</w:t>
      </w:r>
      <w:r w:rsidR="00733494" w:rsidRPr="00F04891">
        <w:t>,</w:t>
      </w:r>
      <w:r w:rsidRPr="00F04891">
        <w:t xml:space="preserve"> w których zastosowano technologie bezemisyjne lub rozwiązania oparte na technologiach i paliwach zapewniających minim</w:t>
      </w:r>
      <w:r w:rsidR="004068CD">
        <w:t>alne wskaźniki emisyjne gazów i </w:t>
      </w:r>
      <w:r w:rsidRPr="00F04891">
        <w:t>pyłów do powietrza, zgodnie z przepisami odrębnymi,</w:t>
      </w:r>
    </w:p>
    <w:p w:rsidR="00B90AB2" w:rsidRPr="00F04891" w:rsidRDefault="00B90AB2" w:rsidP="00DC3D7F">
      <w:pPr>
        <w:pStyle w:val="Tekstpodstawowy2"/>
        <w:numPr>
          <w:ilvl w:val="0"/>
          <w:numId w:val="134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B90AB2" w:rsidRPr="00F04891" w:rsidRDefault="00B90AB2" w:rsidP="00DC3D7F">
      <w:pPr>
        <w:pStyle w:val="Tekstpodstawowy2"/>
        <w:numPr>
          <w:ilvl w:val="0"/>
          <w:numId w:val="134"/>
        </w:numPr>
        <w:ind w:left="993" w:hanging="426"/>
        <w:rPr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3C5CAB" w:rsidRPr="00F04891" w:rsidRDefault="003C5CAB" w:rsidP="00DC3D7F">
      <w:pPr>
        <w:pStyle w:val="Tekstpodstawowy2"/>
        <w:numPr>
          <w:ilvl w:val="0"/>
          <w:numId w:val="134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B90AB2" w:rsidRPr="00F04891" w:rsidRDefault="00B90AB2" w:rsidP="00DC3D7F">
      <w:pPr>
        <w:pStyle w:val="Tekstpodstawowy2"/>
        <w:numPr>
          <w:ilvl w:val="0"/>
          <w:numId w:val="134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itp.;</w:t>
      </w:r>
    </w:p>
    <w:p w:rsidR="00B90AB2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sposób i termin tymczasowego zagospodarowania, urzą</w:t>
      </w:r>
      <w:r w:rsidR="004068CD">
        <w:t xml:space="preserve">dzania i użytkowania terenów – </w:t>
      </w:r>
      <w:r w:rsidR="000809DA" w:rsidRPr="00F04891">
        <w:t xml:space="preserve">do czasu realizacji ustaleń planu, </w:t>
      </w:r>
      <w:r w:rsidR="00E945E4" w:rsidRPr="00F04891">
        <w:t>dopuszcza się</w:t>
      </w:r>
      <w:r w:rsidR="00E63F4E" w:rsidRPr="00F04891">
        <w:t xml:space="preserve"> </w:t>
      </w:r>
      <w:r w:rsidR="00F31B20" w:rsidRPr="00F04891">
        <w:t>d</w:t>
      </w:r>
      <w:r w:rsidR="004068CD">
        <w:t>otychczasowe zagospodarowanie i </w:t>
      </w:r>
      <w:r w:rsidR="00E63F4E" w:rsidRPr="00F04891">
        <w:t>tymczasową eksploatację złoża surowca ilastego ceramiki budowlanej Rudak I – zgodnie z przepisami odrębnymi;</w:t>
      </w:r>
    </w:p>
    <w:p w:rsidR="00E63F4E" w:rsidRPr="00F04891" w:rsidRDefault="00B90AB2" w:rsidP="00DC3D7F">
      <w:pPr>
        <w:numPr>
          <w:ilvl w:val="0"/>
          <w:numId w:val="129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lastRenderedPageBreak/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855626">
        <w:t xml:space="preserve"> </w:t>
      </w:r>
      <w:r w:rsidRPr="00F04891">
        <w:t>36 ust.</w:t>
      </w:r>
      <w:r w:rsidR="00855626">
        <w:t xml:space="preserve"> </w:t>
      </w:r>
      <w:r w:rsidRPr="00F04891">
        <w:t>4 ustawy o planowaniu i zagospodarowaniu przestrzennym – w wysokości 30%.</w:t>
      </w:r>
    </w:p>
    <w:p w:rsidR="00855626" w:rsidRDefault="00855626" w:rsidP="00464853">
      <w:pPr>
        <w:pStyle w:val="Tekstpodstawowy2"/>
        <w:ind w:firstLine="397"/>
        <w:rPr>
          <w:lang w:val="pl-PL"/>
        </w:rPr>
      </w:pPr>
    </w:p>
    <w:p w:rsidR="00021B89" w:rsidRPr="00F04891" w:rsidRDefault="00021B89" w:rsidP="00855626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855626">
        <w:rPr>
          <w:lang w:val="pl-PL"/>
        </w:rPr>
        <w:t xml:space="preserve"> </w:t>
      </w:r>
      <w:r w:rsidR="00B10D83" w:rsidRPr="00F04891">
        <w:rPr>
          <w:lang w:val="pl-PL"/>
        </w:rPr>
        <w:t>23</w:t>
      </w:r>
      <w:r w:rsidRPr="00F04891">
        <w:rPr>
          <w:lang w:val="pl-PL"/>
        </w:rPr>
        <w:t>. Dla terenu, oznaczonego na rysunku planu symbolem 140.19-U/ZP2, ustala się: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021B89" w:rsidRPr="00F04891" w:rsidRDefault="00021B89" w:rsidP="00DC3D7F">
      <w:pPr>
        <w:pStyle w:val="Tekstpodstawowy2"/>
        <w:numPr>
          <w:ilvl w:val="0"/>
          <w:numId w:val="30"/>
        </w:numPr>
        <w:tabs>
          <w:tab w:val="clear" w:pos="1440"/>
        </w:tabs>
        <w:ind w:left="993" w:hanging="426"/>
        <w:rPr>
          <w:lang w:val="pl-PL"/>
        </w:rPr>
      </w:pPr>
      <w:r w:rsidRPr="00F04891">
        <w:rPr>
          <w:lang w:val="pl-PL"/>
        </w:rPr>
        <w:t>podstawowe: teren zabudowy usługowej</w:t>
      </w:r>
      <w:r w:rsidR="005F2B2A" w:rsidRPr="00F04891">
        <w:rPr>
          <w:lang w:val="pl-PL"/>
        </w:rPr>
        <w:t xml:space="preserve"> w</w:t>
      </w:r>
      <w:r w:rsidR="004E49C5" w:rsidRPr="00F04891">
        <w:rPr>
          <w:lang w:val="pl-PL"/>
        </w:rPr>
        <w:t xml:space="preserve"> zieleni</w:t>
      </w:r>
      <w:r w:rsidRPr="00F04891">
        <w:rPr>
          <w:lang w:val="pl-PL"/>
        </w:rPr>
        <w:t xml:space="preserve"> urządzonej</w:t>
      </w:r>
      <w:r w:rsidRPr="00F04891">
        <w:rPr>
          <w:bCs/>
          <w:lang w:val="pl-PL"/>
        </w:rPr>
        <w:t>,</w:t>
      </w:r>
    </w:p>
    <w:p w:rsidR="00021B89" w:rsidRPr="00F04891" w:rsidRDefault="00021B89" w:rsidP="00DC3D7F">
      <w:pPr>
        <w:pStyle w:val="Tekstpodstawowy2"/>
        <w:numPr>
          <w:ilvl w:val="0"/>
          <w:numId w:val="30"/>
        </w:numPr>
        <w:tabs>
          <w:tab w:val="clear" w:pos="1440"/>
          <w:tab w:val="num" w:pos="851"/>
        </w:tabs>
        <w:ind w:left="993" w:hanging="426"/>
        <w:rPr>
          <w:lang w:val="pl-PL"/>
        </w:rPr>
      </w:pPr>
      <w:r w:rsidRPr="00F04891">
        <w:rPr>
          <w:lang w:val="pl-PL"/>
        </w:rPr>
        <w:t>dopuszczalne: drogi wewnętrzne,</w:t>
      </w:r>
      <w:r w:rsidR="004E49C5" w:rsidRPr="00F04891">
        <w:rPr>
          <w:lang w:val="pl-PL"/>
        </w:rPr>
        <w:t xml:space="preserve"> terenowe urządzenia rekreacyjne,</w:t>
      </w:r>
      <w:r w:rsidRPr="00F04891">
        <w:rPr>
          <w:lang w:val="pl-PL"/>
        </w:rPr>
        <w:t xml:space="preserve"> parkingi, infrastruktura techniczna;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</w:tabs>
        <w:ind w:left="567"/>
        <w:jc w:val="both"/>
      </w:pPr>
      <w:r w:rsidRPr="00F04891">
        <w:t>zasady ochrony i kształtowania ładu przestrzennego:</w:t>
      </w:r>
    </w:p>
    <w:p w:rsidR="00962FC2" w:rsidRPr="00F04891" w:rsidRDefault="00962FC2" w:rsidP="00DC3D7F">
      <w:pPr>
        <w:numPr>
          <w:ilvl w:val="0"/>
          <w:numId w:val="34"/>
        </w:numPr>
        <w:ind w:left="993" w:hanging="426"/>
        <w:jc w:val="both"/>
        <w:rPr>
          <w:iCs/>
        </w:rPr>
      </w:pPr>
      <w:r w:rsidRPr="00F04891">
        <w:rPr>
          <w:iCs/>
        </w:rPr>
        <w:t xml:space="preserve">zakaz lokalizacji tymczasowych obiektów budowlanych, z wyłączeniem obiektów </w:t>
      </w:r>
      <w:r w:rsidRPr="00F04891">
        <w:t>związanych z</w:t>
      </w:r>
      <w:r w:rsidR="00AD1927" w:rsidRPr="00F04891">
        <w:t xml:space="preserve"> </w:t>
      </w:r>
      <w:r w:rsidR="00DC0F33" w:rsidRPr="00F04891">
        <w:t xml:space="preserve">eksploatacją złoża, o której mowa w </w:t>
      </w:r>
      <w:r w:rsidR="00AD1927" w:rsidRPr="00F04891">
        <w:t>pkt</w:t>
      </w:r>
      <w:r w:rsidR="008A4FBD" w:rsidRPr="00F04891">
        <w:t> </w:t>
      </w:r>
      <w:r w:rsidR="00AD1927" w:rsidRPr="00F04891">
        <w:t>3 lit.</w:t>
      </w:r>
      <w:r w:rsidR="008A4FBD" w:rsidRPr="00F04891">
        <w:t> </w:t>
      </w:r>
      <w:r w:rsidR="00AD1927" w:rsidRPr="00F04891">
        <w:t>e</w:t>
      </w:r>
      <w:r w:rsidRPr="00F04891">
        <w:t>,</w:t>
      </w:r>
    </w:p>
    <w:p w:rsidR="00E000AE" w:rsidRPr="00F04891" w:rsidRDefault="00021B89" w:rsidP="00DC3D7F">
      <w:pPr>
        <w:numPr>
          <w:ilvl w:val="0"/>
          <w:numId w:val="34"/>
        </w:numPr>
        <w:ind w:left="993" w:hanging="426"/>
        <w:jc w:val="both"/>
      </w:pPr>
      <w:r w:rsidRPr="00F04891">
        <w:rPr>
          <w:iCs/>
        </w:rPr>
        <w:t>zakaz składowania i magazynowania na otwartym terenie,</w:t>
      </w:r>
      <w:r w:rsidR="00C10F9B" w:rsidRPr="00F04891">
        <w:rPr>
          <w:iCs/>
        </w:rPr>
        <w:t xml:space="preserve"> z wyłączeniem obiektów </w:t>
      </w:r>
      <w:r w:rsidR="00C10F9B" w:rsidRPr="00F04891">
        <w:t xml:space="preserve">związanych z eksploatacją złoża, o której mowa w pkt 3 lit. </w:t>
      </w:r>
      <w:r w:rsidR="00CC27B1" w:rsidRPr="00F04891">
        <w:t>e</w:t>
      </w:r>
      <w:r w:rsidR="00C10F9B" w:rsidRPr="00F04891">
        <w:t>,</w:t>
      </w:r>
    </w:p>
    <w:p w:rsidR="00E000AE" w:rsidRPr="00F04891" w:rsidRDefault="00021B89" w:rsidP="00DC3D7F">
      <w:pPr>
        <w:numPr>
          <w:ilvl w:val="0"/>
          <w:numId w:val="34"/>
        </w:numPr>
        <w:ind w:left="993" w:hanging="426"/>
        <w:jc w:val="both"/>
      </w:pPr>
      <w:r w:rsidRPr="00F04891">
        <w:rPr>
          <w:iCs/>
        </w:rPr>
        <w:t>nakaz stosowania rozwiązań o wysokim standardzie architektonicznym</w:t>
      </w:r>
      <w:r w:rsidRPr="00F04891">
        <w:t xml:space="preserve"> dla elewacji budynków eksponowanych od strony dróg publicznych,</w:t>
      </w:r>
    </w:p>
    <w:p w:rsidR="00021B89" w:rsidRPr="00F04891" w:rsidRDefault="00021B89" w:rsidP="00DC3D7F">
      <w:pPr>
        <w:numPr>
          <w:ilvl w:val="0"/>
          <w:numId w:val="34"/>
        </w:numPr>
        <w:ind w:left="993" w:hanging="426"/>
        <w:jc w:val="both"/>
      </w:pPr>
      <w:r w:rsidRPr="00F04891">
        <w:t>zakaz lokalizacji wolno stojących garaży jednostanowiskowych oraz budynków gospodarczych,</w:t>
      </w:r>
    </w:p>
    <w:p w:rsidR="00021B89" w:rsidRPr="00F04891" w:rsidRDefault="00021B89" w:rsidP="00DC3D7F">
      <w:pPr>
        <w:numPr>
          <w:ilvl w:val="0"/>
          <w:numId w:val="34"/>
        </w:numPr>
        <w:ind w:left="993" w:hanging="426"/>
        <w:jc w:val="both"/>
      </w:pPr>
      <w:r w:rsidRPr="00F04891">
        <w:rPr>
          <w:iCs/>
        </w:rPr>
        <w:t xml:space="preserve">minimalna powierzchnia nowo wydzielanych działek budowlanych </w:t>
      </w:r>
      <w:r w:rsidRPr="00F04891">
        <w:t>–</w:t>
      </w:r>
      <w:r w:rsidRPr="00F04891">
        <w:rPr>
          <w:iCs/>
        </w:rPr>
        <w:t xml:space="preserve"> 2000</w:t>
      </w:r>
      <w:r w:rsidR="008A4FBD" w:rsidRPr="00F04891">
        <w:t> </w:t>
      </w:r>
      <w:r w:rsidR="004068CD">
        <w:rPr>
          <w:iCs/>
        </w:rPr>
        <w:t>m², z </w:t>
      </w:r>
      <w:r w:rsidRPr="00F04891">
        <w:rPr>
          <w:iCs/>
        </w:rPr>
        <w:t>wyłączeniem działek wydzielanych na cele infrastruktury technicznej i dróg wewnętrznych</w:t>
      </w:r>
      <w:r w:rsidRPr="00F04891">
        <w:rPr>
          <w:bCs/>
        </w:rPr>
        <w:t>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środowiska, przyrody i krajobrazu:</w:t>
      </w:r>
    </w:p>
    <w:p w:rsidR="00D072B3" w:rsidRPr="00F04891" w:rsidRDefault="00D072B3" w:rsidP="00DC3D7F">
      <w:pPr>
        <w:numPr>
          <w:ilvl w:val="0"/>
          <w:numId w:val="33"/>
        </w:numPr>
        <w:jc w:val="both"/>
        <w:rPr>
          <w:iCs/>
        </w:rPr>
      </w:pPr>
      <w:r w:rsidRPr="00F04891">
        <w:t>zakaz lokalizacji usług niepożądanych społecznie,</w:t>
      </w:r>
    </w:p>
    <w:p w:rsidR="00021B89" w:rsidRPr="00F04891" w:rsidRDefault="00021B89" w:rsidP="00DC3D7F">
      <w:pPr>
        <w:numPr>
          <w:ilvl w:val="0"/>
          <w:numId w:val="33"/>
        </w:numPr>
        <w:ind w:left="993" w:hanging="426"/>
        <w:jc w:val="both"/>
        <w:rPr>
          <w:iCs/>
        </w:rPr>
      </w:pPr>
      <w:r w:rsidRPr="00F04891">
        <w:t xml:space="preserve">zakaz lokalizacji </w:t>
      </w:r>
      <w:r w:rsidR="00CA284D" w:rsidRPr="00F04891">
        <w:t>przedsięwzięć mogących</w:t>
      </w:r>
      <w:r w:rsidRPr="00F04891">
        <w:t xml:space="preserve"> zawsze i potencjalnie znacząco oddziaływać na środowisko, z wyłączeniem: infrastruktury technicznej, garaży, parkingów i</w:t>
      </w:r>
      <w:r w:rsidR="00855626">
        <w:t xml:space="preserve"> </w:t>
      </w:r>
      <w:r w:rsidRPr="00F04891">
        <w:t xml:space="preserve">zespołów parkingów, </w:t>
      </w:r>
      <w:r w:rsidR="00817BB9" w:rsidRPr="00F04891">
        <w:rPr>
          <w:iCs/>
        </w:rPr>
        <w:t xml:space="preserve">obiektów </w:t>
      </w:r>
      <w:r w:rsidR="00817BB9" w:rsidRPr="00F04891">
        <w:t xml:space="preserve">związanych z </w:t>
      </w:r>
      <w:r w:rsidR="004068CD">
        <w:t>eksploatacją złoża, o </w:t>
      </w:r>
      <w:r w:rsidR="00DC0F33" w:rsidRPr="00F04891">
        <w:t xml:space="preserve">której mowa w </w:t>
      </w:r>
      <w:r w:rsidR="00817BB9" w:rsidRPr="00F04891">
        <w:t>lit.</w:t>
      </w:r>
      <w:r w:rsidR="00855626">
        <w:t xml:space="preserve"> </w:t>
      </w:r>
      <w:r w:rsidR="00817BB9" w:rsidRPr="00F04891">
        <w:t>e</w:t>
      </w:r>
      <w:r w:rsidRPr="00F04891">
        <w:t>,</w:t>
      </w:r>
    </w:p>
    <w:p w:rsidR="00021B89" w:rsidRPr="00F04891" w:rsidRDefault="00021B89" w:rsidP="00DC3D7F">
      <w:pPr>
        <w:numPr>
          <w:ilvl w:val="0"/>
          <w:numId w:val="33"/>
        </w:numPr>
        <w:ind w:left="993" w:hanging="426"/>
        <w:jc w:val="both"/>
        <w:rPr>
          <w:iCs/>
        </w:rPr>
      </w:pPr>
      <w:r w:rsidRPr="00F04891">
        <w:t xml:space="preserve">nakaz ochrony </w:t>
      </w:r>
      <w:r w:rsidRPr="00F04891">
        <w:rPr>
          <w:iCs/>
        </w:rPr>
        <w:t>istniejącego drzewostanu,</w:t>
      </w:r>
    </w:p>
    <w:p w:rsidR="00021B89" w:rsidRPr="00F04891" w:rsidRDefault="00021B89" w:rsidP="00DC3D7F">
      <w:pPr>
        <w:numPr>
          <w:ilvl w:val="0"/>
          <w:numId w:val="33"/>
        </w:numPr>
        <w:ind w:left="993" w:hanging="426"/>
        <w:jc w:val="both"/>
        <w:rPr>
          <w:iCs/>
        </w:rPr>
      </w:pPr>
      <w:r w:rsidRPr="00F04891">
        <w:rPr>
          <w:iCs/>
        </w:rPr>
        <w:t xml:space="preserve">nakaz kształtowania pasa zieleni izolacyjnej </w:t>
      </w:r>
      <w:r w:rsidRPr="00F04891">
        <w:t xml:space="preserve">– </w:t>
      </w:r>
      <w:r w:rsidRPr="00F04891">
        <w:rPr>
          <w:iCs/>
        </w:rPr>
        <w:t>zgodnie z rysunkiem planu,</w:t>
      </w:r>
    </w:p>
    <w:p w:rsidR="00021B89" w:rsidRPr="00F04891" w:rsidRDefault="003C4A7C" w:rsidP="00DC3D7F">
      <w:pPr>
        <w:numPr>
          <w:ilvl w:val="0"/>
          <w:numId w:val="33"/>
        </w:numPr>
        <w:ind w:left="993" w:hanging="426"/>
        <w:jc w:val="both"/>
      </w:pPr>
      <w:r w:rsidRPr="00F04891">
        <w:t>na części terenu</w:t>
      </w:r>
      <w:r w:rsidR="00802A13" w:rsidRPr="00F04891">
        <w:t xml:space="preserve"> położonej</w:t>
      </w:r>
      <w:r w:rsidRPr="00F04891">
        <w:t>, zgodnie z rysunkiem planu, w granicach terenu górniczego</w:t>
      </w:r>
      <w:r w:rsidR="00021B89" w:rsidRPr="00F04891">
        <w:t>, dopuszcza się tymczasową</w:t>
      </w:r>
      <w:r w:rsidR="00623763" w:rsidRPr="00F04891">
        <w:t xml:space="preserve"> eksploatację zło</w:t>
      </w:r>
      <w:r w:rsidR="00021B89" w:rsidRPr="00F04891">
        <w:t>ża surowca ilastego ceramiki budowlanej Rudak</w:t>
      </w:r>
      <w:r w:rsidR="008A4FBD" w:rsidRPr="00F04891">
        <w:t> </w:t>
      </w:r>
      <w:r w:rsidR="00021B89" w:rsidRPr="00F04891">
        <w:t>I – zgodnie z przepisami odrębnymi,</w:t>
      </w:r>
    </w:p>
    <w:p w:rsidR="00021B89" w:rsidRPr="00F04891" w:rsidRDefault="00021B89" w:rsidP="00DC3D7F">
      <w:pPr>
        <w:numPr>
          <w:ilvl w:val="0"/>
          <w:numId w:val="33"/>
        </w:numPr>
        <w:ind w:left="993" w:hanging="426"/>
        <w:jc w:val="both"/>
      </w:pPr>
      <w:r w:rsidRPr="00F04891">
        <w:t xml:space="preserve">rekultywacja terenu, w kierunku umożliwiającym zagospodarowanie terenu zgodnie z przeznaczeniem podstawowym, </w:t>
      </w:r>
      <w:r w:rsidR="00A706F9" w:rsidRPr="00F04891">
        <w:t xml:space="preserve">w granicach terenu górniczego, </w:t>
      </w:r>
      <w:r w:rsidRPr="00F04891">
        <w:t>po zakończeniu eksploatacji złoża surowca ilastego ceramiki budowlanej Rudak</w:t>
      </w:r>
      <w:r w:rsidR="00EB0116" w:rsidRPr="00F04891">
        <w:t> </w:t>
      </w:r>
      <w:r w:rsidR="004068CD">
        <w:t>I – zgodnie z </w:t>
      </w:r>
      <w:r w:rsidRPr="00F04891">
        <w:t>przepisami odrębnymi</w:t>
      </w:r>
      <w:r w:rsidRPr="00F04891">
        <w:rPr>
          <w:iCs/>
        </w:rPr>
        <w:t>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ochrony dziedzictwa kulturowego i zabytków, w tym krajobrazów kulturowych, oraz dóbr kultury współczesnej – nie występuje potrzeba określania</w:t>
      </w:r>
      <w:r w:rsidR="00105BBE" w:rsidRPr="00F04891">
        <w:rPr>
          <w:iCs/>
        </w:rPr>
        <w:t>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>– nie występuje potrzeba określania</w:t>
      </w:r>
      <w:r w:rsidRPr="00F04891">
        <w:t>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>zasady kształtowania zabudowy oraz wskaźniki zagospodarowania terenu: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zgodnie z rysunkiem planu,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0,01 </w:t>
      </w:r>
      <w:r w:rsidR="008F0EE6" w:rsidRPr="00F04891">
        <w:rPr>
          <w:lang w:val="pl-PL"/>
        </w:rPr>
        <w:t>- 2</w:t>
      </w:r>
      <w:r w:rsidRPr="00F04891">
        <w:rPr>
          <w:lang w:val="pl-PL"/>
        </w:rPr>
        <w:t>,</w:t>
      </w:r>
      <w:r w:rsidR="008F0EE6" w:rsidRPr="00F04891">
        <w:rPr>
          <w:lang w:val="pl-PL"/>
        </w:rPr>
        <w:t>0</w:t>
      </w:r>
      <w:r w:rsidRPr="00F04891">
        <w:rPr>
          <w:lang w:val="pl-PL"/>
        </w:rPr>
        <w:t>,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</w:t>
      </w:r>
      <w:r w:rsidR="007D1642" w:rsidRPr="00F04891">
        <w:rPr>
          <w:lang w:val="pl-PL"/>
        </w:rPr>
        <w:t xml:space="preserve"> 3</w:t>
      </w:r>
      <w:r w:rsidRPr="00F04891">
        <w:rPr>
          <w:lang w:val="pl-PL"/>
        </w:rPr>
        <w:t>5% powierzchni działki budowlan</w:t>
      </w:r>
      <w:r w:rsidR="00105BBE" w:rsidRPr="00F04891">
        <w:rPr>
          <w:lang w:val="pl-PL"/>
        </w:rPr>
        <w:t>ej,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</w:t>
      </w:r>
      <w:r w:rsidR="00E24018" w:rsidRPr="00F04891">
        <w:rPr>
          <w:lang w:val="pl-PL"/>
        </w:rPr>
        <w:t xml:space="preserve"> – </w:t>
      </w:r>
      <w:r w:rsidRPr="00F04891">
        <w:rPr>
          <w:lang w:val="pl-PL"/>
        </w:rPr>
        <w:t>2 kondygnacje nadziemne i 10</w:t>
      </w:r>
      <w:r w:rsidR="008A4FBD" w:rsidRPr="00F04891">
        <w:rPr>
          <w:lang w:val="pl-PL"/>
        </w:rPr>
        <w:t> </w:t>
      </w:r>
      <w:r w:rsidRPr="00F04891">
        <w:rPr>
          <w:lang w:val="pl-PL"/>
        </w:rPr>
        <w:t>m</w:t>
      </w:r>
      <w:r w:rsidR="00105BBE" w:rsidRPr="00F04891">
        <w:rPr>
          <w:lang w:val="pl-PL"/>
        </w:rPr>
        <w:t>,</w:t>
      </w:r>
    </w:p>
    <w:p w:rsidR="00021B89" w:rsidRPr="00F04891" w:rsidRDefault="00B2600F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geometria dachu </w:t>
      </w:r>
      <w:r w:rsidR="00021B89" w:rsidRPr="00F04891">
        <w:rPr>
          <w:lang w:val="pl-PL"/>
        </w:rPr>
        <w:t>–</w:t>
      </w:r>
      <w:r w:rsidR="00790857" w:rsidRPr="00F04891">
        <w:rPr>
          <w:lang w:val="pl-PL"/>
        </w:rPr>
        <w:t xml:space="preserve"> dach płaski</w:t>
      </w:r>
      <w:r w:rsidR="00105BBE" w:rsidRPr="00F04891">
        <w:rPr>
          <w:lang w:val="pl-PL"/>
        </w:rPr>
        <w:t>,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002B8C" w:rsidRPr="00F04891">
        <w:rPr>
          <w:lang w:val="pl-PL"/>
        </w:rPr>
        <w:t xml:space="preserve"> </w:t>
      </w:r>
      <w:r w:rsidRPr="00F04891">
        <w:rPr>
          <w:lang w:val="pl-PL"/>
        </w:rPr>
        <w:t>– 2 miejsc</w:t>
      </w:r>
      <w:r w:rsidR="00921DFD" w:rsidRPr="00F04891">
        <w:rPr>
          <w:lang w:val="pl-PL"/>
        </w:rPr>
        <w:t>a</w:t>
      </w:r>
      <w:r w:rsidRPr="00F04891">
        <w:rPr>
          <w:lang w:val="pl-PL"/>
        </w:rPr>
        <w:t xml:space="preserve"> na </w:t>
      </w:r>
      <w:r w:rsidR="00921DFD" w:rsidRPr="00F04891">
        <w:rPr>
          <w:lang w:val="pl-PL"/>
        </w:rPr>
        <w:t>1</w:t>
      </w:r>
      <w:r w:rsidRPr="00F04891">
        <w:rPr>
          <w:lang w:val="pl-PL"/>
        </w:rPr>
        <w:t>00 m</w:t>
      </w:r>
      <w:r w:rsidRPr="00F04891">
        <w:rPr>
          <w:vertAlign w:val="superscript"/>
          <w:lang w:val="pl-PL"/>
        </w:rPr>
        <w:t>2</w:t>
      </w:r>
      <w:r w:rsidRPr="00F04891">
        <w:rPr>
          <w:lang w:val="pl-PL"/>
        </w:rPr>
        <w:t xml:space="preserve"> powierzchni użytkowej usług,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minimalna liczba miejsc przeznaczonych na parkowanie pojaz</w:t>
      </w:r>
      <w:r w:rsidR="004068CD">
        <w:rPr>
          <w:lang w:val="pl-PL"/>
        </w:rPr>
        <w:t>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021B89" w:rsidRPr="00F04891" w:rsidRDefault="00021B89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59794C" w:rsidRPr="00F04891" w:rsidRDefault="0059794C" w:rsidP="00DC3D7F">
      <w:pPr>
        <w:pStyle w:val="Tekstpodstawowy2"/>
        <w:numPr>
          <w:ilvl w:val="0"/>
          <w:numId w:val="32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</w:t>
      </w:r>
      <w:r w:rsidR="00B05AD5" w:rsidRPr="00F04891">
        <w:rPr>
          <w:lang w:val="pl-PL"/>
        </w:rPr>
        <w:t>:</w:t>
      </w:r>
    </w:p>
    <w:p w:rsidR="0059794C" w:rsidRPr="00F04891" w:rsidRDefault="0059794C" w:rsidP="00DC3D7F">
      <w:pPr>
        <w:pStyle w:val="Tekstpodstawowy2"/>
        <w:numPr>
          <w:ilvl w:val="0"/>
          <w:numId w:val="220"/>
        </w:numPr>
        <w:ind w:left="1418" w:hanging="425"/>
        <w:rPr>
          <w:lang w:val="pl-PL"/>
        </w:rPr>
      </w:pPr>
      <w:r w:rsidRPr="00F04891">
        <w:rPr>
          <w:lang w:val="pl-PL"/>
        </w:rPr>
        <w:t>terenowe,</w:t>
      </w:r>
    </w:p>
    <w:p w:rsidR="0059794C" w:rsidRPr="00F04891" w:rsidRDefault="0059794C" w:rsidP="00DC3D7F">
      <w:pPr>
        <w:pStyle w:val="Tekstpodstawowy2"/>
        <w:numPr>
          <w:ilvl w:val="0"/>
          <w:numId w:val="220"/>
        </w:numPr>
        <w:ind w:left="1418" w:hanging="425"/>
        <w:rPr>
          <w:lang w:val="pl-PL"/>
        </w:rPr>
      </w:pPr>
      <w:r w:rsidRPr="00F04891">
        <w:rPr>
          <w:lang w:val="pl-PL"/>
        </w:rPr>
        <w:t>garaż: wolno</w:t>
      </w:r>
      <w:r w:rsidR="00DA18CC" w:rsidRPr="00F04891">
        <w:rPr>
          <w:lang w:val="pl-PL"/>
        </w:rPr>
        <w:t xml:space="preserve"> </w:t>
      </w:r>
      <w:r w:rsidRPr="00F04891">
        <w:rPr>
          <w:lang w:val="pl-PL"/>
        </w:rPr>
        <w:t>stojący, wbudowany;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  <w:rPr>
          <w:i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Pr="00F04891">
        <w:t xml:space="preserve">– </w:t>
      </w:r>
      <w:r w:rsidR="003C14CB" w:rsidRPr="00F04891">
        <w:t>cześć terenu, zgodnie z rysunkiem planu, położona jest w granicach</w:t>
      </w:r>
      <w:r w:rsidR="00AF7C86" w:rsidRPr="00F04891">
        <w:t>:</w:t>
      </w:r>
      <w:r w:rsidR="003C14CB" w:rsidRPr="00F04891">
        <w:t xml:space="preserve"> terenu górniczego oraz udokumentowanego złoża kopalin, o których mowa w</w:t>
      </w:r>
      <w:r w:rsidR="00855626">
        <w:t xml:space="preserve"> </w:t>
      </w:r>
      <w:r w:rsidR="003C14CB" w:rsidRPr="00F04891">
        <w:t>§</w:t>
      </w:r>
      <w:r w:rsidR="00855626">
        <w:t xml:space="preserve"> </w:t>
      </w:r>
      <w:r w:rsidR="003C14CB" w:rsidRPr="00F04891">
        <w:t>7 – zagospodarowanie zgodnie z przepisami odrębnymi</w:t>
      </w:r>
      <w:r w:rsidRPr="00F04891">
        <w:t>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>szczegółowe zasady i warunki scalania i podziału nieruchomości – nie występuje potrzeba określania;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>szczególne warunki zagospodarowania terenów oraz ograniczenia w ich użytkowaniu:</w:t>
      </w:r>
    </w:p>
    <w:p w:rsidR="00021B89" w:rsidRPr="00F04891" w:rsidRDefault="00021B89" w:rsidP="00DC3D7F">
      <w:pPr>
        <w:numPr>
          <w:ilvl w:val="0"/>
          <w:numId w:val="149"/>
        </w:numPr>
        <w:ind w:left="993" w:hanging="426"/>
        <w:jc w:val="both"/>
      </w:pPr>
      <w:r w:rsidRPr="00F04891">
        <w:t>obsługa komunikacyjna terenu z przyległych dróg publicznych, bezpośrednio lub poprzez drogi wewnętrzne – zgodnie z przepisami odrębnymi,</w:t>
      </w:r>
    </w:p>
    <w:p w:rsidR="00021B89" w:rsidRPr="00F04891" w:rsidRDefault="00021B89" w:rsidP="00DC3D7F">
      <w:pPr>
        <w:numPr>
          <w:ilvl w:val="0"/>
          <w:numId w:val="149"/>
        </w:numPr>
        <w:ind w:left="993" w:hanging="426"/>
        <w:jc w:val="both"/>
      </w:pPr>
      <w:r w:rsidRPr="00F04891">
        <w:t xml:space="preserve">realizacja obiektów budowlanych, </w:t>
      </w:r>
      <w:r w:rsidR="001D1495" w:rsidRPr="00F04891">
        <w:t xml:space="preserve">w granicach terenu górniczego, po </w:t>
      </w:r>
      <w:r w:rsidRPr="00F04891">
        <w:t>zakończonej tymczasowej eksploatacji złoża surowca ilastego ceramiki budowlanej Rudak</w:t>
      </w:r>
      <w:r w:rsidR="008A4FBD" w:rsidRPr="00F04891">
        <w:t> </w:t>
      </w:r>
      <w:r w:rsidRPr="00F04891">
        <w:t>I – zgodnie z przepisami odrębnymi;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>zasady modernizacji, rozbudowy i budowy systemów komunikac</w:t>
      </w:r>
      <w:r w:rsidR="005D4E42" w:rsidRPr="00F04891">
        <w:t>ji i infrastruktury technicznej:</w:t>
      </w:r>
    </w:p>
    <w:p w:rsidR="00021B89" w:rsidRPr="00F04891" w:rsidRDefault="00021B89" w:rsidP="00DC3D7F">
      <w:pPr>
        <w:numPr>
          <w:ilvl w:val="0"/>
          <w:numId w:val="31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021B89" w:rsidRPr="00F04891" w:rsidRDefault="00021B89" w:rsidP="00DC3D7F">
      <w:pPr>
        <w:numPr>
          <w:ilvl w:val="0"/>
          <w:numId w:val="31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021B89" w:rsidRPr="00F04891" w:rsidRDefault="00021B89" w:rsidP="00DC3D7F">
      <w:pPr>
        <w:numPr>
          <w:ilvl w:val="0"/>
          <w:numId w:val="31"/>
        </w:numPr>
        <w:ind w:left="993" w:hanging="426"/>
        <w:jc w:val="both"/>
      </w:pPr>
      <w:r w:rsidRPr="00F04891">
        <w:t xml:space="preserve">zaopatrzenie w energię cieplną – z sieci </w:t>
      </w:r>
      <w:r w:rsidR="00733494" w:rsidRPr="00F04891">
        <w:t>lokalnej</w:t>
      </w:r>
      <w:r w:rsidRPr="00F04891">
        <w:t xml:space="preserve"> lub z urządzeń indywidualnych</w:t>
      </w:r>
      <w:r w:rsidR="00733494" w:rsidRPr="00F04891">
        <w:t>,</w:t>
      </w:r>
      <w:r w:rsidRPr="00F04891">
        <w:t xml:space="preserve"> w których zastosowano technologie bezemisyjne lub rozwiązania oparte na technologiach i paliwach zapewniających minim</w:t>
      </w:r>
      <w:r w:rsidR="004068CD">
        <w:t>alne wskaźniki emisyjne gazów i </w:t>
      </w:r>
      <w:r w:rsidRPr="00F04891">
        <w:t>pyłów do powietrza, zgodnie z przepisami odrębnymi,</w:t>
      </w:r>
    </w:p>
    <w:p w:rsidR="00021B89" w:rsidRPr="00F04891" w:rsidRDefault="00021B89" w:rsidP="00DC3D7F">
      <w:pPr>
        <w:pStyle w:val="Tekstpodstawowy2"/>
        <w:numPr>
          <w:ilvl w:val="0"/>
          <w:numId w:val="31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021B89" w:rsidRPr="00F04891" w:rsidRDefault="00021B89" w:rsidP="00DC3D7F">
      <w:pPr>
        <w:pStyle w:val="Tekstpodstawowy2"/>
        <w:numPr>
          <w:ilvl w:val="0"/>
          <w:numId w:val="31"/>
        </w:numPr>
        <w:ind w:left="993" w:hanging="426"/>
        <w:rPr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617AFE" w:rsidRPr="00F04891" w:rsidRDefault="00617AFE" w:rsidP="00DC3D7F">
      <w:pPr>
        <w:pStyle w:val="Tekstpodstawowy2"/>
        <w:numPr>
          <w:ilvl w:val="0"/>
          <w:numId w:val="31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021B89" w:rsidRPr="00F04891" w:rsidRDefault="00021B89" w:rsidP="00DC3D7F">
      <w:pPr>
        <w:pStyle w:val="Tekstpodstawowy2"/>
        <w:numPr>
          <w:ilvl w:val="0"/>
          <w:numId w:val="31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>sposób i termin tymczasowego zagospodarowania, urządzania i użytkowania terenów – do czasu realizacji ustaleń planu, dopuszcza się d</w:t>
      </w:r>
      <w:r w:rsidR="004068CD">
        <w:t>otychczasowe zagospodarowanie i </w:t>
      </w:r>
      <w:r w:rsidRPr="00F04891">
        <w:t>tymczasową eksploatację złoża surowca ilastego ceramiki budowlanej Rudak</w:t>
      </w:r>
      <w:r w:rsidR="008A4FBD" w:rsidRPr="00F04891">
        <w:t> </w:t>
      </w:r>
      <w:r w:rsidRPr="00F04891">
        <w:t>I – zgodnie z przepisami odrębnymi;</w:t>
      </w:r>
    </w:p>
    <w:p w:rsidR="00021B89" w:rsidRPr="00F04891" w:rsidRDefault="00021B89" w:rsidP="00464853">
      <w:pPr>
        <w:numPr>
          <w:ilvl w:val="0"/>
          <w:numId w:val="17"/>
        </w:numPr>
        <w:tabs>
          <w:tab w:val="clear" w:pos="994"/>
          <w:tab w:val="num" w:pos="567"/>
        </w:tabs>
        <w:ind w:left="567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855626">
        <w:t xml:space="preserve"> </w:t>
      </w:r>
      <w:r w:rsidRPr="00F04891">
        <w:t>36 ust.</w:t>
      </w:r>
      <w:r w:rsidR="00855626">
        <w:t xml:space="preserve"> </w:t>
      </w:r>
      <w:r w:rsidRPr="00F04891">
        <w:t>4 ustawy o planowaniu i zagospodarowaniu przestrzennym – w wysokości 30%.</w:t>
      </w:r>
    </w:p>
    <w:p w:rsidR="00855626" w:rsidRDefault="00855626" w:rsidP="00464853">
      <w:pPr>
        <w:pStyle w:val="Tekstpodstawowy2"/>
        <w:ind w:firstLine="397"/>
        <w:rPr>
          <w:lang w:val="pl-PL"/>
        </w:rPr>
      </w:pPr>
    </w:p>
    <w:p w:rsidR="00A3391E" w:rsidRPr="00F04891" w:rsidRDefault="00A3391E" w:rsidP="00855626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855626">
        <w:rPr>
          <w:lang w:val="pl-PL"/>
        </w:rPr>
        <w:t xml:space="preserve"> </w:t>
      </w:r>
      <w:r w:rsidR="00B10D83" w:rsidRPr="00F04891">
        <w:rPr>
          <w:lang w:val="pl-PL"/>
        </w:rPr>
        <w:t>24</w:t>
      </w:r>
      <w:r w:rsidRPr="00F04891">
        <w:rPr>
          <w:lang w:val="pl-PL"/>
        </w:rPr>
        <w:t>. Dla terenu, oznaczonego na rysunku planu symbolem 1</w:t>
      </w:r>
      <w:r w:rsidR="009C1CB3" w:rsidRPr="00F04891">
        <w:rPr>
          <w:lang w:val="pl-PL"/>
        </w:rPr>
        <w:t>40</w:t>
      </w:r>
      <w:r w:rsidRPr="00F04891">
        <w:rPr>
          <w:lang w:val="pl-PL"/>
        </w:rPr>
        <w:t>.</w:t>
      </w:r>
      <w:r w:rsidR="009C1CB3" w:rsidRPr="00F04891">
        <w:rPr>
          <w:lang w:val="pl-PL"/>
        </w:rPr>
        <w:t>19</w:t>
      </w:r>
      <w:r w:rsidRPr="00F04891">
        <w:rPr>
          <w:lang w:val="pl-PL"/>
        </w:rPr>
        <w:t>-ZP1,</w:t>
      </w:r>
      <w:r w:rsidR="002F3225" w:rsidRPr="00F04891">
        <w:rPr>
          <w:lang w:val="pl-PL"/>
        </w:rPr>
        <w:t xml:space="preserve"> </w:t>
      </w:r>
      <w:r w:rsidRPr="00F04891">
        <w:rPr>
          <w:lang w:val="pl-PL"/>
        </w:rPr>
        <w:t>ustala się: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A3391E" w:rsidRPr="00F04891" w:rsidRDefault="00A3391E" w:rsidP="00DC3D7F">
      <w:pPr>
        <w:pStyle w:val="Tekstpodstawowy2"/>
        <w:numPr>
          <w:ilvl w:val="0"/>
          <w:numId w:val="13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teren </w:t>
      </w:r>
      <w:r w:rsidRPr="00F04891">
        <w:rPr>
          <w:bCs/>
          <w:lang w:val="pl-PL"/>
        </w:rPr>
        <w:t>zieleni urządzonej,</w:t>
      </w:r>
    </w:p>
    <w:p w:rsidR="00A3391E" w:rsidRPr="00F04891" w:rsidRDefault="00A3391E" w:rsidP="00DC3D7F">
      <w:pPr>
        <w:pStyle w:val="Tekstpodstawowy2"/>
        <w:numPr>
          <w:ilvl w:val="0"/>
          <w:numId w:val="136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dopuszczalne:</w:t>
      </w:r>
      <w:r w:rsidR="0056151A" w:rsidRPr="00F04891">
        <w:rPr>
          <w:lang w:val="pl-PL"/>
        </w:rPr>
        <w:t xml:space="preserve"> </w:t>
      </w:r>
      <w:r w:rsidR="005424C5" w:rsidRPr="00F04891">
        <w:rPr>
          <w:lang w:val="pl-PL"/>
        </w:rPr>
        <w:t xml:space="preserve">drogi wewnętrzne, </w:t>
      </w:r>
      <w:r w:rsidRPr="00F04891">
        <w:rPr>
          <w:lang w:val="pl-PL"/>
        </w:rPr>
        <w:t>terenowe urządzenia rekreacyjne, infrastruktura techniczna</w:t>
      </w:r>
      <w:r w:rsidR="009B588B" w:rsidRPr="00F04891">
        <w:rPr>
          <w:lang w:val="pl-PL"/>
        </w:rPr>
        <w:t xml:space="preserve">, </w:t>
      </w:r>
      <w:r w:rsidR="00497EA5" w:rsidRPr="00F04891">
        <w:rPr>
          <w:lang w:val="pl-PL"/>
        </w:rPr>
        <w:t>usługi związane z pr</w:t>
      </w:r>
      <w:r w:rsidR="00CD0453" w:rsidRPr="00F04891">
        <w:rPr>
          <w:lang w:val="pl-PL"/>
        </w:rPr>
        <w:t>zeznaczeniem podstawowym terenu</w:t>
      </w:r>
      <w:r w:rsidR="004068CD">
        <w:rPr>
          <w:lang w:val="pl-PL"/>
        </w:rPr>
        <w:t xml:space="preserve"> (m.in. </w:t>
      </w:r>
      <w:r w:rsidR="00497EA5" w:rsidRPr="00F04891">
        <w:rPr>
          <w:lang w:val="pl-PL"/>
        </w:rPr>
        <w:t>rekreacyjne, sportu, gastronomii, handlu, kultury);</w:t>
      </w:r>
    </w:p>
    <w:p w:rsidR="00575B74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i kształtowania ładu przestrzennego</w:t>
      </w:r>
      <w:r w:rsidR="00575B74" w:rsidRPr="00F04891">
        <w:t>:</w:t>
      </w:r>
    </w:p>
    <w:p w:rsidR="00AA3AFE" w:rsidRPr="00F04891" w:rsidRDefault="008A4FBD" w:rsidP="00DC3D7F">
      <w:pPr>
        <w:numPr>
          <w:ilvl w:val="0"/>
          <w:numId w:val="137"/>
        </w:numPr>
        <w:ind w:left="993" w:hanging="426"/>
        <w:jc w:val="both"/>
        <w:rPr>
          <w:iCs/>
        </w:rPr>
      </w:pPr>
      <w:r w:rsidRPr="00F04891">
        <w:rPr>
          <w:iCs/>
        </w:rPr>
        <w:t>usługi, o których mowa w pkt.</w:t>
      </w:r>
      <w:r w:rsidRPr="00F04891">
        <w:t> </w:t>
      </w:r>
      <w:r w:rsidR="00AA3AFE" w:rsidRPr="00F04891">
        <w:rPr>
          <w:iCs/>
        </w:rPr>
        <w:t>1 lit.</w:t>
      </w:r>
      <w:r w:rsidRPr="00F04891">
        <w:t> </w:t>
      </w:r>
      <w:r w:rsidR="00AA3AFE" w:rsidRPr="00F04891">
        <w:rPr>
          <w:iCs/>
        </w:rPr>
        <w:t>b wyłącznie w</w:t>
      </w:r>
      <w:r w:rsidR="00AA3AFE" w:rsidRPr="00F04891">
        <w:t xml:space="preserve"> schronie amunicyjnym M-23,</w:t>
      </w:r>
    </w:p>
    <w:p w:rsidR="00A3391E" w:rsidRPr="00F04891" w:rsidRDefault="00A3391E" w:rsidP="00DC3D7F">
      <w:pPr>
        <w:numPr>
          <w:ilvl w:val="0"/>
          <w:numId w:val="137"/>
        </w:numPr>
        <w:ind w:left="993" w:hanging="426"/>
        <w:jc w:val="both"/>
        <w:rPr>
          <w:iCs/>
        </w:rPr>
      </w:pPr>
      <w:r w:rsidRPr="00F04891">
        <w:rPr>
          <w:iCs/>
        </w:rPr>
        <w:t>zakaz lokalizacji tymczasowych obiektów budowlanych,</w:t>
      </w:r>
    </w:p>
    <w:p w:rsidR="00575B74" w:rsidRPr="00F04891" w:rsidRDefault="00575B74" w:rsidP="00DC3D7F">
      <w:pPr>
        <w:numPr>
          <w:ilvl w:val="0"/>
          <w:numId w:val="137"/>
        </w:numPr>
        <w:ind w:left="993" w:hanging="426"/>
        <w:jc w:val="both"/>
      </w:pPr>
      <w:r w:rsidRPr="00F04891">
        <w:rPr>
          <w:iCs/>
        </w:rPr>
        <w:lastRenderedPageBreak/>
        <w:t>zakaz składowania i magazynowania na otwartym terenie,</w:t>
      </w:r>
    </w:p>
    <w:p w:rsidR="005A268F" w:rsidRPr="00F04891" w:rsidRDefault="0098071C" w:rsidP="00DC3D7F">
      <w:pPr>
        <w:numPr>
          <w:ilvl w:val="0"/>
          <w:numId w:val="137"/>
        </w:numPr>
        <w:ind w:left="993" w:hanging="426"/>
        <w:jc w:val="both"/>
      </w:pPr>
      <w:r w:rsidRPr="00F04891">
        <w:rPr>
          <w:iCs/>
        </w:rPr>
        <w:t xml:space="preserve">nakaz </w:t>
      </w:r>
      <w:r w:rsidRPr="00F04891">
        <w:rPr>
          <w:bCs/>
        </w:rPr>
        <w:t>harmonijnego zagospodarowania terenu</w:t>
      </w:r>
      <w:r w:rsidR="0074268C" w:rsidRPr="00F04891">
        <w:rPr>
          <w:bCs/>
        </w:rPr>
        <w:t>,</w:t>
      </w:r>
    </w:p>
    <w:p w:rsidR="0098071C" w:rsidRPr="00F04891" w:rsidRDefault="009B2EB6" w:rsidP="00DC3D7F">
      <w:pPr>
        <w:numPr>
          <w:ilvl w:val="0"/>
          <w:numId w:val="137"/>
        </w:numPr>
        <w:ind w:left="993" w:hanging="426"/>
        <w:jc w:val="both"/>
      </w:pPr>
      <w:r w:rsidRPr="00F04891">
        <w:t xml:space="preserve">w części terenu, zgodnie z rysunkiem planu, objętej strefą IV ochrony konserwatorskiej krajobrazu kulturowego elementów zewnętrznego pierścienia fortyfikacji twierdzy Toruń </w:t>
      </w:r>
      <w:r w:rsidR="0025389B" w:rsidRPr="00F04891">
        <w:rPr>
          <w:iCs/>
        </w:rPr>
        <w:t>–</w:t>
      </w:r>
      <w:r w:rsidR="0025389B" w:rsidRPr="00F04891">
        <w:t xml:space="preserve"> dopuszcza się wydzielanie działek</w:t>
      </w:r>
      <w:r w:rsidR="0025389B" w:rsidRPr="00F04891">
        <w:rPr>
          <w:iCs/>
        </w:rPr>
        <w:t xml:space="preserve"> na cele infrastruktury technicznej</w:t>
      </w:r>
      <w:r w:rsidR="00D42B53" w:rsidRPr="00F04891">
        <w:rPr>
          <w:iCs/>
        </w:rPr>
        <w:t xml:space="preserve"> i dróg wewnętrznych</w:t>
      </w:r>
      <w:r w:rsidRPr="00F04891">
        <w:rPr>
          <w:iCs/>
        </w:rPr>
        <w:t>;</w:t>
      </w:r>
    </w:p>
    <w:p w:rsidR="009907B7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środowiska, przyrody i krajobrazu</w:t>
      </w:r>
      <w:r w:rsidR="009907B7" w:rsidRPr="00F04891">
        <w:t>:</w:t>
      </w:r>
    </w:p>
    <w:p w:rsidR="009907B7" w:rsidRPr="00F04891" w:rsidRDefault="00A7253F" w:rsidP="00DC3D7F">
      <w:pPr>
        <w:numPr>
          <w:ilvl w:val="0"/>
          <w:numId w:val="138"/>
        </w:numPr>
        <w:ind w:left="993" w:hanging="426"/>
        <w:jc w:val="both"/>
        <w:rPr>
          <w:iCs/>
        </w:rPr>
      </w:pPr>
      <w:r w:rsidRPr="00F04891">
        <w:t xml:space="preserve">teren, zgodnie z rysunkiem planu, </w:t>
      </w:r>
      <w:r w:rsidRPr="00F04891">
        <w:rPr>
          <w:bCs/>
          <w:iCs/>
        </w:rPr>
        <w:t xml:space="preserve">położony jest w granicach obszaru </w:t>
      </w:r>
      <w:r w:rsidRPr="00F04891">
        <w:rPr>
          <w:bCs/>
        </w:rPr>
        <w:t>utrzymania funkcjonalnych korytarzy migracji (nietoperzy) wynikających z planu zadań ochronnych dla obszaru Natura 2000 – Forty w Toruniu, w granicach którego obowiązują zasady i obowiązki określone w przepisach odrębnych,</w:t>
      </w:r>
    </w:p>
    <w:p w:rsidR="000D54D7" w:rsidRPr="00F04891" w:rsidRDefault="009907B7" w:rsidP="00DC3D7F">
      <w:pPr>
        <w:numPr>
          <w:ilvl w:val="0"/>
          <w:numId w:val="138"/>
        </w:numPr>
        <w:ind w:left="993" w:hanging="426"/>
        <w:jc w:val="both"/>
      </w:pPr>
      <w:r w:rsidRPr="00F04891">
        <w:t>zakaz lokalizacji</w:t>
      </w:r>
      <w:r w:rsidR="0085596E" w:rsidRPr="00F04891">
        <w:t xml:space="preserve"> przedsięwzi</w:t>
      </w:r>
      <w:r w:rsidR="005D58B3" w:rsidRPr="00F04891">
        <w:t>ęć mogących</w:t>
      </w:r>
      <w:r w:rsidRPr="00F04891">
        <w:t xml:space="preserve"> zawsze i potencjalnie znacząco oddziaływać na środowisko, z wyłączeniem infrastruktury technicznej</w:t>
      </w:r>
      <w:r w:rsidR="000D54D7" w:rsidRPr="00F04891">
        <w:t>,</w:t>
      </w:r>
    </w:p>
    <w:p w:rsidR="00A3391E" w:rsidRPr="00F04891" w:rsidRDefault="000D54D7" w:rsidP="00DC3D7F">
      <w:pPr>
        <w:numPr>
          <w:ilvl w:val="0"/>
          <w:numId w:val="138"/>
        </w:numPr>
        <w:ind w:left="993" w:hanging="426"/>
        <w:jc w:val="both"/>
      </w:pPr>
      <w:r w:rsidRPr="00F04891">
        <w:t xml:space="preserve">nakaz ochrony </w:t>
      </w:r>
      <w:r w:rsidRPr="00F04891">
        <w:rPr>
          <w:iCs/>
        </w:rPr>
        <w:t>istniejącego drzewostanu</w:t>
      </w:r>
      <w:r w:rsidR="00A3391E" w:rsidRPr="00F04891">
        <w:rPr>
          <w:iCs/>
        </w:rPr>
        <w:t>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kształtowania krajobrazu – nie występuje potrzeba określania;</w:t>
      </w:r>
    </w:p>
    <w:p w:rsidR="00AD30FD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ochrony dziedzictwa kulturowego i zabytków, w tym krajobrazów kulturowych, oraz dóbr kultury współczesnej</w:t>
      </w:r>
      <w:r w:rsidR="00AD30FD" w:rsidRPr="00F04891">
        <w:rPr>
          <w:iCs/>
        </w:rPr>
        <w:t>:</w:t>
      </w:r>
    </w:p>
    <w:p w:rsidR="00BC07F1" w:rsidRPr="00F04891" w:rsidRDefault="005D410C" w:rsidP="00DC3D7F">
      <w:pPr>
        <w:numPr>
          <w:ilvl w:val="0"/>
          <w:numId w:val="35"/>
        </w:numPr>
        <w:ind w:left="993" w:hanging="426"/>
        <w:jc w:val="both"/>
        <w:rPr>
          <w:strike/>
        </w:rPr>
      </w:pPr>
      <w:r w:rsidRPr="00F04891">
        <w:t>ustala się</w:t>
      </w:r>
      <w:r w:rsidR="00BC07F1" w:rsidRPr="00F04891">
        <w:t xml:space="preserve"> </w:t>
      </w:r>
      <w:r w:rsidRPr="00F04891">
        <w:t>strefę</w:t>
      </w:r>
      <w:r w:rsidR="00BC07F1" w:rsidRPr="00F04891">
        <w:t xml:space="preserve"> IV ochrony konserwatorskiej krajobrazu kulturowego elementów zewnętrznego pierścienia fortyfikacji twierdzy Toruń</w:t>
      </w:r>
      <w:r w:rsidRPr="00F04891">
        <w:t xml:space="preserve"> – w granicach określonych na rysunku planu</w:t>
      </w:r>
      <w:r w:rsidR="00BC07F1" w:rsidRPr="00F04891">
        <w:t>,</w:t>
      </w:r>
    </w:p>
    <w:p w:rsidR="002D7784" w:rsidRPr="00F04891" w:rsidRDefault="00AD30FD" w:rsidP="00DC3D7F">
      <w:pPr>
        <w:numPr>
          <w:ilvl w:val="0"/>
          <w:numId w:val="35"/>
        </w:numPr>
        <w:ind w:left="993" w:hanging="426"/>
        <w:jc w:val="both"/>
        <w:rPr>
          <w:strike/>
        </w:rPr>
      </w:pPr>
      <w:r w:rsidRPr="00F04891">
        <w:t xml:space="preserve">przedmiotem ochrony </w:t>
      </w:r>
      <w:r w:rsidR="00BC07F1" w:rsidRPr="00F04891">
        <w:t>w strefie, o kt</w:t>
      </w:r>
      <w:r w:rsidR="00BC3BF5" w:rsidRPr="00F04891">
        <w:t>ó</w:t>
      </w:r>
      <w:r w:rsidR="007A7897" w:rsidRPr="00F04891">
        <w:t>rej</w:t>
      </w:r>
      <w:r w:rsidR="00BC3BF5" w:rsidRPr="00F04891">
        <w:t xml:space="preserve"> </w:t>
      </w:r>
      <w:r w:rsidR="00BC07F1" w:rsidRPr="00F04891">
        <w:t>mowa w</w:t>
      </w:r>
      <w:r w:rsidR="00FF0394" w:rsidRPr="00F04891">
        <w:t> </w:t>
      </w:r>
      <w:r w:rsidR="00BC07F1" w:rsidRPr="00F04891">
        <w:t>lit.</w:t>
      </w:r>
      <w:r w:rsidR="008A4FBD" w:rsidRPr="00F04891">
        <w:t> </w:t>
      </w:r>
      <w:r w:rsidR="00BC07F1" w:rsidRPr="00F04891">
        <w:t>a</w:t>
      </w:r>
      <w:r w:rsidR="001153BF" w:rsidRPr="00F04891">
        <w:t>,</w:t>
      </w:r>
      <w:r w:rsidR="00BC07F1" w:rsidRPr="00F04891">
        <w:t xml:space="preserve"> </w:t>
      </w:r>
      <w:r w:rsidRPr="00F04891">
        <w:t>jest</w:t>
      </w:r>
      <w:r w:rsidR="00C46E97" w:rsidRPr="00F04891">
        <w:t xml:space="preserve"> obiekt o wartościach historyczno</w:t>
      </w:r>
      <w:r w:rsidR="00BA642B" w:rsidRPr="00F04891">
        <w:t>-ku</w:t>
      </w:r>
      <w:r w:rsidR="00C46E97" w:rsidRPr="00F04891">
        <w:t>lturowych</w:t>
      </w:r>
      <w:r w:rsidR="00172E4A" w:rsidRPr="00F04891">
        <w:t xml:space="preserve"> </w:t>
      </w:r>
      <w:r w:rsidR="00172E4A" w:rsidRPr="00F04891">
        <w:rPr>
          <w:iCs/>
        </w:rPr>
        <w:t>–</w:t>
      </w:r>
      <w:r w:rsidRPr="00F04891">
        <w:t xml:space="preserve"> </w:t>
      </w:r>
      <w:r w:rsidR="00854305" w:rsidRPr="00F04891">
        <w:t>schron</w:t>
      </w:r>
      <w:r w:rsidR="00AD442B" w:rsidRPr="00F04891">
        <w:t xml:space="preserve"> amunicyjn</w:t>
      </w:r>
      <w:r w:rsidR="00C07482" w:rsidRPr="00F04891">
        <w:t>y</w:t>
      </w:r>
      <w:r w:rsidRPr="00F04891">
        <w:t xml:space="preserve"> M-23</w:t>
      </w:r>
      <w:r w:rsidR="00854305" w:rsidRPr="00F04891">
        <w:t xml:space="preserve"> </w:t>
      </w:r>
      <w:r w:rsidR="00AD442B" w:rsidRPr="00F04891">
        <w:t>wraz z formami ziemnymi</w:t>
      </w:r>
      <w:r w:rsidR="00B015AB" w:rsidRPr="00F04891">
        <w:t>,</w:t>
      </w:r>
      <w:r w:rsidR="00C72FEB" w:rsidRPr="00F04891">
        <w:t xml:space="preserve"> </w:t>
      </w:r>
      <w:r w:rsidR="00C07482" w:rsidRPr="00F04891">
        <w:t>dla któ</w:t>
      </w:r>
      <w:r w:rsidR="00300888" w:rsidRPr="00F04891">
        <w:t>rego</w:t>
      </w:r>
      <w:r w:rsidR="00C07482" w:rsidRPr="00F04891">
        <w:t xml:space="preserve"> ustala się:</w:t>
      </w:r>
    </w:p>
    <w:p w:rsidR="002D7784" w:rsidRPr="00F04891" w:rsidRDefault="002D7784" w:rsidP="00DC3D7F">
      <w:pPr>
        <w:numPr>
          <w:ilvl w:val="0"/>
          <w:numId w:val="221"/>
        </w:numPr>
        <w:ind w:left="1418" w:hanging="425"/>
        <w:jc w:val="both"/>
      </w:pPr>
      <w:r w:rsidRPr="00F04891">
        <w:t xml:space="preserve">nakaz zachowania schronu wraz z formami ziemnymi </w:t>
      </w:r>
      <w:r w:rsidR="001153BF" w:rsidRPr="00F04891">
        <w:t xml:space="preserve">w zakresie </w:t>
      </w:r>
      <w:r w:rsidR="002E4B0E" w:rsidRPr="00F04891">
        <w:t xml:space="preserve">historycznego </w:t>
      </w:r>
      <w:r w:rsidR="001153BF" w:rsidRPr="00F04891">
        <w:t>gabarytu, kompozycji elewacji tzn. zachowania detalu architektonicznego, rozmieszczenia otworów okiennych i drzwiowych</w:t>
      </w:r>
      <w:r w:rsidR="004F0393" w:rsidRPr="00F04891">
        <w:t>,</w:t>
      </w:r>
    </w:p>
    <w:p w:rsidR="002D7784" w:rsidRPr="00F04891" w:rsidRDefault="004F0393" w:rsidP="00DC3D7F">
      <w:pPr>
        <w:numPr>
          <w:ilvl w:val="0"/>
          <w:numId w:val="221"/>
        </w:numPr>
        <w:ind w:left="1418" w:hanging="425"/>
        <w:jc w:val="both"/>
      </w:pPr>
      <w:r w:rsidRPr="00F04891">
        <w:t>zaka</w:t>
      </w:r>
      <w:r w:rsidR="00AF3222" w:rsidRPr="00F04891">
        <w:t>z tynkowania ceglanych elewacji</w:t>
      </w:r>
      <w:r w:rsidRPr="00F04891">
        <w:t>,</w:t>
      </w:r>
    </w:p>
    <w:p w:rsidR="00C07482" w:rsidRPr="00F04891" w:rsidRDefault="004F0393" w:rsidP="00DC3D7F">
      <w:pPr>
        <w:numPr>
          <w:ilvl w:val="0"/>
          <w:numId w:val="221"/>
        </w:numPr>
        <w:ind w:left="1418" w:hanging="425"/>
        <w:jc w:val="both"/>
      </w:pPr>
      <w:r w:rsidRPr="00F04891">
        <w:t>zakaz ocieplania</w:t>
      </w:r>
      <w:r w:rsidR="00AF3222" w:rsidRPr="00F04891">
        <w:t xml:space="preserve"> elewacji</w:t>
      </w:r>
      <w:r w:rsidR="00C07482" w:rsidRPr="00F04891">
        <w:t>,</w:t>
      </w:r>
    </w:p>
    <w:p w:rsidR="00172E4A" w:rsidRPr="00F04891" w:rsidRDefault="00FE7A9D" w:rsidP="00DC3D7F">
      <w:pPr>
        <w:numPr>
          <w:ilvl w:val="0"/>
          <w:numId w:val="35"/>
        </w:numPr>
        <w:ind w:left="993" w:hanging="426"/>
        <w:jc w:val="both"/>
      </w:pPr>
      <w:r w:rsidRPr="00F04891">
        <w:rPr>
          <w:iCs/>
        </w:rPr>
        <w:t>re</w:t>
      </w:r>
      <w:r w:rsidRPr="00F04891">
        <w:t>alizacja</w:t>
      </w:r>
      <w:r w:rsidR="002343D2" w:rsidRPr="00F04891">
        <w:t xml:space="preserve"> </w:t>
      </w:r>
      <w:r w:rsidR="00C07482" w:rsidRPr="00F04891">
        <w:t xml:space="preserve">inwestycji </w:t>
      </w:r>
      <w:r w:rsidR="002343D2" w:rsidRPr="00F04891">
        <w:t>budowlanych</w:t>
      </w:r>
      <w:r w:rsidR="008E0AC3" w:rsidRPr="00F04891">
        <w:t>, w strefie o której mowa w</w:t>
      </w:r>
      <w:r w:rsidR="004068CD">
        <w:t xml:space="preserve"> </w:t>
      </w:r>
      <w:r w:rsidR="008E0AC3" w:rsidRPr="00F04891">
        <w:t>lit.</w:t>
      </w:r>
      <w:r w:rsidR="004068CD">
        <w:t xml:space="preserve"> </w:t>
      </w:r>
      <w:r w:rsidR="008E0AC3" w:rsidRPr="00F04891">
        <w:t xml:space="preserve">a </w:t>
      </w:r>
      <w:r w:rsidR="008E0AC3" w:rsidRPr="00F04891">
        <w:rPr>
          <w:iCs/>
        </w:rPr>
        <w:t xml:space="preserve">– </w:t>
      </w:r>
      <w:r w:rsidR="004068CD">
        <w:t>zgodnie z </w:t>
      </w:r>
      <w:r w:rsidR="00C07482" w:rsidRPr="00F04891">
        <w:t>przepisami odrębnymi</w:t>
      </w:r>
      <w:r w:rsidR="001153BF" w:rsidRPr="00F04891">
        <w:t>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 xml:space="preserve">– </w:t>
      </w:r>
      <w:r w:rsidRPr="00F04891">
        <w:t>nakaz stosowania rozwiązań funkcjonalnych i architektonicznych zapewniających kształtowanie jako atrakcyjnej przestrzeni publicznej;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kształtowania zabudowy oraz wskaźniki zagospodarowania terenu:</w:t>
      </w:r>
    </w:p>
    <w:p w:rsidR="00A3391E" w:rsidRPr="00F04891" w:rsidRDefault="00A3391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nie występuje potrzeba określania,</w:t>
      </w:r>
    </w:p>
    <w:p w:rsidR="00A3391E" w:rsidRPr="00F04891" w:rsidRDefault="00A3391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i minimalna intensywność zabudowy – nie występuje potrzeba określania,</w:t>
      </w:r>
    </w:p>
    <w:p w:rsidR="00A64442" w:rsidRPr="00F04891" w:rsidRDefault="00A64442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 50% powierzchni działki budowlanej,</w:t>
      </w:r>
    </w:p>
    <w:p w:rsidR="00A3391E" w:rsidRPr="00F04891" w:rsidRDefault="00A3391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 – nie występuje potrzeba określania,</w:t>
      </w:r>
    </w:p>
    <w:p w:rsidR="00A3391E" w:rsidRPr="00F04891" w:rsidRDefault="00A3391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nie występuje potrzeba określania,</w:t>
      </w:r>
    </w:p>
    <w:p w:rsidR="00A3391E" w:rsidRPr="00F04891" w:rsidRDefault="00A3391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</w:t>
      </w:r>
      <w:r w:rsidR="001C7947" w:rsidRPr="00F04891">
        <w:rPr>
          <w:lang w:val="pl-PL"/>
        </w:rPr>
        <w:t xml:space="preserve"> </w:t>
      </w:r>
      <w:r w:rsidRPr="00F04891">
        <w:rPr>
          <w:lang w:val="pl-PL"/>
        </w:rPr>
        <w:t>–</w:t>
      </w:r>
      <w:r w:rsidR="001C7947" w:rsidRPr="00F04891">
        <w:rPr>
          <w:lang w:val="pl-PL"/>
        </w:rPr>
        <w:t xml:space="preserve"> wg wskaźnika</w:t>
      </w:r>
      <w:r w:rsidR="00B93081" w:rsidRPr="00F04891">
        <w:rPr>
          <w:lang w:val="pl-PL"/>
        </w:rPr>
        <w:t>:</w:t>
      </w:r>
      <w:r w:rsidRPr="00F04891">
        <w:rPr>
          <w:lang w:val="pl-PL"/>
        </w:rPr>
        <w:t xml:space="preserve"> </w:t>
      </w:r>
      <w:r w:rsidR="00CA605E" w:rsidRPr="00F04891">
        <w:rPr>
          <w:lang w:val="pl-PL"/>
        </w:rPr>
        <w:t>2</w:t>
      </w:r>
      <w:r w:rsidR="0076388A" w:rsidRPr="00F04891">
        <w:rPr>
          <w:lang w:val="pl-PL"/>
        </w:rPr>
        <w:t xml:space="preserve"> miejsc</w:t>
      </w:r>
      <w:r w:rsidR="00E04D58" w:rsidRPr="00F04891">
        <w:rPr>
          <w:lang w:val="pl-PL"/>
        </w:rPr>
        <w:t>a</w:t>
      </w:r>
      <w:r w:rsidR="0076388A" w:rsidRPr="00F04891">
        <w:rPr>
          <w:lang w:val="pl-PL"/>
        </w:rPr>
        <w:t xml:space="preserve"> na 100 m² powierzchni</w:t>
      </w:r>
      <w:r w:rsidR="00343BE0" w:rsidRPr="00F04891">
        <w:rPr>
          <w:lang w:val="pl-PL"/>
        </w:rPr>
        <w:t xml:space="preserve"> użytkowej</w:t>
      </w:r>
      <w:r w:rsidR="0076388A" w:rsidRPr="00F04891">
        <w:rPr>
          <w:lang w:val="pl-PL"/>
        </w:rPr>
        <w:t xml:space="preserve"> usług</w:t>
      </w:r>
      <w:r w:rsidRPr="00F04891">
        <w:rPr>
          <w:lang w:val="pl-PL"/>
        </w:rPr>
        <w:t>,</w:t>
      </w:r>
    </w:p>
    <w:p w:rsidR="00AE025C" w:rsidRPr="00F04891" w:rsidRDefault="00AE025C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</w:t>
      </w:r>
      <w:r w:rsidR="001F24B4" w:rsidRPr="00F04891">
        <w:rPr>
          <w:lang w:val="pl-PL"/>
        </w:rPr>
        <w:t>,</w:t>
      </w:r>
    </w:p>
    <w:p w:rsidR="001F24B4" w:rsidRPr="00F04891" w:rsidRDefault="00A3391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postojowych dla rower</w:t>
      </w:r>
      <w:r w:rsidR="004068CD">
        <w:rPr>
          <w:lang w:val="pl-PL"/>
        </w:rPr>
        <w:t>ów (stojaki) – wg wskaźnika – 2 </w:t>
      </w:r>
      <w:r w:rsidRPr="00F04891">
        <w:rPr>
          <w:lang w:val="pl-PL"/>
        </w:rPr>
        <w:t>miejsca na 1000 m² powierzchni terenu</w:t>
      </w:r>
      <w:r w:rsidR="001F24B4" w:rsidRPr="00F04891">
        <w:rPr>
          <w:lang w:val="pl-PL"/>
        </w:rPr>
        <w:t>,</w:t>
      </w:r>
    </w:p>
    <w:p w:rsidR="00A3391E" w:rsidRPr="00F04891" w:rsidRDefault="0041085E" w:rsidP="00DC3D7F">
      <w:pPr>
        <w:pStyle w:val="Tekstpodstawowy2"/>
        <w:numPr>
          <w:ilvl w:val="0"/>
          <w:numId w:val="139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 realizowane jako</w:t>
      </w:r>
      <w:r w:rsidR="00CB222B" w:rsidRPr="00F04891">
        <w:rPr>
          <w:lang w:val="pl-PL"/>
        </w:rPr>
        <w:t xml:space="preserve"> </w:t>
      </w:r>
      <w:r w:rsidR="00A41622" w:rsidRPr="00F04891">
        <w:rPr>
          <w:lang w:val="pl-PL"/>
        </w:rPr>
        <w:t>terenowe</w:t>
      </w:r>
      <w:r w:rsidR="00A3391E" w:rsidRPr="00F04891">
        <w:rPr>
          <w:lang w:val="pl-PL"/>
        </w:rPr>
        <w:t>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="00BC32A9" w:rsidRPr="00F04891">
        <w:t>–</w:t>
      </w:r>
      <w:r w:rsidR="00A7253F" w:rsidRPr="00F04891">
        <w:t xml:space="preserve"> nie występuje potrzeba określania</w:t>
      </w:r>
      <w:r w:rsidRPr="00F04891">
        <w:t>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lastRenderedPageBreak/>
        <w:t>szczegółowe zasady i warunki scalania i podziału nieruchomości – nie występuje potrzeba określania;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szczególne warunki zagospodarowania terenów oraz</w:t>
      </w:r>
      <w:r w:rsidR="00F25939" w:rsidRPr="00F04891">
        <w:t xml:space="preserve"> ograniczenia w ich użytkowaniu – </w:t>
      </w:r>
      <w:r w:rsidRPr="00F04891">
        <w:t>obsługa komunikacyjna terenu z przyległych dróg publicznych, bezpośrednio lub poprzez drogi wewnętrzne –</w:t>
      </w:r>
      <w:r w:rsidR="009E797D" w:rsidRPr="00F04891">
        <w:t xml:space="preserve"> zgodnie z przepisami odrębnymi</w:t>
      </w:r>
      <w:r w:rsidRPr="00F04891">
        <w:t>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modernizacji, rozbudowy i budowy systemów komunikac</w:t>
      </w:r>
      <w:r w:rsidR="005D4E42" w:rsidRPr="00F04891">
        <w:t>ji i infrastruktury technicznej:</w:t>
      </w:r>
    </w:p>
    <w:p w:rsidR="00A3391E" w:rsidRPr="00F04891" w:rsidRDefault="00A3391E" w:rsidP="00DC3D7F">
      <w:pPr>
        <w:numPr>
          <w:ilvl w:val="0"/>
          <w:numId w:val="140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A3391E" w:rsidRPr="00F04891" w:rsidRDefault="00A3391E" w:rsidP="00DC3D7F">
      <w:pPr>
        <w:numPr>
          <w:ilvl w:val="0"/>
          <w:numId w:val="140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466304" w:rsidRPr="00F04891" w:rsidRDefault="00466304" w:rsidP="00DC3D7F">
      <w:pPr>
        <w:numPr>
          <w:ilvl w:val="0"/>
          <w:numId w:val="140"/>
        </w:numPr>
        <w:ind w:left="993" w:hanging="426"/>
        <w:jc w:val="both"/>
      </w:pPr>
      <w:r w:rsidRPr="00F04891">
        <w:t xml:space="preserve">zaopatrzenie w energię cieplną – z sieci </w:t>
      </w:r>
      <w:r w:rsidR="00733494" w:rsidRPr="00F04891">
        <w:t>lokalnej</w:t>
      </w:r>
      <w:r w:rsidRPr="00F04891">
        <w:t xml:space="preserve"> lub z urządzeń indywidualnych</w:t>
      </w:r>
      <w:r w:rsidR="00733494" w:rsidRPr="00F04891">
        <w:t>,</w:t>
      </w:r>
      <w:r w:rsidRPr="00F04891">
        <w:t xml:space="preserve"> w których zastosowano technologie bezemisyjne lub rozwiązania oparte na technologiach i paliwach zapewniających minim</w:t>
      </w:r>
      <w:r w:rsidR="004068CD">
        <w:t>alne wskaźniki emisyjne gazów i </w:t>
      </w:r>
      <w:r w:rsidRPr="00F04891">
        <w:t>pyłów do powietrza, zgodnie z przepisami odrębnymi</w:t>
      </w:r>
      <w:r w:rsidR="002A5642" w:rsidRPr="00F04891">
        <w:t>,</w:t>
      </w:r>
    </w:p>
    <w:p w:rsidR="00A3391E" w:rsidRPr="00F04891" w:rsidRDefault="00A3391E" w:rsidP="00DC3D7F">
      <w:pPr>
        <w:pStyle w:val="Tekstpodstawowy2"/>
        <w:numPr>
          <w:ilvl w:val="0"/>
          <w:numId w:val="140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</w:t>
      </w:r>
      <w:r w:rsidR="00A46D60" w:rsidRPr="00F04891">
        <w:rPr>
          <w:lang w:val="pl-PL"/>
        </w:rPr>
        <w:t>,</w:t>
      </w:r>
    </w:p>
    <w:p w:rsidR="00B1087F" w:rsidRPr="00F04891" w:rsidRDefault="00B1087F" w:rsidP="00DC3D7F">
      <w:pPr>
        <w:pStyle w:val="Tekstpodstawowy2"/>
        <w:numPr>
          <w:ilvl w:val="0"/>
          <w:numId w:val="140"/>
        </w:numPr>
        <w:ind w:left="993" w:hanging="426"/>
        <w:rPr>
          <w:lang w:val="pl-PL"/>
        </w:rPr>
      </w:pPr>
      <w:r w:rsidRPr="00F04891">
        <w:rPr>
          <w:lang w:val="pl-PL"/>
        </w:rPr>
        <w:t>zaopatrzenie w gaz – z sieci gazowej, zgodnie z przepisami odrębnymi,</w:t>
      </w:r>
    </w:p>
    <w:p w:rsidR="00161E63" w:rsidRPr="00F04891" w:rsidRDefault="00161E63" w:rsidP="00DC3D7F">
      <w:pPr>
        <w:pStyle w:val="Tekstpodstawowy2"/>
        <w:numPr>
          <w:ilvl w:val="0"/>
          <w:numId w:val="140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g,</w:t>
      </w:r>
    </w:p>
    <w:p w:rsidR="00A3391E" w:rsidRPr="00F04891" w:rsidRDefault="00A3391E" w:rsidP="00DC3D7F">
      <w:pPr>
        <w:pStyle w:val="Tekstpodstawowy2"/>
        <w:numPr>
          <w:ilvl w:val="0"/>
          <w:numId w:val="140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technicznej jako podziemnych z wyłączeniem elementów sieci związanych z obsługą terenu np. hydranty p.poż. itp.;</w:t>
      </w:r>
    </w:p>
    <w:p w:rsidR="0089581D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 xml:space="preserve">sposób i termin tymczasowego zagospodarowania, urządzania i użytkowania terenów </w:t>
      </w:r>
      <w:r w:rsidR="00C36726" w:rsidRPr="00F04891">
        <w:t>–</w:t>
      </w:r>
      <w:r w:rsidR="001A455F" w:rsidRPr="00F04891">
        <w:t xml:space="preserve"> </w:t>
      </w:r>
      <w:r w:rsidR="001A61AF" w:rsidRPr="00F04891">
        <w:rPr>
          <w:iCs/>
        </w:rPr>
        <w:t>nie występuje potrzeba określania</w:t>
      </w:r>
      <w:r w:rsidR="0089581D" w:rsidRPr="00F04891">
        <w:t>;</w:t>
      </w:r>
    </w:p>
    <w:p w:rsidR="00A3391E" w:rsidRPr="00F04891" w:rsidRDefault="00A3391E" w:rsidP="00DC3D7F">
      <w:pPr>
        <w:numPr>
          <w:ilvl w:val="0"/>
          <w:numId w:val="13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635A93">
        <w:t xml:space="preserve"> </w:t>
      </w:r>
      <w:r w:rsidRPr="00F04891">
        <w:t>36 ust.</w:t>
      </w:r>
      <w:r w:rsidR="00635A93">
        <w:t xml:space="preserve"> </w:t>
      </w:r>
      <w:r w:rsidRPr="00F04891">
        <w:t>4 ustawy o planowaniu i zagospodarowaniu przestrzennym – w wysokości 30%.</w:t>
      </w:r>
    </w:p>
    <w:p w:rsidR="00635A93" w:rsidRDefault="00635A93" w:rsidP="00464853">
      <w:pPr>
        <w:pStyle w:val="Tekstpodstawowy2"/>
        <w:ind w:firstLine="397"/>
        <w:rPr>
          <w:lang w:val="pl-PL"/>
        </w:rPr>
      </w:pPr>
    </w:p>
    <w:p w:rsidR="00FC1375" w:rsidRPr="00F04891" w:rsidRDefault="00FC1375" w:rsidP="00635A93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635A93">
        <w:rPr>
          <w:lang w:val="pl-PL"/>
        </w:rPr>
        <w:t xml:space="preserve"> </w:t>
      </w:r>
      <w:r w:rsidR="00B10D83" w:rsidRPr="00F04891">
        <w:rPr>
          <w:lang w:val="pl-PL"/>
        </w:rPr>
        <w:t>25</w:t>
      </w:r>
      <w:r w:rsidRPr="00F04891">
        <w:rPr>
          <w:lang w:val="pl-PL"/>
        </w:rPr>
        <w:t>. Dla terenów, oznaczonych na rysunku planu symbolami</w:t>
      </w:r>
      <w:r w:rsidR="00005119" w:rsidRPr="00F04891">
        <w:rPr>
          <w:lang w:val="pl-PL"/>
        </w:rPr>
        <w:t>:</w:t>
      </w:r>
      <w:r w:rsidRPr="00F04891">
        <w:rPr>
          <w:lang w:val="pl-PL"/>
        </w:rPr>
        <w:t xml:space="preserve"> 140.19-ZP2</w:t>
      </w:r>
      <w:r w:rsidR="00A55FE5" w:rsidRPr="00F04891">
        <w:rPr>
          <w:lang w:val="pl-PL"/>
        </w:rPr>
        <w:t>,</w:t>
      </w:r>
      <w:r w:rsidRPr="00F04891">
        <w:rPr>
          <w:lang w:val="pl-PL"/>
        </w:rPr>
        <w:t xml:space="preserve"> 140.19-ZP6</w:t>
      </w:r>
      <w:r w:rsidR="00A55FE5" w:rsidRPr="00F04891">
        <w:rPr>
          <w:lang w:val="pl-PL"/>
        </w:rPr>
        <w:t>, 140.19-ZP7</w:t>
      </w:r>
      <w:r w:rsidRPr="00F04891">
        <w:rPr>
          <w:lang w:val="pl-PL"/>
        </w:rPr>
        <w:t>, ustala się: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B337A2" w:rsidRPr="00F04891" w:rsidRDefault="00B337A2" w:rsidP="00DC3D7F">
      <w:pPr>
        <w:pStyle w:val="Tekstpodstawowy2"/>
        <w:numPr>
          <w:ilvl w:val="0"/>
          <w:numId w:val="38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teren </w:t>
      </w:r>
      <w:r w:rsidRPr="00F04891">
        <w:rPr>
          <w:bCs/>
          <w:lang w:val="pl-PL"/>
        </w:rPr>
        <w:t>zieleni urządzonej,</w:t>
      </w:r>
    </w:p>
    <w:p w:rsidR="00B337A2" w:rsidRPr="00F04891" w:rsidRDefault="00B337A2" w:rsidP="00DC3D7F">
      <w:pPr>
        <w:pStyle w:val="Tekstpodstawowy2"/>
        <w:numPr>
          <w:ilvl w:val="0"/>
          <w:numId w:val="38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dopuszczalne: </w:t>
      </w:r>
      <w:r w:rsidR="00D438EC" w:rsidRPr="00F04891">
        <w:rPr>
          <w:lang w:val="pl-PL"/>
        </w:rPr>
        <w:t xml:space="preserve">drogi wewnętrzne, </w:t>
      </w:r>
      <w:r w:rsidRPr="00F04891">
        <w:rPr>
          <w:lang w:val="pl-PL"/>
        </w:rPr>
        <w:t>terenowe urządzenia rekreacyjne, infrastruktura</w:t>
      </w:r>
      <w:r w:rsidRPr="00F04891">
        <w:rPr>
          <w:i/>
          <w:lang w:val="pl-PL"/>
        </w:rPr>
        <w:t xml:space="preserve"> </w:t>
      </w:r>
      <w:r w:rsidRPr="00F04891">
        <w:rPr>
          <w:lang w:val="pl-PL"/>
        </w:rPr>
        <w:t>techniczna;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i kształtowania ładu przestrzennego:</w:t>
      </w:r>
    </w:p>
    <w:p w:rsidR="00B337A2" w:rsidRPr="00F04891" w:rsidRDefault="00B337A2" w:rsidP="00DC3D7F">
      <w:pPr>
        <w:numPr>
          <w:ilvl w:val="0"/>
          <w:numId w:val="39"/>
        </w:numPr>
        <w:ind w:left="993" w:hanging="426"/>
        <w:jc w:val="both"/>
        <w:rPr>
          <w:iCs/>
        </w:rPr>
      </w:pPr>
      <w:r w:rsidRPr="00F04891">
        <w:rPr>
          <w:iCs/>
        </w:rPr>
        <w:t>zakaz lokalizacji tymczasowych obiektów budowlanych,</w:t>
      </w:r>
    </w:p>
    <w:p w:rsidR="00B337A2" w:rsidRPr="00F04891" w:rsidRDefault="00B337A2" w:rsidP="00DC3D7F">
      <w:pPr>
        <w:numPr>
          <w:ilvl w:val="0"/>
          <w:numId w:val="39"/>
        </w:numPr>
        <w:ind w:left="993" w:hanging="426"/>
        <w:jc w:val="both"/>
      </w:pPr>
      <w:r w:rsidRPr="00F04891">
        <w:rPr>
          <w:iCs/>
        </w:rPr>
        <w:t xml:space="preserve">nakaz </w:t>
      </w:r>
      <w:r w:rsidRPr="00F04891">
        <w:rPr>
          <w:bCs/>
        </w:rPr>
        <w:t>harmonijnego zagospodarowania terenu</w:t>
      </w:r>
      <w:r w:rsidRPr="00F04891">
        <w:rPr>
          <w:iCs/>
        </w:rPr>
        <w:t>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 xml:space="preserve">zasady ochrony środowiska, przyrody i krajobrazu </w:t>
      </w:r>
      <w:r w:rsidRPr="00F04891">
        <w:rPr>
          <w:iCs/>
        </w:rPr>
        <w:t>–</w:t>
      </w:r>
      <w:r w:rsidRPr="00F04891">
        <w:t xml:space="preserve"> nakaz ochrony </w:t>
      </w:r>
      <w:r w:rsidRPr="00F04891">
        <w:rPr>
          <w:iCs/>
        </w:rPr>
        <w:t>istniejącego drzewostanu</w:t>
      </w:r>
      <w:r w:rsidR="00970F44" w:rsidRPr="00F04891">
        <w:rPr>
          <w:iCs/>
        </w:rPr>
        <w:t>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 xml:space="preserve">zasady ochrony dziedzictwa kulturowego i zabytków, w tym krajobrazów kulturowych, oraz dóbr kultury współczesnej </w:t>
      </w:r>
      <w:r w:rsidRPr="00F04891">
        <w:t>– nie występuje potrzeba określania;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  <w:rPr>
          <w:strike/>
        </w:rPr>
      </w:pPr>
      <w:r w:rsidRPr="00F04891">
        <w:rPr>
          <w:iCs/>
        </w:rPr>
        <w:t>wymagania</w:t>
      </w:r>
      <w:r w:rsidRPr="00F04891">
        <w:t xml:space="preserve"> wynikające z potrzeb kształtowania przestrzeni publicznych</w:t>
      </w:r>
      <w:r w:rsidR="00F16011" w:rsidRPr="00F04891">
        <w:t xml:space="preserve"> – nie występuje potrzeba określania</w:t>
      </w:r>
      <w:r w:rsidRPr="00F04891">
        <w:t>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>zasady kształtowania zabudowy oraz wskaźniki zagospodarowania terenu:</w:t>
      </w:r>
    </w:p>
    <w:p w:rsidR="00B337A2" w:rsidRPr="00F04891" w:rsidRDefault="00B337A2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nie występuje potrzeba określania,</w:t>
      </w:r>
    </w:p>
    <w:p w:rsidR="00B337A2" w:rsidRPr="00F04891" w:rsidRDefault="00B337A2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i minimalna intensywność zabudowy – nie występuje potrzeba określania,</w:t>
      </w:r>
    </w:p>
    <w:p w:rsidR="005A64BD" w:rsidRPr="00F04891" w:rsidRDefault="001C6AA8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 70% powierzchni działki budowlanej,</w:t>
      </w:r>
    </w:p>
    <w:p w:rsidR="00B337A2" w:rsidRPr="00F04891" w:rsidRDefault="00B337A2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 – nie występuje potrzeba określania,</w:t>
      </w:r>
    </w:p>
    <w:p w:rsidR="00B337A2" w:rsidRPr="00F04891" w:rsidRDefault="00B337A2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nie występuje potrzeba określania,</w:t>
      </w:r>
    </w:p>
    <w:p w:rsidR="00B337A2" w:rsidRPr="00F04891" w:rsidRDefault="00B337A2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 xml:space="preserve">minimalna liczba miejsc do parkowania, w tym miejsc przeznaczonych na parkowanie pojazdów zaopatrzonych w kartę parkingową – nie występuje potrzeba określania, </w:t>
      </w:r>
    </w:p>
    <w:p w:rsidR="00B337A2" w:rsidRPr="00F04891" w:rsidRDefault="00C65526" w:rsidP="00DC3D7F">
      <w:pPr>
        <w:pStyle w:val="Tekstpodstawowy2"/>
        <w:numPr>
          <w:ilvl w:val="0"/>
          <w:numId w:val="41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</w:t>
      </w:r>
      <w:r w:rsidR="00B337A2" w:rsidRPr="00F04891">
        <w:rPr>
          <w:lang w:val="pl-PL"/>
        </w:rPr>
        <w:t>)</w:t>
      </w:r>
      <w:r w:rsidR="00180013" w:rsidRPr="00F04891">
        <w:rPr>
          <w:lang w:val="pl-PL"/>
        </w:rPr>
        <w:t>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Pr="00F04891">
        <w:t>– nie występuje potrzeba określania;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>szczegółowe zasady i warunki scalania i podziału nieruchomości – nie występuje potrzeba określania;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>szczególne warunki zagospodarowania terenów oraz ograniczenia w ich użytkowaniu – obsługa komunikacyjna terenu</w:t>
      </w:r>
      <w:r w:rsidR="008875AF" w:rsidRPr="00F04891">
        <w:t xml:space="preserve"> z przyległych dróg publicznych </w:t>
      </w:r>
      <w:r w:rsidRPr="00F04891">
        <w:t>– zgodnie z przepisami odrębnymi;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>zasady modernizacji, rozbudowy i budowy systemów komunikacji i infrastruktury techn</w:t>
      </w:r>
      <w:r w:rsidR="005D4E42" w:rsidRPr="00F04891">
        <w:t>icznej:</w:t>
      </w:r>
    </w:p>
    <w:p w:rsidR="00B337A2" w:rsidRPr="00F04891" w:rsidRDefault="00B337A2" w:rsidP="00DC3D7F">
      <w:pPr>
        <w:numPr>
          <w:ilvl w:val="0"/>
          <w:numId w:val="42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B337A2" w:rsidRPr="00F04891" w:rsidRDefault="00B337A2" w:rsidP="00DC3D7F">
      <w:pPr>
        <w:numPr>
          <w:ilvl w:val="0"/>
          <w:numId w:val="42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B337A2" w:rsidRPr="00F04891" w:rsidRDefault="00B337A2" w:rsidP="00DC3D7F">
      <w:pPr>
        <w:pStyle w:val="Tekstpodstawowy2"/>
        <w:numPr>
          <w:ilvl w:val="0"/>
          <w:numId w:val="42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</w:t>
      </w:r>
      <w:r w:rsidR="00635A93">
        <w:rPr>
          <w:lang w:val="pl-PL"/>
        </w:rPr>
        <w:t xml:space="preserve"> </w:t>
      </w:r>
      <w:r w:rsidRPr="00F04891">
        <w:rPr>
          <w:lang w:val="pl-PL"/>
        </w:rPr>
        <w:t>odnawialnych źródeł energii, zgodnie z przepisami odrębnymi,</w:t>
      </w:r>
    </w:p>
    <w:p w:rsidR="005D23FD" w:rsidRPr="00F04891" w:rsidRDefault="005D23FD" w:rsidP="00DC3D7F">
      <w:pPr>
        <w:pStyle w:val="Tekstpodstawowy2"/>
        <w:numPr>
          <w:ilvl w:val="0"/>
          <w:numId w:val="42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</w:t>
      </w:r>
      <w:r w:rsidR="007F7DE4" w:rsidRPr="00F04891">
        <w:rPr>
          <w:lang w:val="pl-PL"/>
        </w:rPr>
        <w:t>drębnymi, z zastrzeżeniem lit. e</w:t>
      </w:r>
      <w:r w:rsidRPr="00F04891">
        <w:rPr>
          <w:lang w:val="pl-PL"/>
        </w:rPr>
        <w:t>,</w:t>
      </w:r>
    </w:p>
    <w:p w:rsidR="00B337A2" w:rsidRPr="00F04891" w:rsidRDefault="00B337A2" w:rsidP="00DC3D7F">
      <w:pPr>
        <w:pStyle w:val="Tekstpodstawowy2"/>
        <w:numPr>
          <w:ilvl w:val="0"/>
          <w:numId w:val="42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</w:t>
      </w:r>
      <w:r w:rsidR="005D23FD" w:rsidRPr="00F04891">
        <w:rPr>
          <w:lang w:val="pl-PL"/>
        </w:rPr>
        <w:t xml:space="preserve">eci infrastruktury technicznej </w:t>
      </w:r>
      <w:r w:rsidRPr="00F04891">
        <w:rPr>
          <w:lang w:val="pl-PL"/>
        </w:rPr>
        <w:t>jako podziemnych z wyłączeniem elementów sieci związanych z obsługą terenu np. hydranty p.poż. itp.;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>sposób i termin tymczasowego zagospodarowania, urządzania i użytkowania terenów – nie występuje potrzeba określenia;</w:t>
      </w:r>
    </w:p>
    <w:p w:rsidR="00B337A2" w:rsidRPr="00F04891" w:rsidRDefault="00B337A2" w:rsidP="00DC3D7F">
      <w:pPr>
        <w:numPr>
          <w:ilvl w:val="0"/>
          <w:numId w:val="37"/>
        </w:numPr>
        <w:tabs>
          <w:tab w:val="clear" w:pos="994"/>
          <w:tab w:val="num" w:pos="567"/>
        </w:tabs>
        <w:ind w:left="567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635A93">
        <w:t xml:space="preserve"> </w:t>
      </w:r>
      <w:r w:rsidRPr="00F04891">
        <w:t>36 ust.</w:t>
      </w:r>
      <w:r w:rsidR="00635A93">
        <w:t xml:space="preserve"> </w:t>
      </w:r>
      <w:r w:rsidRPr="00F04891">
        <w:t>4 ustawy o planowaniu i zagospodarowaniu przestrzennym – w wysokości 30%.</w:t>
      </w:r>
    </w:p>
    <w:p w:rsidR="00635A93" w:rsidRDefault="00635A93" w:rsidP="00464853">
      <w:pPr>
        <w:pStyle w:val="Tekstpodstawowy2"/>
        <w:ind w:firstLine="397"/>
        <w:rPr>
          <w:lang w:val="pl-PL"/>
        </w:rPr>
      </w:pPr>
    </w:p>
    <w:p w:rsidR="00234BD6" w:rsidRPr="00F04891" w:rsidRDefault="00234BD6" w:rsidP="00635A93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635A93">
        <w:rPr>
          <w:lang w:val="pl-PL"/>
        </w:rPr>
        <w:t xml:space="preserve"> </w:t>
      </w:r>
      <w:r w:rsidR="00B10D83" w:rsidRPr="00F04891">
        <w:rPr>
          <w:lang w:val="pl-PL"/>
        </w:rPr>
        <w:t>26</w:t>
      </w:r>
      <w:r w:rsidRPr="00F04891">
        <w:rPr>
          <w:lang w:val="pl-PL"/>
        </w:rPr>
        <w:t>. Dla terenu, oznaczonego na rysunku planu symbolem 140.19-ZP3, ustala się: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3D2519" w:rsidRPr="00F04891" w:rsidRDefault="003D2519" w:rsidP="00DC3D7F">
      <w:pPr>
        <w:pStyle w:val="Tekstpodstawowy2"/>
        <w:numPr>
          <w:ilvl w:val="0"/>
          <w:numId w:val="54"/>
        </w:numPr>
        <w:tabs>
          <w:tab w:val="clear" w:pos="144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teren </w:t>
      </w:r>
      <w:r w:rsidRPr="00F04891">
        <w:rPr>
          <w:bCs/>
          <w:lang w:val="pl-PL"/>
        </w:rPr>
        <w:t>zieleni urządzonej,</w:t>
      </w:r>
    </w:p>
    <w:p w:rsidR="003D2519" w:rsidRPr="00F04891" w:rsidRDefault="003D2519" w:rsidP="00DC3D7F">
      <w:pPr>
        <w:pStyle w:val="Tekstpodstawowy2"/>
        <w:numPr>
          <w:ilvl w:val="0"/>
          <w:numId w:val="54"/>
        </w:numPr>
        <w:tabs>
          <w:tab w:val="clear" w:pos="144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dopuszczalne: terenowe urządzenia rekreacyjne, infrastruktura techniczna,</w:t>
      </w:r>
      <w:r w:rsidR="007D1514" w:rsidRPr="00F04891">
        <w:rPr>
          <w:lang w:val="pl-PL"/>
        </w:rPr>
        <w:t xml:space="preserve"> usługi związane z przeznaczeniem podstawowym terenu (m.in. rekreacyjne, sportu, gastronomii, handlu, kultury)</w:t>
      </w:r>
      <w:r w:rsidRPr="00F04891">
        <w:rPr>
          <w:lang w:val="pl-PL"/>
        </w:rPr>
        <w:t>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i kształtowania ładu przestrzennego:</w:t>
      </w:r>
    </w:p>
    <w:p w:rsidR="00D1417A" w:rsidRPr="00F04891" w:rsidRDefault="00D1417A" w:rsidP="00DC3D7F">
      <w:pPr>
        <w:numPr>
          <w:ilvl w:val="0"/>
          <w:numId w:val="49"/>
        </w:numPr>
        <w:ind w:left="993" w:hanging="426"/>
        <w:jc w:val="both"/>
        <w:rPr>
          <w:iCs/>
        </w:rPr>
      </w:pPr>
      <w:r w:rsidRPr="00F04891">
        <w:rPr>
          <w:iCs/>
        </w:rPr>
        <w:t xml:space="preserve">usługi, o których mowa w pkt. 1 lit. b wyłącznie w </w:t>
      </w:r>
      <w:r w:rsidRPr="00F04891">
        <w:t xml:space="preserve">schronie </w:t>
      </w:r>
      <w:r w:rsidRPr="00F04891">
        <w:rPr>
          <w:iCs/>
        </w:rPr>
        <w:t xml:space="preserve">artyleryjskim </w:t>
      </w:r>
      <w:r w:rsidRPr="00F04891">
        <w:t>A-22,</w:t>
      </w:r>
    </w:p>
    <w:p w:rsidR="003D2519" w:rsidRPr="00F04891" w:rsidRDefault="003D2519" w:rsidP="00DC3D7F">
      <w:pPr>
        <w:numPr>
          <w:ilvl w:val="0"/>
          <w:numId w:val="49"/>
        </w:numPr>
        <w:ind w:left="993" w:hanging="426"/>
        <w:jc w:val="both"/>
        <w:rPr>
          <w:iCs/>
        </w:rPr>
      </w:pPr>
      <w:r w:rsidRPr="00F04891">
        <w:rPr>
          <w:iCs/>
        </w:rPr>
        <w:t>zakaz lokalizacji tymczasowych obiektów budowlanych,</w:t>
      </w:r>
    </w:p>
    <w:p w:rsidR="003D2519" w:rsidRPr="00F04891" w:rsidRDefault="003D2519" w:rsidP="00DC3D7F">
      <w:pPr>
        <w:numPr>
          <w:ilvl w:val="0"/>
          <w:numId w:val="49"/>
        </w:numPr>
        <w:ind w:left="993" w:hanging="426"/>
        <w:jc w:val="both"/>
      </w:pPr>
      <w:r w:rsidRPr="00F04891">
        <w:rPr>
          <w:iCs/>
        </w:rPr>
        <w:t>zakaz składowania i magazynowania na otwartym terenie,</w:t>
      </w:r>
    </w:p>
    <w:p w:rsidR="003D2519" w:rsidRPr="00F04891" w:rsidRDefault="003D2519" w:rsidP="00DC3D7F">
      <w:pPr>
        <w:numPr>
          <w:ilvl w:val="0"/>
          <w:numId w:val="49"/>
        </w:numPr>
        <w:ind w:left="993" w:hanging="426"/>
        <w:jc w:val="both"/>
      </w:pPr>
      <w:r w:rsidRPr="00F04891">
        <w:rPr>
          <w:iCs/>
        </w:rPr>
        <w:t xml:space="preserve">nakaz </w:t>
      </w:r>
      <w:r w:rsidRPr="00F04891">
        <w:rPr>
          <w:bCs/>
        </w:rPr>
        <w:t>harmonijnego zagospodarowania terenu</w:t>
      </w:r>
      <w:r w:rsidR="006A58DB" w:rsidRPr="00F04891">
        <w:rPr>
          <w:bCs/>
        </w:rPr>
        <w:t>,</w:t>
      </w:r>
    </w:p>
    <w:p w:rsidR="003D2519" w:rsidRPr="00F04891" w:rsidRDefault="00C533E6" w:rsidP="00DC3D7F">
      <w:pPr>
        <w:numPr>
          <w:ilvl w:val="0"/>
          <w:numId w:val="49"/>
        </w:numPr>
        <w:ind w:left="993" w:hanging="426"/>
        <w:jc w:val="both"/>
      </w:pPr>
      <w:r w:rsidRPr="00F04891">
        <w:t xml:space="preserve">teren w liniach rozgraniczających stanowi jedną działkę budowlaną z zastrzeżeniem: dopuszcza się wydzielanie działek </w:t>
      </w:r>
      <w:r w:rsidRPr="00F04891">
        <w:rPr>
          <w:iCs/>
        </w:rPr>
        <w:t>na cele infrastruktury technicznej</w:t>
      </w:r>
      <w:r w:rsidR="003D2519" w:rsidRPr="00F04891">
        <w:rPr>
          <w:iCs/>
        </w:rPr>
        <w:t>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środowiska, przyrody i krajobrazu:</w:t>
      </w:r>
    </w:p>
    <w:p w:rsidR="00777728" w:rsidRPr="00F04891" w:rsidRDefault="00777728" w:rsidP="00DC3D7F">
      <w:pPr>
        <w:numPr>
          <w:ilvl w:val="0"/>
          <w:numId w:val="50"/>
        </w:numPr>
        <w:ind w:left="993" w:hanging="426"/>
        <w:jc w:val="both"/>
        <w:rPr>
          <w:iCs/>
        </w:rPr>
      </w:pPr>
      <w:r w:rsidRPr="00F04891">
        <w:t xml:space="preserve">zakaz lokalizacji </w:t>
      </w:r>
      <w:r w:rsidR="005D58B3" w:rsidRPr="00F04891">
        <w:t>przedsięwzięć mogących</w:t>
      </w:r>
      <w:r w:rsidRPr="00F04891">
        <w:t xml:space="preserve"> zawsze i potencjalnie znacząco oddziaływać na środowisko, z wyłączeniem infrastruktury technicznej,</w:t>
      </w:r>
    </w:p>
    <w:p w:rsidR="003D2519" w:rsidRPr="00F04891" w:rsidRDefault="003D2519" w:rsidP="00DC3D7F">
      <w:pPr>
        <w:numPr>
          <w:ilvl w:val="0"/>
          <w:numId w:val="50"/>
        </w:numPr>
        <w:ind w:left="993" w:hanging="426"/>
        <w:jc w:val="both"/>
        <w:rPr>
          <w:iCs/>
        </w:rPr>
      </w:pPr>
      <w:r w:rsidRPr="00F04891">
        <w:t xml:space="preserve">nakaz ochrony </w:t>
      </w:r>
      <w:r w:rsidRPr="00F04891">
        <w:rPr>
          <w:iCs/>
        </w:rPr>
        <w:t>istniejącego drzewostanu;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ochrony dziedzictwa kulturowego i zabytków, w tym krajobrazów kulturowych, oraz dóbr kultury współczesnej:</w:t>
      </w:r>
    </w:p>
    <w:p w:rsidR="003D2519" w:rsidRPr="00F04891" w:rsidRDefault="00EF6476" w:rsidP="00DC3D7F">
      <w:pPr>
        <w:numPr>
          <w:ilvl w:val="0"/>
          <w:numId w:val="51"/>
        </w:numPr>
        <w:ind w:left="993" w:hanging="426"/>
        <w:jc w:val="both"/>
        <w:rPr>
          <w:strike/>
        </w:rPr>
      </w:pPr>
      <w:r w:rsidRPr="00F04891">
        <w:t xml:space="preserve">ustala się </w:t>
      </w:r>
      <w:r w:rsidR="003D2519" w:rsidRPr="00F04891">
        <w:t>stre</w:t>
      </w:r>
      <w:r w:rsidRPr="00F04891">
        <w:t>fę</w:t>
      </w:r>
      <w:r w:rsidR="003D2519" w:rsidRPr="00F04891">
        <w:t xml:space="preserve"> IV ochrony konserwatorskiej krajobrazu kulturowego elementów zewnętrznego pierścienia fortyfikacji twierdzy Toruń</w:t>
      </w:r>
      <w:r w:rsidRPr="00F04891">
        <w:t xml:space="preserve"> – w granicach określonych na rysunku planu,</w:t>
      </w:r>
    </w:p>
    <w:p w:rsidR="003D2519" w:rsidRPr="00F04891" w:rsidRDefault="003D2519" w:rsidP="00DC3D7F">
      <w:pPr>
        <w:numPr>
          <w:ilvl w:val="0"/>
          <w:numId w:val="51"/>
        </w:numPr>
        <w:ind w:left="993" w:hanging="426"/>
        <w:jc w:val="both"/>
        <w:rPr>
          <w:strike/>
        </w:rPr>
      </w:pPr>
      <w:r w:rsidRPr="00F04891">
        <w:lastRenderedPageBreak/>
        <w:t>przedmiotem ochrony w strefie, o której mowa w lit.</w:t>
      </w:r>
      <w:r w:rsidR="008A4FBD" w:rsidRPr="00F04891">
        <w:t> </w:t>
      </w:r>
      <w:r w:rsidRPr="00F04891">
        <w:t xml:space="preserve">a, jest obiekt o wartościach historyczno-kulturowych </w:t>
      </w:r>
      <w:r w:rsidRPr="00F04891">
        <w:rPr>
          <w:iCs/>
        </w:rPr>
        <w:t>–</w:t>
      </w:r>
      <w:r w:rsidRPr="00F04891">
        <w:t xml:space="preserve"> schron </w:t>
      </w:r>
      <w:r w:rsidR="00956BE4" w:rsidRPr="00F04891">
        <w:rPr>
          <w:iCs/>
        </w:rPr>
        <w:t xml:space="preserve">artyleryjski </w:t>
      </w:r>
      <w:r w:rsidR="00956BE4" w:rsidRPr="00F04891">
        <w:t>A-22</w:t>
      </w:r>
      <w:r w:rsidR="00A300C3" w:rsidRPr="00F04891">
        <w:t xml:space="preserve"> </w:t>
      </w:r>
      <w:r w:rsidRPr="00F04891">
        <w:t>wraz z formami ziemnymi, dla któ</w:t>
      </w:r>
      <w:r w:rsidR="008D70C8" w:rsidRPr="00F04891">
        <w:t>rego</w:t>
      </w:r>
      <w:r w:rsidRPr="00F04891">
        <w:t xml:space="preserve"> ustala się:</w:t>
      </w:r>
    </w:p>
    <w:p w:rsidR="003D2519" w:rsidRPr="00F04891" w:rsidRDefault="003D2519" w:rsidP="00DC3D7F">
      <w:pPr>
        <w:numPr>
          <w:ilvl w:val="0"/>
          <w:numId w:val="222"/>
        </w:numPr>
        <w:ind w:left="1418" w:hanging="425"/>
        <w:jc w:val="both"/>
      </w:pPr>
      <w:r w:rsidRPr="00F04891">
        <w:t>nakaz zachowania schronu wraz z formami ziemnymi w zakresie historycznego gabarytu, kompozycji elewacji tzn. zachowania detalu architektonicznego, rozmieszczenia otworów okiennych i drzwiowych,</w:t>
      </w:r>
    </w:p>
    <w:p w:rsidR="003D2519" w:rsidRPr="00F04891" w:rsidRDefault="003D2519" w:rsidP="00DC3D7F">
      <w:pPr>
        <w:numPr>
          <w:ilvl w:val="0"/>
          <w:numId w:val="222"/>
        </w:numPr>
        <w:ind w:left="1418" w:hanging="425"/>
        <w:jc w:val="both"/>
      </w:pPr>
      <w:r w:rsidRPr="00F04891">
        <w:t>zakaz tynkowania ceglanych elewacji schronu,</w:t>
      </w:r>
    </w:p>
    <w:p w:rsidR="003D2519" w:rsidRPr="00F04891" w:rsidRDefault="003D2519" w:rsidP="00DC3D7F">
      <w:pPr>
        <w:numPr>
          <w:ilvl w:val="0"/>
          <w:numId w:val="222"/>
        </w:numPr>
        <w:ind w:left="1418" w:hanging="425"/>
        <w:jc w:val="both"/>
      </w:pPr>
      <w:r w:rsidRPr="00F04891">
        <w:t>zakaz ocieplania elewacji schronu,</w:t>
      </w:r>
    </w:p>
    <w:p w:rsidR="003D2519" w:rsidRPr="00F04891" w:rsidRDefault="003D2519" w:rsidP="00DC3D7F">
      <w:pPr>
        <w:numPr>
          <w:ilvl w:val="0"/>
          <w:numId w:val="51"/>
        </w:numPr>
        <w:ind w:left="993" w:hanging="426"/>
        <w:jc w:val="both"/>
      </w:pPr>
      <w:r w:rsidRPr="00F04891">
        <w:rPr>
          <w:iCs/>
        </w:rPr>
        <w:t>re</w:t>
      </w:r>
      <w:r w:rsidRPr="00F04891">
        <w:t>alizacja inwestycji budowlanych</w:t>
      </w:r>
      <w:r w:rsidR="00B43A7D" w:rsidRPr="00F04891">
        <w:t>, w strefie o której mowa w</w:t>
      </w:r>
      <w:r w:rsidR="004068CD">
        <w:t xml:space="preserve"> </w:t>
      </w:r>
      <w:r w:rsidR="00B43A7D" w:rsidRPr="00F04891">
        <w:t>lit.</w:t>
      </w:r>
      <w:r w:rsidR="004068CD">
        <w:t xml:space="preserve"> </w:t>
      </w:r>
      <w:r w:rsidR="00B43A7D" w:rsidRPr="00F04891">
        <w:t xml:space="preserve">a </w:t>
      </w:r>
      <w:r w:rsidR="00B43A7D" w:rsidRPr="00F04891">
        <w:rPr>
          <w:iCs/>
        </w:rPr>
        <w:t>–</w:t>
      </w:r>
      <w:r w:rsidR="004068CD">
        <w:t xml:space="preserve"> zgodnie z </w:t>
      </w:r>
      <w:r w:rsidRPr="00F04891">
        <w:t>przepisami odrębnymi;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 xml:space="preserve">– </w:t>
      </w:r>
      <w:r w:rsidRPr="00F04891">
        <w:t>nakaz stosowania rozwiązań funkcjonalnych i architektonicznych zapewniających kształtowanie jako atrakcyjnej przestrzeni publicznej;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>zasady kształtowania zabudowy oraz wskaźniki zagospodarowania terenu: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nie występuje potrzeba określania,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i minimalna intensywność zabudowy – nie występuje potrzeba określania,</w:t>
      </w:r>
    </w:p>
    <w:p w:rsidR="005A64BD" w:rsidRPr="00F04891" w:rsidRDefault="005A64BD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 50% powierzchni działki budowlanej,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 – nie występuje potrzeba określania,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nie występuje potrzeba określania,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 – wg wskaźnika</w:t>
      </w:r>
      <w:r w:rsidR="00CA605E" w:rsidRPr="00F04891">
        <w:rPr>
          <w:lang w:val="pl-PL"/>
        </w:rPr>
        <w:t>: 2</w:t>
      </w:r>
      <w:r w:rsidRPr="00F04891">
        <w:rPr>
          <w:lang w:val="pl-PL"/>
        </w:rPr>
        <w:t xml:space="preserve"> miejsc</w:t>
      </w:r>
      <w:r w:rsidR="006C2F38" w:rsidRPr="00F04891">
        <w:rPr>
          <w:lang w:val="pl-PL"/>
        </w:rPr>
        <w:t>a</w:t>
      </w:r>
      <w:r w:rsidRPr="00F04891">
        <w:rPr>
          <w:lang w:val="pl-PL"/>
        </w:rPr>
        <w:t xml:space="preserve"> na 100 m² powierzchni użytkowej usług,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liczba miejsc przeznaczonych na parkowanie </w:t>
      </w:r>
      <w:r w:rsidR="004068CD">
        <w:rPr>
          <w:lang w:val="pl-PL"/>
        </w:rPr>
        <w:t>pojazdów zaopatrzonych w </w:t>
      </w:r>
      <w:r w:rsidRPr="00F04891">
        <w:rPr>
          <w:lang w:val="pl-PL"/>
        </w:rPr>
        <w:t>kartę parkingową – 2% ogólnej liczby miejsc, jeże</w:t>
      </w:r>
      <w:r w:rsidR="004068CD">
        <w:rPr>
          <w:lang w:val="pl-PL"/>
        </w:rPr>
        <w:t>li ich liczba wynosi więcej niż </w:t>
      </w:r>
      <w:r w:rsidRPr="00F04891">
        <w:rPr>
          <w:lang w:val="pl-PL"/>
        </w:rPr>
        <w:t>5,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postojowych dla rower</w:t>
      </w:r>
      <w:r w:rsidR="004068CD">
        <w:rPr>
          <w:lang w:val="pl-PL"/>
        </w:rPr>
        <w:t>ów (stojaki) – wg wskaźnika – 2 </w:t>
      </w:r>
      <w:r w:rsidRPr="00F04891">
        <w:rPr>
          <w:lang w:val="pl-PL"/>
        </w:rPr>
        <w:t>miejsca na 1000 m² powierzchni terenu,</w:t>
      </w:r>
    </w:p>
    <w:p w:rsidR="003D2519" w:rsidRPr="00F04891" w:rsidRDefault="003D2519" w:rsidP="00DC3D7F">
      <w:pPr>
        <w:pStyle w:val="Tekstpodstawowy2"/>
        <w:numPr>
          <w:ilvl w:val="0"/>
          <w:numId w:val="52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miejsca </w:t>
      </w:r>
      <w:r w:rsidR="0041085E" w:rsidRPr="00F04891">
        <w:rPr>
          <w:lang w:val="pl-PL"/>
        </w:rPr>
        <w:t>do parkowania</w:t>
      </w:r>
      <w:r w:rsidR="00FA63EE" w:rsidRPr="00F04891">
        <w:rPr>
          <w:lang w:val="pl-PL"/>
        </w:rPr>
        <w:t xml:space="preserve"> realizowane jako</w:t>
      </w:r>
      <w:r w:rsidR="00CB222B" w:rsidRPr="00F04891">
        <w:rPr>
          <w:lang w:val="pl-PL"/>
        </w:rPr>
        <w:t xml:space="preserve"> </w:t>
      </w:r>
      <w:r w:rsidRPr="00F04891">
        <w:rPr>
          <w:lang w:val="pl-PL"/>
        </w:rPr>
        <w:t>terenowe;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Pr="00F04891">
        <w:t>–</w:t>
      </w:r>
      <w:r w:rsidRPr="00F04891">
        <w:rPr>
          <w:iCs/>
        </w:rPr>
        <w:t xml:space="preserve"> </w:t>
      </w:r>
      <w:r w:rsidR="00A15722" w:rsidRPr="00F04891">
        <w:t>nie występuje potrzeba określania</w:t>
      </w:r>
      <w:r w:rsidRPr="00F04891">
        <w:t>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>szczegółowe zasady i warunki scalania i podziału nieruchomości – nie występuje potrzeba określania;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>szczególne warunki zagospodarowania terenów oraz ograniczenia w ich użytkowaniu – obsługa ko</w:t>
      </w:r>
      <w:r w:rsidR="00515F73" w:rsidRPr="00F04891">
        <w:t>munikacyjna terenu z przyległej dro</w:t>
      </w:r>
      <w:r w:rsidRPr="00F04891">
        <w:t>g</w:t>
      </w:r>
      <w:r w:rsidR="00515F73" w:rsidRPr="00F04891">
        <w:t xml:space="preserve">i publicznej </w:t>
      </w:r>
      <w:r w:rsidRPr="00F04891">
        <w:t>– zgodnie z przepisami odrębnymi;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 xml:space="preserve">zasady modernizacji, rozbudowy i budowy systemów komunikacji i </w:t>
      </w:r>
      <w:r w:rsidR="005D4E42" w:rsidRPr="00F04891">
        <w:t>infrastruktury technicznej:</w:t>
      </w:r>
    </w:p>
    <w:p w:rsidR="003D2519" w:rsidRPr="00F04891" w:rsidRDefault="003D2519" w:rsidP="00DC3D7F">
      <w:pPr>
        <w:numPr>
          <w:ilvl w:val="0"/>
          <w:numId w:val="53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3D2519" w:rsidRPr="00F04891" w:rsidRDefault="003D2519" w:rsidP="00DC3D7F">
      <w:pPr>
        <w:numPr>
          <w:ilvl w:val="0"/>
          <w:numId w:val="53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3563F0" w:rsidRPr="00F04891" w:rsidRDefault="003563F0" w:rsidP="00DC3D7F">
      <w:pPr>
        <w:numPr>
          <w:ilvl w:val="0"/>
          <w:numId w:val="53"/>
        </w:numPr>
        <w:ind w:left="993" w:hanging="426"/>
        <w:jc w:val="both"/>
      </w:pPr>
      <w:r w:rsidRPr="00F04891">
        <w:t xml:space="preserve">zaopatrzenie w energię cieplną – z sieci </w:t>
      </w:r>
      <w:r w:rsidR="00733494" w:rsidRPr="00F04891">
        <w:t>lokalnej</w:t>
      </w:r>
      <w:r w:rsidRPr="00F04891">
        <w:t xml:space="preserve"> lub z urządzeń indywidualnych</w:t>
      </w:r>
      <w:r w:rsidR="00733494" w:rsidRPr="00F04891">
        <w:t>,</w:t>
      </w:r>
      <w:r w:rsidRPr="00F04891">
        <w:t xml:space="preserve"> w których zastosowano technologie bezemisyjne lub rozwiązania oparte na technologiach i paliwach zapewniających minim</w:t>
      </w:r>
      <w:r w:rsidR="004068CD">
        <w:t>alne wskaźniki emisyjne gazów i </w:t>
      </w:r>
      <w:r w:rsidRPr="00F04891">
        <w:t>pyłów do powietrza, zgodnie z przepisami odrębnymi,</w:t>
      </w:r>
    </w:p>
    <w:p w:rsidR="003D2519" w:rsidRPr="00F04891" w:rsidRDefault="003D2519" w:rsidP="00DC3D7F">
      <w:pPr>
        <w:pStyle w:val="Tekstpodstawowy2"/>
        <w:numPr>
          <w:ilvl w:val="0"/>
          <w:numId w:val="53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CE5DB2" w:rsidRPr="00F04891" w:rsidRDefault="00CE5DB2" w:rsidP="00DC3D7F">
      <w:pPr>
        <w:pStyle w:val="Tekstpodstawowy2"/>
        <w:numPr>
          <w:ilvl w:val="0"/>
          <w:numId w:val="53"/>
        </w:numPr>
        <w:ind w:left="993" w:hanging="426"/>
        <w:rPr>
          <w:lang w:val="pl-PL"/>
        </w:rPr>
      </w:pPr>
      <w:r w:rsidRPr="00F04891">
        <w:rPr>
          <w:lang w:val="pl-PL"/>
        </w:rPr>
        <w:t>zaopatrzenie w gaz – z sieci gazowej, zgodnie z przepisami odrębnymi</w:t>
      </w:r>
      <w:r w:rsidR="000554B6" w:rsidRPr="00F04891">
        <w:rPr>
          <w:lang w:val="pl-PL"/>
        </w:rPr>
        <w:t>,</w:t>
      </w:r>
    </w:p>
    <w:p w:rsidR="00395E91" w:rsidRPr="00F04891" w:rsidRDefault="00395E91" w:rsidP="00DC3D7F">
      <w:pPr>
        <w:pStyle w:val="Tekstpodstawowy2"/>
        <w:numPr>
          <w:ilvl w:val="0"/>
          <w:numId w:val="53"/>
        </w:numPr>
        <w:ind w:left="993" w:hanging="426"/>
        <w:rPr>
          <w:lang w:val="pl-PL"/>
        </w:rPr>
      </w:pPr>
      <w:r w:rsidRPr="00F04891">
        <w:rPr>
          <w:lang w:val="pl-PL"/>
        </w:rPr>
        <w:t>budowa nowej i przebudowa istniejącej infrastruktury technicznej</w:t>
      </w:r>
      <w:r w:rsidR="004068CD">
        <w:rPr>
          <w:lang w:val="pl-PL"/>
        </w:rPr>
        <w:t>, zgodnie z </w:t>
      </w:r>
      <w:r w:rsidRPr="00F04891">
        <w:rPr>
          <w:lang w:val="pl-PL"/>
        </w:rPr>
        <w:t>przepisami odrębnymi, z zastrzeżeniem lit. g</w:t>
      </w:r>
      <w:r w:rsidR="00973581" w:rsidRPr="00F04891">
        <w:rPr>
          <w:lang w:val="pl-PL"/>
        </w:rPr>
        <w:t>,</w:t>
      </w:r>
    </w:p>
    <w:p w:rsidR="003D2519" w:rsidRPr="00F04891" w:rsidRDefault="003D2519" w:rsidP="00DC3D7F">
      <w:pPr>
        <w:pStyle w:val="Tekstpodstawowy2"/>
        <w:numPr>
          <w:ilvl w:val="0"/>
          <w:numId w:val="53"/>
        </w:numPr>
        <w:ind w:left="993" w:hanging="426"/>
        <w:rPr>
          <w:lang w:val="pl-PL"/>
        </w:rPr>
      </w:pPr>
      <w:r w:rsidRPr="00F04891">
        <w:rPr>
          <w:lang w:val="pl-PL"/>
        </w:rPr>
        <w:lastRenderedPageBreak/>
        <w:t>nakaz realizacji si</w:t>
      </w:r>
      <w:r w:rsidR="00395E91" w:rsidRPr="00F04891">
        <w:rPr>
          <w:lang w:val="pl-PL"/>
        </w:rPr>
        <w:t xml:space="preserve">eci infrastruktury technicznej </w:t>
      </w:r>
      <w:r w:rsidRPr="00F04891">
        <w:rPr>
          <w:lang w:val="pl-PL"/>
        </w:rPr>
        <w:t>jako podziemnych z wyłączeniem elementów sieci związanych z obsługą terenu np. hydranty p.poż. itp.;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>sposób i termin tymczasowego zagospodarowania, urządzania i użytkowania terenów – nie występuje potrzeba określenia;</w:t>
      </w:r>
    </w:p>
    <w:p w:rsidR="003D2519" w:rsidRPr="00F04891" w:rsidRDefault="003D2519" w:rsidP="00DC3D7F">
      <w:pPr>
        <w:numPr>
          <w:ilvl w:val="0"/>
          <w:numId w:val="55"/>
        </w:numPr>
        <w:tabs>
          <w:tab w:val="clear" w:pos="994"/>
          <w:tab w:val="num" w:pos="567"/>
        </w:tabs>
        <w:ind w:left="567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635A93">
        <w:t xml:space="preserve"> </w:t>
      </w:r>
      <w:r w:rsidR="008A4FBD" w:rsidRPr="00F04891">
        <w:t>36 ust.</w:t>
      </w:r>
      <w:r w:rsidR="00635A93">
        <w:t xml:space="preserve"> </w:t>
      </w:r>
      <w:r w:rsidRPr="00F04891">
        <w:t>4 ustawy o planowaniu i zagospodarowaniu przestrzennym – w wysokości 30%.</w:t>
      </w:r>
    </w:p>
    <w:p w:rsidR="00635A93" w:rsidRDefault="00635A93" w:rsidP="00464853">
      <w:pPr>
        <w:pStyle w:val="Tekstpodstawowy2"/>
        <w:ind w:firstLine="397"/>
        <w:rPr>
          <w:lang w:val="pl-PL"/>
        </w:rPr>
      </w:pPr>
    </w:p>
    <w:p w:rsidR="00234BD6" w:rsidRPr="00F04891" w:rsidRDefault="00234BD6" w:rsidP="00464853">
      <w:pPr>
        <w:pStyle w:val="Tekstpodstawowy2"/>
        <w:ind w:firstLine="397"/>
        <w:rPr>
          <w:lang w:val="pl-PL"/>
        </w:rPr>
      </w:pPr>
      <w:r w:rsidRPr="00F04891">
        <w:rPr>
          <w:lang w:val="pl-PL"/>
        </w:rPr>
        <w:t>§</w:t>
      </w:r>
      <w:r w:rsidR="00635A93">
        <w:rPr>
          <w:lang w:val="pl-PL"/>
        </w:rPr>
        <w:t xml:space="preserve"> </w:t>
      </w:r>
      <w:r w:rsidR="00195208" w:rsidRPr="00F04891">
        <w:rPr>
          <w:lang w:val="pl-PL"/>
        </w:rPr>
        <w:t>2</w:t>
      </w:r>
      <w:r w:rsidR="00B10D83" w:rsidRPr="00F04891">
        <w:rPr>
          <w:lang w:val="pl-PL"/>
        </w:rPr>
        <w:t>7</w:t>
      </w:r>
      <w:r w:rsidRPr="00F04891">
        <w:rPr>
          <w:lang w:val="pl-PL"/>
        </w:rPr>
        <w:t>. Dla terenu, oznaczonego na rysunku planu symbolem 140.19-ZP4, ustala się: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BA6BA7" w:rsidRPr="00F04891" w:rsidRDefault="00BA6BA7" w:rsidP="00DC3D7F">
      <w:pPr>
        <w:pStyle w:val="Tekstpodstawowy2"/>
        <w:numPr>
          <w:ilvl w:val="0"/>
          <w:numId w:val="57"/>
        </w:numPr>
        <w:tabs>
          <w:tab w:val="clear" w:pos="1440"/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teren </w:t>
      </w:r>
      <w:r w:rsidRPr="00F04891">
        <w:rPr>
          <w:bCs/>
          <w:lang w:val="pl-PL"/>
        </w:rPr>
        <w:t>zieleni urządzonej,</w:t>
      </w:r>
    </w:p>
    <w:p w:rsidR="00BA6BA7" w:rsidRPr="00F04891" w:rsidRDefault="00BA6BA7" w:rsidP="00DC3D7F">
      <w:pPr>
        <w:pStyle w:val="Tekstpodstawowy2"/>
        <w:numPr>
          <w:ilvl w:val="0"/>
          <w:numId w:val="57"/>
        </w:numPr>
        <w:tabs>
          <w:tab w:val="clear" w:pos="1440"/>
          <w:tab w:val="left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dopuszczalne: terenowe urządzenia rekreacyjne, infrastruktura techniczna;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i kształtowania ładu przestrzennego:</w:t>
      </w:r>
    </w:p>
    <w:p w:rsidR="00BA6BA7" w:rsidRPr="00F04891" w:rsidRDefault="00BA6BA7" w:rsidP="00DC3D7F">
      <w:pPr>
        <w:numPr>
          <w:ilvl w:val="0"/>
          <w:numId w:val="58"/>
        </w:numPr>
        <w:ind w:left="993" w:hanging="426"/>
        <w:jc w:val="both"/>
        <w:rPr>
          <w:iCs/>
        </w:rPr>
      </w:pPr>
      <w:r w:rsidRPr="00F04891">
        <w:rPr>
          <w:iCs/>
        </w:rPr>
        <w:t>zakaz lokalizacji tymczasowych obiektów budowlanych,</w:t>
      </w:r>
    </w:p>
    <w:p w:rsidR="00BA6BA7" w:rsidRPr="00F04891" w:rsidRDefault="00BA6BA7" w:rsidP="00DC3D7F">
      <w:pPr>
        <w:numPr>
          <w:ilvl w:val="0"/>
          <w:numId w:val="58"/>
        </w:numPr>
        <w:ind w:left="993" w:hanging="426"/>
        <w:jc w:val="both"/>
      </w:pPr>
      <w:r w:rsidRPr="00F04891">
        <w:rPr>
          <w:iCs/>
        </w:rPr>
        <w:t xml:space="preserve">nakaz </w:t>
      </w:r>
      <w:r w:rsidRPr="00F04891">
        <w:rPr>
          <w:bCs/>
        </w:rPr>
        <w:t>harmonijnego zagospodarowania terenu</w:t>
      </w:r>
      <w:r w:rsidR="00EA0EAB" w:rsidRPr="00F04891">
        <w:rPr>
          <w:bCs/>
        </w:rPr>
        <w:t>,</w:t>
      </w:r>
    </w:p>
    <w:p w:rsidR="00BA6BA7" w:rsidRPr="00F04891" w:rsidRDefault="00131BA2" w:rsidP="00DC3D7F">
      <w:pPr>
        <w:numPr>
          <w:ilvl w:val="0"/>
          <w:numId w:val="58"/>
        </w:numPr>
        <w:ind w:left="993" w:hanging="426"/>
        <w:jc w:val="both"/>
      </w:pPr>
      <w:r w:rsidRPr="00F04891">
        <w:t xml:space="preserve">teren </w:t>
      </w:r>
      <w:r w:rsidR="007A16CA" w:rsidRPr="00F04891">
        <w:t xml:space="preserve">w liniach rozgraniczających </w:t>
      </w:r>
      <w:r w:rsidRPr="00F04891">
        <w:t>stanowi jedną działkę budowlaną</w:t>
      </w:r>
      <w:r w:rsidR="007A16CA" w:rsidRPr="00F04891">
        <w:t xml:space="preserve"> z zastrzeżeniem:</w:t>
      </w:r>
      <w:r w:rsidRPr="00F04891">
        <w:t xml:space="preserve"> dopuszcza się</w:t>
      </w:r>
      <w:r w:rsidR="00BA6BA7" w:rsidRPr="00F04891">
        <w:t xml:space="preserve"> </w:t>
      </w:r>
      <w:r w:rsidR="007A16CA" w:rsidRPr="00F04891">
        <w:t>wydzielanie</w:t>
      </w:r>
      <w:r w:rsidR="00BA6BA7" w:rsidRPr="00F04891">
        <w:t xml:space="preserve"> działek</w:t>
      </w:r>
      <w:r w:rsidRPr="00F04891">
        <w:t xml:space="preserve"> </w:t>
      </w:r>
      <w:r w:rsidR="00BA6BA7" w:rsidRPr="00F04891">
        <w:rPr>
          <w:iCs/>
        </w:rPr>
        <w:t>na cele infrastruktury technicznej;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środowiska, przyrody i krajobrazu</w:t>
      </w:r>
      <w:r w:rsidR="00A562BC" w:rsidRPr="00F04891">
        <w:t xml:space="preserve"> </w:t>
      </w:r>
      <w:r w:rsidR="00A562BC" w:rsidRPr="00F04891">
        <w:rPr>
          <w:iCs/>
        </w:rPr>
        <w:t>–</w:t>
      </w:r>
      <w:r w:rsidR="00A562BC" w:rsidRPr="00F04891">
        <w:t xml:space="preserve"> </w:t>
      </w:r>
      <w:r w:rsidRPr="00F04891">
        <w:t xml:space="preserve">nakaz ochrony </w:t>
      </w:r>
      <w:r w:rsidRPr="00F04891">
        <w:rPr>
          <w:iCs/>
        </w:rPr>
        <w:t>istniejącego drzewostanu;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zasady ochrony dziedzictwa kulturowego i zabytków, w tym krajobrazów kulturowych, oraz dóbr kultury współczesnej:</w:t>
      </w:r>
    </w:p>
    <w:p w:rsidR="00BA6BA7" w:rsidRPr="00F04891" w:rsidRDefault="00337C53" w:rsidP="00DC3D7F">
      <w:pPr>
        <w:numPr>
          <w:ilvl w:val="0"/>
          <w:numId w:val="59"/>
        </w:numPr>
        <w:ind w:left="993" w:hanging="426"/>
        <w:jc w:val="both"/>
        <w:rPr>
          <w:strike/>
        </w:rPr>
      </w:pPr>
      <w:r w:rsidRPr="00F04891">
        <w:t>ustala się strefę</w:t>
      </w:r>
      <w:r w:rsidR="00BA6BA7" w:rsidRPr="00F04891">
        <w:t xml:space="preserve"> IV ochrony konserwatorskiej krajobrazu kulturowego elementów zewnętrznego pierścienia fortyfikacji twierdzy Toruń</w:t>
      </w:r>
      <w:r w:rsidR="00EF6476" w:rsidRPr="00F04891">
        <w:t xml:space="preserve"> –</w:t>
      </w:r>
      <w:r w:rsidRPr="00F04891">
        <w:t xml:space="preserve"> w granicach określonych na rysunku planu</w:t>
      </w:r>
      <w:r w:rsidR="00D45CDB" w:rsidRPr="00F04891">
        <w:t>,</w:t>
      </w:r>
    </w:p>
    <w:p w:rsidR="00BA6BA7" w:rsidRPr="00F04891" w:rsidRDefault="00BA6BA7" w:rsidP="00DC3D7F">
      <w:pPr>
        <w:numPr>
          <w:ilvl w:val="0"/>
          <w:numId w:val="59"/>
        </w:numPr>
        <w:ind w:left="993" w:hanging="426"/>
        <w:jc w:val="both"/>
        <w:rPr>
          <w:strike/>
        </w:rPr>
      </w:pPr>
      <w:r w:rsidRPr="00F04891">
        <w:t xml:space="preserve">przedmiotem ochrony w strefie, o której mowa w lit. a, jest obiekt o wartościach historyczno-kulturowych </w:t>
      </w:r>
      <w:r w:rsidRPr="00F04891">
        <w:rPr>
          <w:iCs/>
        </w:rPr>
        <w:t>–</w:t>
      </w:r>
      <w:r w:rsidRPr="00F04891">
        <w:t xml:space="preserve"> </w:t>
      </w:r>
      <w:r w:rsidR="00B97E75" w:rsidRPr="00F04891">
        <w:rPr>
          <w:iCs/>
        </w:rPr>
        <w:t xml:space="preserve">bateria pośrednia </w:t>
      </w:r>
      <w:r w:rsidR="00B97E75" w:rsidRPr="00F04891">
        <w:t xml:space="preserve">ZB-74 </w:t>
      </w:r>
      <w:r w:rsidRPr="00F04891">
        <w:t>wraz z fo</w:t>
      </w:r>
      <w:r w:rsidR="008E0943" w:rsidRPr="00F04891">
        <w:t>są</w:t>
      </w:r>
      <w:r w:rsidRPr="00F04891">
        <w:t>, dla któ</w:t>
      </w:r>
      <w:r w:rsidR="00244E92" w:rsidRPr="00F04891">
        <w:t>rej</w:t>
      </w:r>
      <w:r w:rsidRPr="00F04891">
        <w:t xml:space="preserve"> ustala się</w:t>
      </w:r>
      <w:r w:rsidR="00F77146" w:rsidRPr="00F04891">
        <w:t xml:space="preserve"> </w:t>
      </w:r>
      <w:r w:rsidRPr="00F04891">
        <w:rPr>
          <w:iCs/>
        </w:rPr>
        <w:t>–</w:t>
      </w:r>
      <w:r w:rsidRPr="00F04891">
        <w:t xml:space="preserve"> nakaz zachowania </w:t>
      </w:r>
      <w:r w:rsidR="008E0943" w:rsidRPr="00F04891">
        <w:t>formy murowano-ziemnej</w:t>
      </w:r>
      <w:r w:rsidRPr="00F04891">
        <w:t xml:space="preserve"> </w:t>
      </w:r>
      <w:r w:rsidR="00755D26" w:rsidRPr="00F04891">
        <w:t xml:space="preserve">baterii </w:t>
      </w:r>
      <w:r w:rsidRPr="00F04891">
        <w:t>w</w:t>
      </w:r>
      <w:r w:rsidR="008E0943" w:rsidRPr="00F04891">
        <w:t>raz z fosą</w:t>
      </w:r>
      <w:r w:rsidR="00595147" w:rsidRPr="00F04891">
        <w:t>;</w:t>
      </w:r>
    </w:p>
    <w:p w:rsidR="00595147" w:rsidRPr="00F04891" w:rsidRDefault="00595147" w:rsidP="00DC3D7F">
      <w:pPr>
        <w:numPr>
          <w:ilvl w:val="0"/>
          <w:numId w:val="59"/>
        </w:numPr>
        <w:ind w:left="993" w:hanging="426"/>
        <w:jc w:val="both"/>
        <w:rPr>
          <w:strike/>
        </w:rPr>
      </w:pPr>
      <w:r w:rsidRPr="00F04891">
        <w:t>realizacja inwestycji budowlanych</w:t>
      </w:r>
      <w:r w:rsidR="008F2FF8" w:rsidRPr="00F04891">
        <w:t>, w strefie o której mowa w</w:t>
      </w:r>
      <w:r w:rsidR="004068CD">
        <w:t xml:space="preserve"> </w:t>
      </w:r>
      <w:r w:rsidRPr="00F04891">
        <w:t>lit.</w:t>
      </w:r>
      <w:r w:rsidR="004068CD">
        <w:t xml:space="preserve"> </w:t>
      </w:r>
      <w:r w:rsidRPr="00F04891">
        <w:t xml:space="preserve">a </w:t>
      </w:r>
      <w:r w:rsidRPr="00F04891">
        <w:rPr>
          <w:i/>
          <w:iCs/>
        </w:rPr>
        <w:t xml:space="preserve">– </w:t>
      </w:r>
      <w:r w:rsidR="004068CD">
        <w:t>zgodnie z </w:t>
      </w:r>
      <w:r w:rsidRPr="00F04891">
        <w:t>przepisami odrębnymi;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 xml:space="preserve">– </w:t>
      </w:r>
      <w:r w:rsidRPr="00F04891">
        <w:t>nakaz stosowania rozwiązań funkcjonalnych i architektonicznych zapewniających kształtowanie jako atrakcyjnej przestrzeni publicznej;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kształtowania zabudowy oraz wskaźniki zagospodarowania terenu:</w:t>
      </w:r>
    </w:p>
    <w:p w:rsidR="00BA6BA7" w:rsidRPr="00F04891" w:rsidRDefault="00BA6BA7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nie występuje potrzeba określania,</w:t>
      </w:r>
    </w:p>
    <w:p w:rsidR="00BA6BA7" w:rsidRPr="00F04891" w:rsidRDefault="00BA6BA7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i minimalna intensywność zabudowy – nie występuje potrzeba określania,</w:t>
      </w:r>
    </w:p>
    <w:p w:rsidR="005A64BD" w:rsidRPr="00F04891" w:rsidRDefault="005A64BD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 70% powierzchni działki budowlanej,</w:t>
      </w:r>
    </w:p>
    <w:p w:rsidR="00BA6BA7" w:rsidRPr="00F04891" w:rsidRDefault="00BA6BA7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 – nie występuje potrzeba określania,</w:t>
      </w:r>
    </w:p>
    <w:p w:rsidR="00BA6BA7" w:rsidRPr="00F04891" w:rsidRDefault="00BA6BA7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nie występuje potrzeba określania,</w:t>
      </w:r>
    </w:p>
    <w:p w:rsidR="00BA6BA7" w:rsidRPr="00F04891" w:rsidRDefault="00BA6BA7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do parkowania</w:t>
      </w:r>
      <w:r w:rsidR="00E35A66" w:rsidRPr="00F04891">
        <w:rPr>
          <w:lang w:val="pl-PL"/>
        </w:rPr>
        <w:t>,</w:t>
      </w:r>
      <w:r w:rsidRPr="00F04891">
        <w:rPr>
          <w:lang w:val="pl-PL"/>
        </w:rPr>
        <w:t xml:space="preserve"> </w:t>
      </w:r>
      <w:r w:rsidR="00E35A66" w:rsidRPr="00F04891">
        <w:rPr>
          <w:lang w:val="pl-PL"/>
        </w:rPr>
        <w:t xml:space="preserve">w tym miejsc przeznaczonych na parkowanie pojazdów zaopatrzonych w kartę parkingową </w:t>
      </w:r>
      <w:r w:rsidRPr="00F04891">
        <w:rPr>
          <w:lang w:val="pl-PL"/>
        </w:rPr>
        <w:t xml:space="preserve">– </w:t>
      </w:r>
      <w:r w:rsidR="004F6874" w:rsidRPr="00F04891">
        <w:rPr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BA6BA7" w:rsidRPr="00F04891" w:rsidRDefault="00BA6BA7" w:rsidP="00DC3D7F">
      <w:pPr>
        <w:pStyle w:val="Tekstpodstawowy2"/>
        <w:numPr>
          <w:ilvl w:val="0"/>
          <w:numId w:val="60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postojowych dla rower</w:t>
      </w:r>
      <w:r w:rsidR="004068CD">
        <w:rPr>
          <w:lang w:val="pl-PL"/>
        </w:rPr>
        <w:t>ów (stojaki) – wg wskaźnika – 2 </w:t>
      </w:r>
      <w:r w:rsidRPr="00F04891">
        <w:rPr>
          <w:lang w:val="pl-PL"/>
        </w:rPr>
        <w:t>miejsca na 1000 m² powierzchni terenu</w:t>
      </w:r>
      <w:r w:rsidR="00C46F11" w:rsidRPr="00F04891">
        <w:rPr>
          <w:lang w:val="pl-PL"/>
        </w:rPr>
        <w:t>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Pr="00F04891">
        <w:t>–</w:t>
      </w:r>
      <w:r w:rsidRPr="00F04891">
        <w:rPr>
          <w:iCs/>
        </w:rPr>
        <w:t xml:space="preserve"> </w:t>
      </w:r>
      <w:r w:rsidRPr="00F04891">
        <w:t>nie występuje potrzeba określania;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t>szczegółowe zasady i warunki scalania i podziału nieruchomości – nie występuje potrzeba określania;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lastRenderedPageBreak/>
        <w:t xml:space="preserve">szczególne warunki zagospodarowania terenów oraz ograniczenia w ich użytkowaniu – obsługa komunikacyjna terenu </w:t>
      </w:r>
      <w:r w:rsidR="00132DE9" w:rsidRPr="00F04891">
        <w:t>z przyległej drogi publicznej</w:t>
      </w:r>
      <w:r w:rsidR="003767EF" w:rsidRPr="00F04891">
        <w:t xml:space="preserve"> </w:t>
      </w:r>
      <w:r w:rsidRPr="00F04891">
        <w:t>– zgodnie z przepisami odrębnymi;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t>zasady modernizacji, rozbudowy i budowy systemów komunikac</w:t>
      </w:r>
      <w:r w:rsidR="005D4E42" w:rsidRPr="00F04891">
        <w:t>ji i infrastruktury technicznej:</w:t>
      </w:r>
    </w:p>
    <w:p w:rsidR="00BA6BA7" w:rsidRPr="00F04891" w:rsidRDefault="00BA6BA7" w:rsidP="00DC3D7F">
      <w:pPr>
        <w:numPr>
          <w:ilvl w:val="0"/>
          <w:numId w:val="61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BA6BA7" w:rsidRPr="00F04891" w:rsidRDefault="00BA6BA7" w:rsidP="00DC3D7F">
      <w:pPr>
        <w:numPr>
          <w:ilvl w:val="0"/>
          <w:numId w:val="61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BA6BA7" w:rsidRPr="00F04891" w:rsidRDefault="00BA6BA7" w:rsidP="00DC3D7F">
      <w:pPr>
        <w:pStyle w:val="Tekstpodstawowy2"/>
        <w:numPr>
          <w:ilvl w:val="0"/>
          <w:numId w:val="61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CE0547" w:rsidRPr="00F04891" w:rsidRDefault="00CE0547" w:rsidP="00DC3D7F">
      <w:pPr>
        <w:pStyle w:val="Tekstpodstawowy2"/>
        <w:numPr>
          <w:ilvl w:val="0"/>
          <w:numId w:val="61"/>
        </w:numPr>
        <w:ind w:left="993" w:hanging="426"/>
        <w:rPr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</w:t>
      </w:r>
      <w:r w:rsidR="00EA3CF2" w:rsidRPr="00F04891">
        <w:rPr>
          <w:lang w:val="pl-PL"/>
        </w:rPr>
        <w:t>. e</w:t>
      </w:r>
      <w:r w:rsidR="00973581" w:rsidRPr="00F04891">
        <w:rPr>
          <w:lang w:val="pl-PL"/>
        </w:rPr>
        <w:t>,</w:t>
      </w:r>
    </w:p>
    <w:p w:rsidR="00BA6BA7" w:rsidRPr="00F04891" w:rsidRDefault="00BA6BA7" w:rsidP="00DC3D7F">
      <w:pPr>
        <w:pStyle w:val="Tekstpodstawowy2"/>
        <w:numPr>
          <w:ilvl w:val="0"/>
          <w:numId w:val="61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</w:t>
      </w:r>
      <w:r w:rsidR="00CE0547" w:rsidRPr="00F04891">
        <w:rPr>
          <w:lang w:val="pl-PL"/>
        </w:rPr>
        <w:t>eci infrastruktury technicznej</w:t>
      </w:r>
      <w:r w:rsidRPr="00F04891">
        <w:rPr>
          <w:lang w:val="pl-PL"/>
        </w:rPr>
        <w:t xml:space="preserve"> jako podziemnych z wyłączeniem elementów sieci związanych z obsługą terenu np. hydranty p.poż. itp.;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t>sposób i termin tymczasowego zagospodarowania, urządzania i użytkowania terenów – nie występuje potrzeba określenia;</w:t>
      </w:r>
    </w:p>
    <w:p w:rsidR="00BA6BA7" w:rsidRPr="00F04891" w:rsidRDefault="00BA6BA7" w:rsidP="00DC3D7F">
      <w:pPr>
        <w:numPr>
          <w:ilvl w:val="0"/>
          <w:numId w:val="56"/>
        </w:numPr>
        <w:tabs>
          <w:tab w:val="clear" w:pos="994"/>
          <w:tab w:val="num" w:pos="567"/>
        </w:tabs>
        <w:ind w:left="567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635A93">
        <w:t xml:space="preserve"> </w:t>
      </w:r>
      <w:r w:rsidRPr="00F04891">
        <w:t>36 ust.</w:t>
      </w:r>
      <w:r w:rsidR="00635A93">
        <w:t xml:space="preserve"> </w:t>
      </w:r>
      <w:r w:rsidRPr="00F04891">
        <w:t>4 ustawy o planowaniu i zagospodarowaniu przestrzennym – w wysokości 30%.</w:t>
      </w:r>
    </w:p>
    <w:p w:rsidR="00635A93" w:rsidRDefault="00635A93" w:rsidP="00464853">
      <w:pPr>
        <w:pStyle w:val="Tekstpodstawowy2"/>
        <w:ind w:firstLine="397"/>
        <w:rPr>
          <w:lang w:val="pl-PL"/>
        </w:rPr>
      </w:pPr>
    </w:p>
    <w:p w:rsidR="0028319B" w:rsidRPr="00F04891" w:rsidRDefault="0028319B" w:rsidP="00635A93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635A93">
        <w:rPr>
          <w:lang w:val="pl-PL"/>
        </w:rPr>
        <w:t xml:space="preserve"> </w:t>
      </w:r>
      <w:r w:rsidR="00B10D83" w:rsidRPr="00F04891">
        <w:rPr>
          <w:lang w:val="pl-PL"/>
        </w:rPr>
        <w:t>28</w:t>
      </w:r>
      <w:r w:rsidRPr="00F04891">
        <w:rPr>
          <w:lang w:val="pl-PL"/>
        </w:rPr>
        <w:t>. Dla terenu, oznaczonego na rysunku planu symbolem 140.19-ZP</w:t>
      </w:r>
      <w:r w:rsidR="003879A0" w:rsidRPr="00F04891">
        <w:rPr>
          <w:lang w:val="pl-PL"/>
        </w:rPr>
        <w:t>5</w:t>
      </w:r>
      <w:r w:rsidRPr="00F04891">
        <w:rPr>
          <w:lang w:val="pl-PL"/>
        </w:rPr>
        <w:t>, ustala się: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przeznaczenie:</w:t>
      </w:r>
    </w:p>
    <w:p w:rsidR="00AB7313" w:rsidRPr="00F04891" w:rsidRDefault="00AB7313" w:rsidP="00DC3D7F">
      <w:pPr>
        <w:pStyle w:val="Tekstpodstawowy2"/>
        <w:numPr>
          <w:ilvl w:val="0"/>
          <w:numId w:val="6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teren </w:t>
      </w:r>
      <w:r w:rsidRPr="00F04891">
        <w:rPr>
          <w:bCs/>
          <w:lang w:val="pl-PL"/>
        </w:rPr>
        <w:t>zieleni urządzonej,</w:t>
      </w:r>
    </w:p>
    <w:p w:rsidR="00AB7313" w:rsidRPr="00F04891" w:rsidRDefault="00AB7313" w:rsidP="00DC3D7F">
      <w:pPr>
        <w:pStyle w:val="Tekstpodstawowy2"/>
        <w:numPr>
          <w:ilvl w:val="0"/>
          <w:numId w:val="63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dopuszczalne: </w:t>
      </w:r>
      <w:r w:rsidR="00CC19FC" w:rsidRPr="00F04891">
        <w:rPr>
          <w:lang w:val="pl-PL"/>
        </w:rPr>
        <w:t>drogi wewnętrzne,</w:t>
      </w:r>
      <w:r w:rsidR="00723FB7" w:rsidRPr="00F04891">
        <w:rPr>
          <w:lang w:val="pl-PL"/>
        </w:rPr>
        <w:t xml:space="preserve"> parkingi,</w:t>
      </w:r>
      <w:r w:rsidR="00CC19FC" w:rsidRPr="00F04891">
        <w:rPr>
          <w:lang w:val="pl-PL"/>
        </w:rPr>
        <w:t xml:space="preserve"> </w:t>
      </w:r>
      <w:r w:rsidRPr="00F04891">
        <w:rPr>
          <w:lang w:val="pl-PL"/>
        </w:rPr>
        <w:t>terenowe urządzenia rekreacyjne, infrastruktura</w:t>
      </w:r>
      <w:r w:rsidRPr="00F04891">
        <w:rPr>
          <w:i/>
          <w:lang w:val="pl-PL"/>
        </w:rPr>
        <w:t xml:space="preserve"> </w:t>
      </w:r>
      <w:r w:rsidRPr="00F04891">
        <w:rPr>
          <w:lang w:val="pl-PL"/>
        </w:rPr>
        <w:t>techniczna;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i kształtowania ładu przestrzennego:</w:t>
      </w:r>
    </w:p>
    <w:p w:rsidR="00AB7313" w:rsidRPr="00F04891" w:rsidRDefault="00AB7313" w:rsidP="00DC3D7F">
      <w:pPr>
        <w:numPr>
          <w:ilvl w:val="0"/>
          <w:numId w:val="64"/>
        </w:numPr>
        <w:ind w:left="993" w:hanging="426"/>
        <w:jc w:val="both"/>
        <w:rPr>
          <w:iCs/>
        </w:rPr>
      </w:pPr>
      <w:r w:rsidRPr="00F04891">
        <w:rPr>
          <w:iCs/>
        </w:rPr>
        <w:t>zakaz lokalizacji tymczasowych obiektów budowlanych,</w:t>
      </w:r>
    </w:p>
    <w:p w:rsidR="003C2E3E" w:rsidRPr="00F04891" w:rsidRDefault="0065386E" w:rsidP="00DC3D7F">
      <w:pPr>
        <w:numPr>
          <w:ilvl w:val="0"/>
          <w:numId w:val="64"/>
        </w:numPr>
        <w:ind w:left="993" w:hanging="426"/>
        <w:jc w:val="both"/>
        <w:rPr>
          <w:iCs/>
        </w:rPr>
      </w:pPr>
      <w:r w:rsidRPr="00F04891">
        <w:t>lokalizacja</w:t>
      </w:r>
      <w:r w:rsidR="003C2E3E" w:rsidRPr="00F04891">
        <w:t xml:space="preserve"> miejsc do parkowania w pasie terenu, o szer. 5 m, przyległym do linii rozgraniczającej z terenem komunikacji oznaczonym symbolem 140.19-KD(L)4</w:t>
      </w:r>
      <w:r w:rsidR="00CA1E86" w:rsidRPr="00F04891">
        <w:t>,</w:t>
      </w:r>
    </w:p>
    <w:p w:rsidR="00AB7313" w:rsidRPr="00F04891" w:rsidRDefault="00AB7313" w:rsidP="00DC3D7F">
      <w:pPr>
        <w:numPr>
          <w:ilvl w:val="0"/>
          <w:numId w:val="64"/>
        </w:numPr>
        <w:ind w:left="993" w:hanging="426"/>
        <w:jc w:val="both"/>
      </w:pPr>
      <w:r w:rsidRPr="00F04891">
        <w:rPr>
          <w:iCs/>
        </w:rPr>
        <w:t xml:space="preserve">nakaz </w:t>
      </w:r>
      <w:r w:rsidRPr="00F04891">
        <w:rPr>
          <w:bCs/>
        </w:rPr>
        <w:t>harmonijnego zagospodarowania terenu</w:t>
      </w:r>
      <w:r w:rsidR="00797AF7" w:rsidRPr="00F04891">
        <w:rPr>
          <w:bCs/>
        </w:rPr>
        <w:t>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ochrony środowiska, przyrody i krajobrazu</w:t>
      </w:r>
      <w:r w:rsidR="00592A25" w:rsidRPr="00F04891">
        <w:t xml:space="preserve"> </w:t>
      </w:r>
      <w:r w:rsidR="00592A25" w:rsidRPr="00F04891">
        <w:rPr>
          <w:iCs/>
        </w:rPr>
        <w:t>–</w:t>
      </w:r>
      <w:r w:rsidR="00592A25" w:rsidRPr="00F04891">
        <w:t xml:space="preserve"> </w:t>
      </w:r>
      <w:r w:rsidRPr="00F04891">
        <w:t xml:space="preserve">nakaz ochrony </w:t>
      </w:r>
      <w:r w:rsidR="0038022C" w:rsidRPr="00F04891">
        <w:rPr>
          <w:iCs/>
        </w:rPr>
        <w:t>istniejącego drzewostanu;</w:t>
      </w:r>
      <w:r w:rsidR="00F167A7" w:rsidRPr="00F04891">
        <w:rPr>
          <w:iCs/>
        </w:rPr>
        <w:t xml:space="preserve"> 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zasady kształtowania krajobrazu – nie występuje potrzeba określania;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 xml:space="preserve">zasady ochrony dziedzictwa kulturowego i zabytków, w tym krajobrazów kulturowych, oraz dóbr kultury </w:t>
      </w:r>
      <w:r w:rsidR="00797AF7" w:rsidRPr="00F04891">
        <w:rPr>
          <w:iCs/>
        </w:rPr>
        <w:t xml:space="preserve">współczesnej </w:t>
      </w:r>
      <w:r w:rsidR="00797AF7" w:rsidRPr="00F04891">
        <w:t xml:space="preserve">– obejmuje się ochroną </w:t>
      </w:r>
      <w:r w:rsidR="00F91BB3" w:rsidRPr="00F04891">
        <w:t>relikt schronu piechoty J-28, oznaczony na rysunku planu jako obiekt</w:t>
      </w:r>
      <w:r w:rsidR="00797AF7" w:rsidRPr="00F04891">
        <w:t xml:space="preserve"> o wartościach hist</w:t>
      </w:r>
      <w:r w:rsidR="00F91BB3" w:rsidRPr="00F04891">
        <w:t>oryczno-kulturowych, dla którego</w:t>
      </w:r>
      <w:r w:rsidR="00797AF7" w:rsidRPr="00F04891">
        <w:t xml:space="preserve"> ustala się</w:t>
      </w:r>
      <w:r w:rsidR="00F91BB3" w:rsidRPr="00F04891">
        <w:t>:</w:t>
      </w:r>
    </w:p>
    <w:p w:rsidR="00216B28" w:rsidRPr="00F04891" w:rsidRDefault="00216B28" w:rsidP="00DC3D7F">
      <w:pPr>
        <w:numPr>
          <w:ilvl w:val="0"/>
          <w:numId w:val="40"/>
        </w:numPr>
        <w:ind w:left="993" w:hanging="426"/>
        <w:jc w:val="both"/>
        <w:rPr>
          <w:strike/>
        </w:rPr>
      </w:pPr>
      <w:r w:rsidRPr="00F04891">
        <w:t>nakaz zachowania i uczytelnienia w formie trwałej ruiny,</w:t>
      </w:r>
    </w:p>
    <w:p w:rsidR="00AB7313" w:rsidRPr="00F04891" w:rsidRDefault="00DE123C" w:rsidP="00DC3D7F">
      <w:pPr>
        <w:numPr>
          <w:ilvl w:val="0"/>
          <w:numId w:val="40"/>
        </w:numPr>
        <w:ind w:left="993" w:hanging="426"/>
        <w:jc w:val="both"/>
        <w:rPr>
          <w:i/>
          <w:strike/>
        </w:rPr>
      </w:pPr>
      <w:r w:rsidRPr="00F04891">
        <w:t>realizacj</w:t>
      </w:r>
      <w:r w:rsidR="00005BC0" w:rsidRPr="00F04891">
        <w:t>a</w:t>
      </w:r>
      <w:r w:rsidR="0026630F" w:rsidRPr="00F04891">
        <w:t xml:space="preserve"> inwestycji budowlanych</w:t>
      </w:r>
      <w:r w:rsidR="000577DB" w:rsidRPr="00F04891">
        <w:rPr>
          <w:i/>
          <w:iCs/>
        </w:rPr>
        <w:t xml:space="preserve"> </w:t>
      </w:r>
      <w:r w:rsidR="0026630F" w:rsidRPr="00F04891">
        <w:t>zgodnie z przepisami odrębnymi</w:t>
      </w:r>
      <w:r w:rsidR="00AB7313" w:rsidRPr="00F04891">
        <w:t>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 xml:space="preserve">– </w:t>
      </w:r>
      <w:r w:rsidRPr="00F04891">
        <w:t>nakaz stosowania rozwiązań funkcjonalnych i architektonicznych zapewniających kształtowanie jako atrakcyjnej przestrzeni publicznej;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kształtowania zabudowy oraz wskaźniki zagospodarowania terenu:</w:t>
      </w:r>
    </w:p>
    <w:p w:rsidR="00AB7313" w:rsidRPr="00F04891" w:rsidRDefault="00AB7313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nieprzekraczalne linie zabudowy – nie występuje potrzeba określania,</w:t>
      </w:r>
    </w:p>
    <w:p w:rsidR="00AB7313" w:rsidRPr="00F04891" w:rsidRDefault="00AB7313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i minimalna intensywność zabudowy – nie występuje potrzeba określania,</w:t>
      </w:r>
    </w:p>
    <w:p w:rsidR="0039713B" w:rsidRPr="00F04891" w:rsidRDefault="0039713B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 70% powierzchni działki budowlanej,</w:t>
      </w:r>
    </w:p>
    <w:p w:rsidR="00AB7313" w:rsidRPr="00F04891" w:rsidRDefault="00AB7313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maksymalna wysokość zabudowy – nie występuje potrzeba określania,</w:t>
      </w:r>
    </w:p>
    <w:p w:rsidR="00AB7313" w:rsidRPr="00F04891" w:rsidRDefault="00AB7313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geometria dachu – nie występuje potrzeba określania,</w:t>
      </w:r>
    </w:p>
    <w:p w:rsidR="00485B6B" w:rsidRPr="00F04891" w:rsidRDefault="00AB7313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minimalna liczba miejsc do parkowania</w:t>
      </w:r>
      <w:r w:rsidR="0062655D" w:rsidRPr="00F04891">
        <w:rPr>
          <w:lang w:val="pl-PL"/>
        </w:rPr>
        <w:t>,</w:t>
      </w:r>
      <w:r w:rsidR="00485B6B" w:rsidRPr="00F04891">
        <w:rPr>
          <w:lang w:val="pl-PL"/>
        </w:rPr>
        <w:t xml:space="preserve"> w tym</w:t>
      </w:r>
      <w:r w:rsidRPr="00F04891">
        <w:rPr>
          <w:lang w:val="pl-PL"/>
        </w:rPr>
        <w:t xml:space="preserve"> miejsc przeznaczonych na parkowanie pojazdów zaopatrzonych w kartę parkingową – </w:t>
      </w:r>
      <w:r w:rsidR="00485B6B" w:rsidRPr="00F04891">
        <w:rPr>
          <w:lang w:val="pl-PL"/>
        </w:rPr>
        <w:t>nie występuje potrzeba określania</w:t>
      </w:r>
      <w:r w:rsidR="00B11AE7" w:rsidRPr="00F04891">
        <w:rPr>
          <w:lang w:val="pl-PL"/>
        </w:rPr>
        <w:t>,</w:t>
      </w:r>
    </w:p>
    <w:p w:rsidR="00AB7313" w:rsidRPr="00F04891" w:rsidRDefault="00AB7313" w:rsidP="00DC3D7F">
      <w:pPr>
        <w:pStyle w:val="Tekstpodstawowy2"/>
        <w:numPr>
          <w:ilvl w:val="0"/>
          <w:numId w:val="6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postojowych dla rower</w:t>
      </w:r>
      <w:r w:rsidR="004068CD">
        <w:rPr>
          <w:lang w:val="pl-PL"/>
        </w:rPr>
        <w:t>ów (stojaki) – wg wskaźnika – 2 </w:t>
      </w:r>
      <w:r w:rsidRPr="00F04891">
        <w:rPr>
          <w:lang w:val="pl-PL"/>
        </w:rPr>
        <w:t>miejsca na 1000 m² powierzchni terenu</w:t>
      </w:r>
      <w:r w:rsidR="00951C8E" w:rsidRPr="00F04891">
        <w:rPr>
          <w:lang w:val="pl-PL"/>
        </w:rPr>
        <w:t>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8E2D58" w:rsidRPr="00F04891">
        <w:rPr>
          <w:iCs/>
        </w:rPr>
        <w:t xml:space="preserve"> </w:t>
      </w:r>
      <w:r w:rsidRPr="00F04891">
        <w:t>–</w:t>
      </w:r>
      <w:r w:rsidR="00912E08" w:rsidRPr="00F04891">
        <w:t xml:space="preserve"> nie występuje potrzeba określania</w:t>
      </w:r>
      <w:r w:rsidRPr="00F04891">
        <w:t>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szczegółowe zasady i warunki scalania i podziału nieruchomości – nie występuje potrzeba określania;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szczególne warunki zagospodarowania terenów oraz ograniczenia w ich użytkowaniu – obsługa ko</w:t>
      </w:r>
      <w:r w:rsidR="00132DE9" w:rsidRPr="00F04891">
        <w:t>munikacyjna terenu z przyległej dro</w:t>
      </w:r>
      <w:r w:rsidRPr="00F04891">
        <w:t>g</w:t>
      </w:r>
      <w:r w:rsidR="00132DE9" w:rsidRPr="00F04891">
        <w:t>i publicznej</w:t>
      </w:r>
      <w:r w:rsidRPr="00F04891">
        <w:t xml:space="preserve"> – zgodnie z przepisami odrębnymi;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zasady modernizacji, rozbudowy i budowy systemów komunikac</w:t>
      </w:r>
      <w:r w:rsidR="005D4E42" w:rsidRPr="00F04891">
        <w:t>ji i infrastruktury technicznej:</w:t>
      </w:r>
    </w:p>
    <w:p w:rsidR="00AB7313" w:rsidRPr="00F04891" w:rsidRDefault="00AB7313" w:rsidP="00DC3D7F">
      <w:pPr>
        <w:numPr>
          <w:ilvl w:val="0"/>
          <w:numId w:val="66"/>
        </w:numPr>
        <w:ind w:left="993" w:hanging="426"/>
        <w:jc w:val="both"/>
      </w:pPr>
      <w:r w:rsidRPr="00F04891">
        <w:t xml:space="preserve">zaopatrzenie w wodę i odprowadzenie ścieków – z </w:t>
      </w:r>
      <w:r w:rsidR="004068CD">
        <w:t>i do miejskiej sieci, zgodnie z </w:t>
      </w:r>
      <w:r w:rsidRPr="00F04891">
        <w:t>przepisami odrębnymi,</w:t>
      </w:r>
    </w:p>
    <w:p w:rsidR="00AB7313" w:rsidRPr="00F04891" w:rsidRDefault="00AB7313" w:rsidP="00DC3D7F">
      <w:pPr>
        <w:numPr>
          <w:ilvl w:val="0"/>
          <w:numId w:val="66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AB7313" w:rsidRPr="00F04891" w:rsidRDefault="00AB7313" w:rsidP="00DC3D7F">
      <w:pPr>
        <w:pStyle w:val="Tekstpodstawowy2"/>
        <w:numPr>
          <w:ilvl w:val="0"/>
          <w:numId w:val="66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</w:t>
      </w:r>
      <w:r w:rsidR="00B67A8F" w:rsidRPr="00F04891">
        <w:rPr>
          <w:lang w:val="pl-PL"/>
        </w:rPr>
        <w:t>/i</w:t>
      </w:r>
      <w:r w:rsidRPr="00F04891">
        <w:rPr>
          <w:lang w:val="pl-PL"/>
        </w:rPr>
        <w:t xml:space="preserve"> urządzeń elektroenergetycznych, w tym z odnawialnych źródeł energii, zgodnie z przepisami odrębnymi,</w:t>
      </w:r>
    </w:p>
    <w:p w:rsidR="00CE0547" w:rsidRPr="00F04891" w:rsidRDefault="00CE0547" w:rsidP="00DC3D7F">
      <w:pPr>
        <w:pStyle w:val="Tekstpodstawowy2"/>
        <w:numPr>
          <w:ilvl w:val="0"/>
          <w:numId w:val="66"/>
        </w:numPr>
        <w:ind w:left="993" w:hanging="426"/>
        <w:rPr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e</w:t>
      </w:r>
      <w:r w:rsidR="00973581" w:rsidRPr="00F04891">
        <w:rPr>
          <w:lang w:val="pl-PL"/>
        </w:rPr>
        <w:t>,</w:t>
      </w:r>
    </w:p>
    <w:p w:rsidR="00AB7313" w:rsidRPr="00F04891" w:rsidRDefault="00AB7313" w:rsidP="00DC3D7F">
      <w:pPr>
        <w:pStyle w:val="Tekstpodstawowy2"/>
        <w:numPr>
          <w:ilvl w:val="0"/>
          <w:numId w:val="66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sieci infrastruktury technic</w:t>
      </w:r>
      <w:r w:rsidR="00CE0547" w:rsidRPr="00F04891">
        <w:rPr>
          <w:lang w:val="pl-PL"/>
        </w:rPr>
        <w:t xml:space="preserve">znej </w:t>
      </w:r>
      <w:r w:rsidRPr="00F04891">
        <w:rPr>
          <w:lang w:val="pl-PL"/>
        </w:rPr>
        <w:t>jako podziemnych z wyłączeniem elementów sieci związanych z obsługą terenu np. hydranty p.poż. itp.;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>sposób i termin tymczasowego zagospodarowania, urządzania i użytkowania terenów – nie występuje potrzeba określenia;</w:t>
      </w:r>
    </w:p>
    <w:p w:rsidR="00AB7313" w:rsidRPr="00F04891" w:rsidRDefault="00AB7313" w:rsidP="00DC3D7F">
      <w:pPr>
        <w:numPr>
          <w:ilvl w:val="0"/>
          <w:numId w:val="62"/>
        </w:numPr>
        <w:tabs>
          <w:tab w:val="clear" w:pos="994"/>
          <w:tab w:val="num" w:pos="567"/>
        </w:tabs>
        <w:ind w:left="567" w:hanging="425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</w:t>
      </w:r>
      <w:r w:rsidR="00635A93">
        <w:t xml:space="preserve"> </w:t>
      </w:r>
      <w:r w:rsidRPr="00F04891">
        <w:t>36 ust.</w:t>
      </w:r>
      <w:r w:rsidR="00635A93">
        <w:t xml:space="preserve"> </w:t>
      </w:r>
      <w:r w:rsidRPr="00F04891">
        <w:t>4 ustawy o planowaniu i zagospodarowaniu przestrzennym – w wysokości 30%.</w:t>
      </w:r>
    </w:p>
    <w:p w:rsidR="00635A93" w:rsidRDefault="00635A93" w:rsidP="00464853">
      <w:pPr>
        <w:pStyle w:val="Tekstpodstawowy2"/>
        <w:ind w:firstLine="397"/>
        <w:rPr>
          <w:lang w:val="pl-PL"/>
        </w:rPr>
      </w:pPr>
    </w:p>
    <w:p w:rsidR="00154F0D" w:rsidRPr="00F04891" w:rsidRDefault="00154F0D" w:rsidP="00635A93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635A93">
        <w:rPr>
          <w:lang w:val="pl-PL"/>
        </w:rPr>
        <w:t xml:space="preserve"> </w:t>
      </w:r>
      <w:r w:rsidR="00B10D83" w:rsidRPr="00F04891">
        <w:rPr>
          <w:lang w:val="pl-PL"/>
        </w:rPr>
        <w:t>29</w:t>
      </w:r>
      <w:r w:rsidRPr="00F04891">
        <w:rPr>
          <w:lang w:val="pl-PL"/>
        </w:rPr>
        <w:t>. Dla terenu, oznaczonego na rysunku planu symbolem 140.19-KP/ZP1, ustala się: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 w:hanging="425"/>
        <w:jc w:val="both"/>
      </w:pPr>
      <w:r w:rsidRPr="00F04891">
        <w:t>przeznaczenie:</w:t>
      </w:r>
    </w:p>
    <w:p w:rsidR="00154F0D" w:rsidRPr="00F04891" w:rsidRDefault="00154F0D" w:rsidP="00DC3D7F">
      <w:pPr>
        <w:pStyle w:val="Tekstpodstawowy2"/>
        <w:numPr>
          <w:ilvl w:val="0"/>
          <w:numId w:val="153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podstawowe: teren komunikacji – miejsca do parkowania</w:t>
      </w:r>
      <w:r w:rsidR="00E956AC" w:rsidRPr="00F04891">
        <w:rPr>
          <w:bCs/>
          <w:lang w:val="pl-PL"/>
        </w:rPr>
        <w:t xml:space="preserve"> w</w:t>
      </w:r>
      <w:r w:rsidRPr="00F04891">
        <w:rPr>
          <w:lang w:val="pl-PL"/>
        </w:rPr>
        <w:t xml:space="preserve"> zieleni urządzonej,</w:t>
      </w:r>
    </w:p>
    <w:p w:rsidR="00154F0D" w:rsidRPr="00F04891" w:rsidRDefault="00154F0D" w:rsidP="00DC3D7F">
      <w:pPr>
        <w:pStyle w:val="Tekstpodstawowy2"/>
        <w:numPr>
          <w:ilvl w:val="0"/>
          <w:numId w:val="153"/>
        </w:numPr>
        <w:tabs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ciągi piesze, drogi rowerowe, infrastruktura techniczna;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clear" w:pos="994"/>
          <w:tab w:val="num" w:pos="567"/>
        </w:tabs>
        <w:ind w:left="567"/>
        <w:jc w:val="both"/>
      </w:pPr>
      <w:r w:rsidRPr="00F04891">
        <w:t>zasady ochrony i kształtowania ładu przestrzennego:</w:t>
      </w:r>
    </w:p>
    <w:p w:rsidR="00154F0D" w:rsidRPr="00F04891" w:rsidRDefault="00154F0D" w:rsidP="00DC3D7F">
      <w:pPr>
        <w:numPr>
          <w:ilvl w:val="0"/>
          <w:numId w:val="154"/>
        </w:numPr>
        <w:ind w:left="993" w:hanging="426"/>
        <w:jc w:val="both"/>
        <w:rPr>
          <w:iCs/>
        </w:rPr>
      </w:pPr>
      <w:r w:rsidRPr="00F04891">
        <w:rPr>
          <w:iCs/>
        </w:rPr>
        <w:t xml:space="preserve">zakaz lokalizacji tymczasowych obiektów budowlanych, z wyłączeniem obiektów </w:t>
      </w:r>
      <w:r w:rsidRPr="00F04891">
        <w:t xml:space="preserve">związanych z </w:t>
      </w:r>
      <w:r w:rsidR="000D11A4" w:rsidRPr="00F04891">
        <w:t xml:space="preserve">eksploatacją złoża, o której mowa w </w:t>
      </w:r>
      <w:r w:rsidRPr="00F04891">
        <w:t>pkt</w:t>
      </w:r>
      <w:r w:rsidR="00635A93">
        <w:t xml:space="preserve"> </w:t>
      </w:r>
      <w:r w:rsidRPr="00F04891">
        <w:t>3 lit.</w:t>
      </w:r>
      <w:r w:rsidR="002707C1" w:rsidRPr="00F04891">
        <w:t xml:space="preserve"> </w:t>
      </w:r>
      <w:r w:rsidR="00386D1E" w:rsidRPr="00F04891">
        <w:t>d</w:t>
      </w:r>
      <w:r w:rsidRPr="00F04891">
        <w:t>,</w:t>
      </w:r>
    </w:p>
    <w:p w:rsidR="00154F0D" w:rsidRPr="00F04891" w:rsidRDefault="00154F0D" w:rsidP="00DC3D7F">
      <w:pPr>
        <w:numPr>
          <w:ilvl w:val="0"/>
          <w:numId w:val="154"/>
        </w:numPr>
        <w:ind w:left="993" w:hanging="426"/>
        <w:jc w:val="both"/>
      </w:pPr>
      <w:r w:rsidRPr="00F04891">
        <w:rPr>
          <w:iCs/>
        </w:rPr>
        <w:t>zakaz składowania i magazynowania na otwartym terenie,</w:t>
      </w:r>
      <w:r w:rsidR="00444958" w:rsidRPr="00F04891">
        <w:rPr>
          <w:iCs/>
        </w:rPr>
        <w:t xml:space="preserve"> z wyłączeniem obiektów </w:t>
      </w:r>
      <w:r w:rsidR="00444958" w:rsidRPr="00F04891">
        <w:t xml:space="preserve">związanych z eksploatacją złoża, o której mowa w </w:t>
      </w:r>
      <w:r w:rsidR="00635A93">
        <w:t xml:space="preserve">pkt </w:t>
      </w:r>
      <w:r w:rsidR="00444958" w:rsidRPr="00F04891">
        <w:t>3 lit. d,</w:t>
      </w:r>
    </w:p>
    <w:p w:rsidR="00154F0D" w:rsidRPr="00F04891" w:rsidRDefault="00154F0D" w:rsidP="00DC3D7F">
      <w:pPr>
        <w:numPr>
          <w:ilvl w:val="0"/>
          <w:numId w:val="154"/>
        </w:numPr>
        <w:ind w:left="993" w:hanging="426"/>
        <w:jc w:val="both"/>
      </w:pPr>
      <w:r w:rsidRPr="00F04891">
        <w:t>zakaz lokalizacji wolno stojących garaży jednostanowiskow</w:t>
      </w:r>
      <w:r w:rsidR="000267CE" w:rsidRPr="00F04891">
        <w:t>ych oraz budynków gospodarczych;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>zasady ochrony środowiska, przyrody i krajobrazu:</w:t>
      </w:r>
    </w:p>
    <w:p w:rsidR="00154F0D" w:rsidRPr="00F04891" w:rsidRDefault="00154F0D" w:rsidP="00DC3D7F">
      <w:pPr>
        <w:numPr>
          <w:ilvl w:val="0"/>
          <w:numId w:val="155"/>
        </w:numPr>
        <w:ind w:left="993" w:hanging="426"/>
        <w:jc w:val="both"/>
        <w:rPr>
          <w:iCs/>
        </w:rPr>
      </w:pPr>
      <w:r w:rsidRPr="00F04891">
        <w:t xml:space="preserve">nakaz ochrony </w:t>
      </w:r>
      <w:r w:rsidRPr="00F04891">
        <w:rPr>
          <w:iCs/>
        </w:rPr>
        <w:t>istniejącego drzewostanu,</w:t>
      </w:r>
    </w:p>
    <w:p w:rsidR="00D77A66" w:rsidRPr="00F04891" w:rsidRDefault="00154F0D" w:rsidP="00DC3D7F">
      <w:pPr>
        <w:numPr>
          <w:ilvl w:val="0"/>
          <w:numId w:val="155"/>
        </w:numPr>
        <w:ind w:left="993" w:hanging="426"/>
        <w:jc w:val="both"/>
        <w:rPr>
          <w:iCs/>
        </w:rPr>
      </w:pPr>
      <w:r w:rsidRPr="00F04891">
        <w:rPr>
          <w:iCs/>
        </w:rPr>
        <w:t xml:space="preserve">nakaz kształtowania pasa zieleni izolacyjnej </w:t>
      </w:r>
      <w:r w:rsidRPr="00F04891">
        <w:t xml:space="preserve">– </w:t>
      </w:r>
      <w:r w:rsidRPr="00F04891">
        <w:rPr>
          <w:iCs/>
        </w:rPr>
        <w:t>zgodnie z rysunkiem planu</w:t>
      </w:r>
      <w:r w:rsidR="00D77A66" w:rsidRPr="00F04891">
        <w:rPr>
          <w:iCs/>
        </w:rPr>
        <w:t>,</w:t>
      </w:r>
    </w:p>
    <w:p w:rsidR="00154F0D" w:rsidRPr="00F04891" w:rsidRDefault="00D77A66" w:rsidP="00DC3D7F">
      <w:pPr>
        <w:numPr>
          <w:ilvl w:val="0"/>
          <w:numId w:val="155"/>
        </w:numPr>
        <w:ind w:left="993" w:hanging="426"/>
        <w:jc w:val="both"/>
        <w:rPr>
          <w:iCs/>
        </w:rPr>
      </w:pPr>
      <w:r w:rsidRPr="00F04891">
        <w:rPr>
          <w:iCs/>
        </w:rPr>
        <w:t>nakaz wp</w:t>
      </w:r>
      <w:r w:rsidR="0097685E" w:rsidRPr="00F04891">
        <w:rPr>
          <w:iCs/>
        </w:rPr>
        <w:t>rowadzenia zieleni urządzonej przy</w:t>
      </w:r>
      <w:r w:rsidRPr="00F04891">
        <w:rPr>
          <w:iCs/>
        </w:rPr>
        <w:t xml:space="preserve"> parkingach, w tym drzew w ilości min.</w:t>
      </w:r>
      <w:r w:rsidR="00B54FA7" w:rsidRPr="00F04891">
        <w:t> </w:t>
      </w:r>
      <w:r w:rsidRPr="00F04891">
        <w:rPr>
          <w:iCs/>
        </w:rPr>
        <w:t xml:space="preserve">1 </w:t>
      </w:r>
      <w:r w:rsidR="00850434" w:rsidRPr="00F04891">
        <w:rPr>
          <w:iCs/>
        </w:rPr>
        <w:t xml:space="preserve">drzewo na 5 </w:t>
      </w:r>
      <w:r w:rsidR="004702B2" w:rsidRPr="00F04891">
        <w:rPr>
          <w:iCs/>
        </w:rPr>
        <w:t>stanowisk</w:t>
      </w:r>
      <w:r w:rsidRPr="00F04891">
        <w:rPr>
          <w:iCs/>
        </w:rPr>
        <w:t xml:space="preserve"> postojowych</w:t>
      </w:r>
      <w:r w:rsidR="00E956AC" w:rsidRPr="00F04891">
        <w:rPr>
          <w:iCs/>
        </w:rPr>
        <w:t>,</w:t>
      </w:r>
    </w:p>
    <w:p w:rsidR="00154F0D" w:rsidRPr="00F04891" w:rsidRDefault="00154F0D" w:rsidP="00DC3D7F">
      <w:pPr>
        <w:numPr>
          <w:ilvl w:val="0"/>
          <w:numId w:val="155"/>
        </w:numPr>
        <w:ind w:left="993" w:hanging="426"/>
        <w:jc w:val="both"/>
      </w:pPr>
      <w:r w:rsidRPr="00F04891">
        <w:t>na części terenu położonej, zgodnie z rysunkiem planu, w granicach terenu górniczego, dopuszcza się tymczasową eksploatację złoża surowca ilastego ceramiki budowlanej Rudak</w:t>
      </w:r>
      <w:r w:rsidR="00B54FA7" w:rsidRPr="00F04891">
        <w:t> </w:t>
      </w:r>
      <w:r w:rsidRPr="00F04891">
        <w:t>I – zgodnie z przepisami odrębnymi,</w:t>
      </w:r>
    </w:p>
    <w:p w:rsidR="00154F0D" w:rsidRPr="00F04891" w:rsidRDefault="00154F0D" w:rsidP="00DC3D7F">
      <w:pPr>
        <w:numPr>
          <w:ilvl w:val="0"/>
          <w:numId w:val="155"/>
        </w:numPr>
        <w:ind w:left="993" w:hanging="426"/>
        <w:jc w:val="both"/>
      </w:pPr>
      <w:r w:rsidRPr="00F04891">
        <w:t xml:space="preserve">rekultywacja terenu, w kierunku umożliwiającym zagospodarowanie terenu zgodnie z przeznaczeniem podstawowym, w granicach terenu górniczego, po zakończeniu </w:t>
      </w:r>
      <w:r w:rsidRPr="00F04891">
        <w:lastRenderedPageBreak/>
        <w:t>eksploatacji złoża surowca ilastego ceramiki budowlanej Rudak</w:t>
      </w:r>
      <w:r w:rsidR="00B54FA7" w:rsidRPr="00F04891">
        <w:t> </w:t>
      </w:r>
      <w:r w:rsidR="004068CD">
        <w:t>I – zgodnie z </w:t>
      </w:r>
      <w:r w:rsidRPr="00F04891">
        <w:t>przepisami odrębnymi</w:t>
      </w:r>
      <w:r w:rsidRPr="00F04891">
        <w:rPr>
          <w:iCs/>
        </w:rPr>
        <w:t>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rPr>
          <w:iCs/>
        </w:rPr>
        <w:t>zasady ochrony dziedzictwa kulturowego i zabytków, w tym krajobrazów kulturowych, oraz dóbr kultury współczesnej – nie występuje potrzeba określania;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rPr>
          <w:iCs/>
        </w:rPr>
        <w:t>wymagania</w:t>
      </w:r>
      <w:r w:rsidRPr="00F04891">
        <w:t xml:space="preserve"> wynikające z potrzeb kształtowania przestrzeni publicznych </w:t>
      </w:r>
      <w:r w:rsidRPr="00F04891">
        <w:rPr>
          <w:iCs/>
        </w:rPr>
        <w:t>– nie występuje potrzeba określania</w:t>
      </w:r>
      <w:r w:rsidRPr="00F04891">
        <w:t>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>zasady kształtowania zabudowy oraz wskaźniki zagospodarowania terenu: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nieprzekraczalne linie zabudowy – </w:t>
      </w:r>
      <w:r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i maksymalna intensywność zabudowy – </w:t>
      </w:r>
      <w:r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udział procentowy powierzchni biologicznie czynnej – 35% powierzchni działki budowlanej,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maksymalna wysokość zabudowy – </w:t>
      </w:r>
      <w:r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geometria dachu – </w:t>
      </w:r>
      <w:r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liczba miejsc do parkowania – </w:t>
      </w:r>
      <w:r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liczba miejsc przeznaczonych na park</w:t>
      </w:r>
      <w:r w:rsidR="004068CD">
        <w:rPr>
          <w:lang w:val="pl-PL"/>
        </w:rPr>
        <w:t>owanie pojazdów zaopatrzonych w </w:t>
      </w:r>
      <w:r w:rsidRPr="00F04891">
        <w:rPr>
          <w:lang w:val="pl-PL"/>
        </w:rPr>
        <w:t>kartę parkingową – 2% ogólnej liczby miejsc, jeżeli ich liczba wynosi więcej niż 5,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(stojaki),</w:t>
      </w:r>
    </w:p>
    <w:p w:rsidR="00154F0D" w:rsidRPr="00F04891" w:rsidRDefault="00154F0D" w:rsidP="00DC3D7F">
      <w:pPr>
        <w:pStyle w:val="Tekstpodstawowy2"/>
        <w:numPr>
          <w:ilvl w:val="0"/>
          <w:numId w:val="15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miejsca do parkowania, realizowane jako terenowe;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  <w:rPr>
          <w:i/>
        </w:rPr>
      </w:pPr>
      <w:r w:rsidRPr="00F04891">
        <w:rPr>
          <w:iCs/>
        </w:rPr>
        <w:t xml:space="preserve">granice i sposoby zagospodarowania terenów lub obiektów podlegających ochronie, na podstawie odrębnych przepisów </w:t>
      </w:r>
      <w:r w:rsidRPr="00F04891">
        <w:t>– cześć terenu, zgodnie z rysunkiem planu, położona jest w granicach</w:t>
      </w:r>
      <w:r w:rsidR="00AF7C86" w:rsidRPr="00F04891">
        <w:t>:</w:t>
      </w:r>
      <w:r w:rsidRPr="00F04891">
        <w:t xml:space="preserve"> terenu górniczego oraz udokumentowanego złoża kopalin, o których mowa w</w:t>
      </w:r>
      <w:r w:rsidR="00635A93">
        <w:t xml:space="preserve"> </w:t>
      </w:r>
      <w:r w:rsidRPr="00F04891">
        <w:t>§</w:t>
      </w:r>
      <w:r w:rsidR="00635A93">
        <w:t xml:space="preserve"> </w:t>
      </w:r>
      <w:r w:rsidRPr="00F04891">
        <w:t>7 – zagospodarowanie zgodnie z przepisami odrębnymi;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>szczegółowe zasady i warunki scalania i podziału nieruchomości – nie występuje potrzeba określania;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>szczególne warunki zagospodarowania terenów oraz ograniczenia w ich użytkowaniu:</w:t>
      </w:r>
    </w:p>
    <w:p w:rsidR="00154F0D" w:rsidRPr="00F04891" w:rsidRDefault="00154F0D" w:rsidP="00DC3D7F">
      <w:pPr>
        <w:numPr>
          <w:ilvl w:val="0"/>
          <w:numId w:val="157"/>
        </w:numPr>
        <w:ind w:left="993" w:hanging="426"/>
        <w:jc w:val="both"/>
      </w:pPr>
      <w:r w:rsidRPr="00F04891">
        <w:t>obsługa komunikacyjna terenu z przyległych dró</w:t>
      </w:r>
      <w:r w:rsidR="004068CD">
        <w:t>g publicznych, bezpośrednio lub </w:t>
      </w:r>
      <w:r w:rsidRPr="00F04891">
        <w:t>poprzez drogi wewnętrzne – zgodnie z przepisami odrębnymi,</w:t>
      </w:r>
    </w:p>
    <w:p w:rsidR="00154F0D" w:rsidRPr="00F04891" w:rsidRDefault="00154F0D" w:rsidP="00DC3D7F">
      <w:pPr>
        <w:numPr>
          <w:ilvl w:val="0"/>
          <w:numId w:val="157"/>
        </w:numPr>
        <w:ind w:left="993" w:hanging="426"/>
        <w:jc w:val="both"/>
      </w:pPr>
      <w:r w:rsidRPr="00F04891">
        <w:t>realizacja obiektów budowlanych, w granicach terenu górniczego, po zakończonej tymczasowej eksploatacji złoża surowca ilastego ceramiki budowlanej Rudak</w:t>
      </w:r>
      <w:r w:rsidR="00B54FA7" w:rsidRPr="00F04891">
        <w:t> </w:t>
      </w:r>
      <w:r w:rsidRPr="00F04891">
        <w:t>I – zgodnie z przepisami odrębnymi;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>zasady modernizacji, rozbudowy i budowy systemów komunikacji i infrastruktury techn</w:t>
      </w:r>
      <w:r w:rsidR="004B4A2A" w:rsidRPr="00F04891">
        <w:t>icznej:</w:t>
      </w:r>
    </w:p>
    <w:p w:rsidR="00154F0D" w:rsidRPr="00F04891" w:rsidRDefault="00154F0D" w:rsidP="00DC3D7F">
      <w:pPr>
        <w:numPr>
          <w:ilvl w:val="0"/>
          <w:numId w:val="158"/>
        </w:numPr>
        <w:ind w:left="993" w:hanging="426"/>
        <w:jc w:val="both"/>
      </w:pPr>
      <w:r w:rsidRPr="00F04891">
        <w:t xml:space="preserve">zaopatrzenie w wodę i odprowadzenie ścieków – z i do miejskiej </w:t>
      </w:r>
      <w:r w:rsidR="004068CD">
        <w:t>sieci, zgodnie z </w:t>
      </w:r>
      <w:r w:rsidRPr="00F04891">
        <w:t>przepisami odrębnymi,</w:t>
      </w:r>
    </w:p>
    <w:p w:rsidR="00154F0D" w:rsidRPr="00F04891" w:rsidRDefault="00154F0D" w:rsidP="00DC3D7F">
      <w:pPr>
        <w:numPr>
          <w:ilvl w:val="0"/>
          <w:numId w:val="158"/>
        </w:numPr>
        <w:ind w:left="993" w:hanging="426"/>
        <w:jc w:val="both"/>
      </w:pPr>
      <w:r w:rsidRPr="00F04891">
        <w:rPr>
          <w:bCs/>
        </w:rPr>
        <w:t>odprowadzenie wód opadowych i roztopowych – zgodnie z przepisami odrębnymi,</w:t>
      </w:r>
    </w:p>
    <w:p w:rsidR="00154F0D" w:rsidRPr="00F04891" w:rsidRDefault="00154F0D" w:rsidP="00DC3D7F">
      <w:pPr>
        <w:pStyle w:val="Tekstpodstawowy2"/>
        <w:numPr>
          <w:ilvl w:val="0"/>
          <w:numId w:val="158"/>
        </w:numPr>
        <w:ind w:left="993" w:hanging="426"/>
        <w:rPr>
          <w:lang w:val="pl-PL"/>
        </w:rPr>
      </w:pPr>
      <w:r w:rsidRPr="00F04891">
        <w:rPr>
          <w:lang w:val="pl-PL"/>
        </w:rPr>
        <w:t>zaopatrzenie w energię elektryczną – z sieci lub/i urządzeń elektroenergetycznych, w tym z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odnawialnych źródeł energii, zgodnie z przepisami odrębnymi,</w:t>
      </w:r>
    </w:p>
    <w:p w:rsidR="00973581" w:rsidRPr="00F04891" w:rsidRDefault="00973581" w:rsidP="00DC3D7F">
      <w:pPr>
        <w:pStyle w:val="Tekstpodstawowy2"/>
        <w:numPr>
          <w:ilvl w:val="0"/>
          <w:numId w:val="158"/>
        </w:numPr>
        <w:ind w:left="993" w:hanging="426"/>
        <w:rPr>
          <w:lang w:val="pl-PL"/>
        </w:rPr>
      </w:pPr>
      <w:r w:rsidRPr="00F04891">
        <w:rPr>
          <w:lang w:val="pl-PL"/>
        </w:rPr>
        <w:t>budowa nowej i przebudowa istniejącej infras</w:t>
      </w:r>
      <w:r w:rsidR="004068CD">
        <w:rPr>
          <w:lang w:val="pl-PL"/>
        </w:rPr>
        <w:t>truktury technicznej, zgodnie z </w:t>
      </w:r>
      <w:r w:rsidRPr="00F04891">
        <w:rPr>
          <w:lang w:val="pl-PL"/>
        </w:rPr>
        <w:t>przepisami odrębnymi, z zastrzeżeniem lit. e</w:t>
      </w:r>
      <w:r w:rsidR="00F36FE0" w:rsidRPr="00F04891">
        <w:rPr>
          <w:lang w:val="pl-PL"/>
        </w:rPr>
        <w:t>,</w:t>
      </w:r>
    </w:p>
    <w:p w:rsidR="00154F0D" w:rsidRPr="00F04891" w:rsidRDefault="00154F0D" w:rsidP="00DC3D7F">
      <w:pPr>
        <w:pStyle w:val="Tekstpodstawowy2"/>
        <w:numPr>
          <w:ilvl w:val="0"/>
          <w:numId w:val="158"/>
        </w:numPr>
        <w:ind w:left="993" w:hanging="426"/>
        <w:rPr>
          <w:lang w:val="pl-PL"/>
        </w:rPr>
      </w:pPr>
      <w:r w:rsidRPr="00F04891">
        <w:rPr>
          <w:lang w:val="pl-PL"/>
        </w:rPr>
        <w:t>nakaz realizacji si</w:t>
      </w:r>
      <w:r w:rsidR="00973581" w:rsidRPr="00F04891">
        <w:rPr>
          <w:lang w:val="pl-PL"/>
        </w:rPr>
        <w:t xml:space="preserve">eci infrastruktury technicznej </w:t>
      </w:r>
      <w:r w:rsidRPr="00F04891">
        <w:rPr>
          <w:lang w:val="pl-PL"/>
        </w:rPr>
        <w:t>jako podziemnych z wyłączeniem elementów sieci związanych z obsługą terenu np. hydranty p.poż. itp.;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>sposób i termin tymczasowego zagospodarowania, urządzania i użytkowania terenów – do czasu realizacji ustaleń planu, dopuszcza się d</w:t>
      </w:r>
      <w:r w:rsidR="004068CD">
        <w:t>otychczasowe zagospodarowanie i </w:t>
      </w:r>
      <w:r w:rsidRPr="00F04891">
        <w:t>tymczasową eksploatację złoża surowca ilastego ceramiki budowlanej Rudak</w:t>
      </w:r>
      <w:r w:rsidR="00B54FA7" w:rsidRPr="00F04891">
        <w:t> </w:t>
      </w:r>
      <w:r w:rsidRPr="00F04891">
        <w:t>I – zgodnie z przepisami odrębnymi;</w:t>
      </w:r>
    </w:p>
    <w:p w:rsidR="00154F0D" w:rsidRPr="00F04891" w:rsidRDefault="00154F0D" w:rsidP="00DC3D7F">
      <w:pPr>
        <w:numPr>
          <w:ilvl w:val="0"/>
          <w:numId w:val="152"/>
        </w:numPr>
        <w:tabs>
          <w:tab w:val="num" w:pos="567"/>
        </w:tabs>
        <w:ind w:left="567"/>
        <w:jc w:val="both"/>
      </w:pPr>
      <w:r w:rsidRPr="00F04891">
        <w:t xml:space="preserve">stawki procentowe, na podstawie których </w:t>
      </w:r>
      <w:r w:rsidRPr="00F04891">
        <w:rPr>
          <w:iCs/>
        </w:rPr>
        <w:t>ustala się opłatę</w:t>
      </w:r>
      <w:r w:rsidRPr="00F04891">
        <w:t>, o której mowa w art. 36 ust. 4 ustawy o planowaniu i zagospodarowaniu przestrzennym – w wysokości 30%.</w:t>
      </w:r>
    </w:p>
    <w:p w:rsidR="009E7A50" w:rsidRPr="00F04891" w:rsidRDefault="009E7A50" w:rsidP="00293A55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lastRenderedPageBreak/>
        <w:t>§</w:t>
      </w:r>
      <w:r w:rsidR="00293A55">
        <w:rPr>
          <w:lang w:val="pl-PL"/>
        </w:rPr>
        <w:t xml:space="preserve"> </w:t>
      </w:r>
      <w:r w:rsidR="00B10D83" w:rsidRPr="00F04891">
        <w:rPr>
          <w:lang w:val="pl-PL"/>
        </w:rPr>
        <w:t>30</w:t>
      </w:r>
      <w:r w:rsidRPr="00F04891">
        <w:rPr>
          <w:lang w:val="pl-PL"/>
        </w:rPr>
        <w:t xml:space="preserve">. Dla terenu, oznaczonego na rysunku planu symbolem </w:t>
      </w:r>
      <w:r w:rsidR="004E7A0D" w:rsidRPr="00F04891">
        <w:rPr>
          <w:lang w:val="pl-PL"/>
        </w:rPr>
        <w:t>140.19</w:t>
      </w:r>
      <w:r w:rsidRPr="00F04891">
        <w:rPr>
          <w:lang w:val="pl-PL"/>
        </w:rPr>
        <w:t>-</w:t>
      </w:r>
      <w:r w:rsidR="0053676B" w:rsidRPr="00F04891">
        <w:rPr>
          <w:bCs/>
          <w:lang w:val="pl-PL"/>
        </w:rPr>
        <w:t>KD(G</w:t>
      </w:r>
      <w:r w:rsidRPr="00F04891">
        <w:rPr>
          <w:bCs/>
          <w:lang w:val="pl-PL"/>
        </w:rPr>
        <w:t>)1</w:t>
      </w:r>
      <w:r w:rsidRPr="00F04891">
        <w:rPr>
          <w:lang w:val="pl-PL"/>
        </w:rPr>
        <w:t xml:space="preserve">, ustala się: 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przeznaczenie</w:t>
      </w:r>
      <w:r w:rsidR="0062352E" w:rsidRPr="00F04891">
        <w:rPr>
          <w:lang w:val="pl-PL"/>
        </w:rPr>
        <w:t>:</w:t>
      </w:r>
    </w:p>
    <w:p w:rsidR="009E7A50" w:rsidRPr="00F04891" w:rsidRDefault="009E7A50" w:rsidP="00DC3D7F">
      <w:pPr>
        <w:pStyle w:val="Tekstpodstawowy2"/>
        <w:numPr>
          <w:ilvl w:val="1"/>
          <w:numId w:val="36"/>
        </w:numPr>
        <w:tabs>
          <w:tab w:val="clear" w:pos="757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 xml:space="preserve">teren komunikacji </w:t>
      </w:r>
      <w:r w:rsidRPr="00F04891">
        <w:rPr>
          <w:lang w:val="pl-PL"/>
        </w:rPr>
        <w:t>– droga publiczna – ulica główna</w:t>
      </w:r>
      <w:r w:rsidR="0053676B" w:rsidRPr="00F04891">
        <w:rPr>
          <w:lang w:val="pl-PL"/>
        </w:rPr>
        <w:t>,</w:t>
      </w:r>
    </w:p>
    <w:p w:rsidR="009E7A50" w:rsidRPr="00F04891" w:rsidRDefault="009E7A50" w:rsidP="00DC3D7F">
      <w:pPr>
        <w:pStyle w:val="Tekstpodstawowy2"/>
        <w:numPr>
          <w:ilvl w:val="1"/>
          <w:numId w:val="36"/>
        </w:numPr>
        <w:tabs>
          <w:tab w:val="clear" w:pos="757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dopuszczalne:</w:t>
      </w:r>
      <w:r w:rsidR="003E4EB6" w:rsidRPr="00F04891">
        <w:rPr>
          <w:lang w:val="pl-PL"/>
        </w:rPr>
        <w:t xml:space="preserve"> </w:t>
      </w:r>
      <w:r w:rsidRPr="00F04891">
        <w:rPr>
          <w:lang w:val="pl-PL"/>
        </w:rPr>
        <w:t>infrastruktura techniczna;</w:t>
      </w:r>
    </w:p>
    <w:p w:rsidR="00BD2A6A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i kształtowania ładu przestrzennego</w:t>
      </w:r>
      <w:r w:rsidR="00845B45" w:rsidRPr="00F04891">
        <w:rPr>
          <w:lang w:val="pl-PL"/>
        </w:rPr>
        <w:t xml:space="preserve"> </w:t>
      </w:r>
      <w:r w:rsidR="00845B45" w:rsidRPr="00F04891">
        <w:rPr>
          <w:bCs/>
          <w:lang w:val="pl-PL"/>
        </w:rPr>
        <w:t>–</w:t>
      </w:r>
      <w:r w:rsidR="00845B45" w:rsidRPr="00F04891">
        <w:rPr>
          <w:lang w:val="pl-PL"/>
        </w:rPr>
        <w:t xml:space="preserve"> </w:t>
      </w:r>
      <w:r w:rsidR="0019690F" w:rsidRPr="00F04891">
        <w:rPr>
          <w:lang w:val="pl-PL"/>
        </w:rPr>
        <w:t xml:space="preserve">zakaz </w:t>
      </w:r>
      <w:r w:rsidR="0019690F" w:rsidRPr="00F04891">
        <w:rPr>
          <w:iCs w:val="0"/>
          <w:lang w:val="pl-PL"/>
        </w:rPr>
        <w:t>lokalizacji</w:t>
      </w:r>
      <w:r w:rsidR="00B44B56" w:rsidRPr="00F04891">
        <w:rPr>
          <w:lang w:val="pl-PL"/>
        </w:rPr>
        <w:t xml:space="preserve"> </w:t>
      </w:r>
      <w:r w:rsidR="0019690F" w:rsidRPr="00F04891">
        <w:rPr>
          <w:lang w:val="pl-PL"/>
        </w:rPr>
        <w:t xml:space="preserve">tymczasowych obiektów budowlanych nie związanych z </w:t>
      </w:r>
      <w:r w:rsidR="0019690F" w:rsidRPr="00F04891">
        <w:rPr>
          <w:iCs w:val="0"/>
          <w:lang w:val="pl-PL"/>
        </w:rPr>
        <w:t xml:space="preserve">przeznaczeniem podstawowym </w:t>
      </w:r>
      <w:r w:rsidR="00BA7C0A" w:rsidRPr="00F04891">
        <w:rPr>
          <w:iCs w:val="0"/>
          <w:lang w:val="pl-PL"/>
        </w:rPr>
        <w:t>lub</w:t>
      </w:r>
      <w:r w:rsidR="00256A8F" w:rsidRPr="00F04891">
        <w:rPr>
          <w:iCs w:val="0"/>
          <w:lang w:val="pl-PL"/>
        </w:rPr>
        <w:t xml:space="preserve"> </w:t>
      </w:r>
      <w:r w:rsidR="00256A8F" w:rsidRPr="00F04891">
        <w:rPr>
          <w:lang w:val="pl-PL"/>
        </w:rPr>
        <w:t>eksploatacją</w:t>
      </w:r>
      <w:r w:rsidR="000B7F0A" w:rsidRPr="00F04891">
        <w:rPr>
          <w:lang w:val="pl-PL"/>
        </w:rPr>
        <w:t xml:space="preserve"> zło</w:t>
      </w:r>
      <w:r w:rsidR="00256A8F" w:rsidRPr="00F04891">
        <w:rPr>
          <w:lang w:val="pl-PL"/>
        </w:rPr>
        <w:t>ża surowca ilastego ceramiki budowlanej Rudak</w:t>
      </w:r>
      <w:r w:rsidR="004F0977" w:rsidRPr="00F04891">
        <w:rPr>
          <w:lang w:val="pl-PL"/>
        </w:rPr>
        <w:t> </w:t>
      </w:r>
      <w:r w:rsidR="00256A8F" w:rsidRPr="00F04891">
        <w:rPr>
          <w:lang w:val="pl-PL"/>
        </w:rPr>
        <w:t>I</w:t>
      </w:r>
      <w:r w:rsidR="00DD0F40" w:rsidRPr="00F04891">
        <w:rPr>
          <w:lang w:val="pl-PL"/>
        </w:rPr>
        <w:t>,</w:t>
      </w:r>
      <w:r w:rsidR="00256A8F" w:rsidRPr="00F04891">
        <w:rPr>
          <w:iCs w:val="0"/>
          <w:lang w:val="pl-PL"/>
        </w:rPr>
        <w:t xml:space="preserve"> </w:t>
      </w:r>
      <w:r w:rsidR="006D7C9D" w:rsidRPr="00F04891">
        <w:rPr>
          <w:iCs w:val="0"/>
          <w:lang w:val="pl-PL"/>
        </w:rPr>
        <w:t>z zastrzeżeniem</w:t>
      </w:r>
      <w:r w:rsidR="00474311" w:rsidRPr="00F04891">
        <w:rPr>
          <w:iCs w:val="0"/>
          <w:lang w:val="pl-PL"/>
        </w:rPr>
        <w:t xml:space="preserve"> </w:t>
      </w:r>
      <w:r w:rsidR="006D7C9D" w:rsidRPr="00F04891">
        <w:rPr>
          <w:iCs w:val="0"/>
          <w:lang w:val="pl-PL"/>
        </w:rPr>
        <w:t>pkt 6</w:t>
      </w:r>
      <w:r w:rsidR="006D7C9D"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środowiska, przyrody i krajobrazu</w:t>
      </w:r>
      <w:r w:rsidR="00341762" w:rsidRPr="00F04891">
        <w:rPr>
          <w:lang w:val="pl-PL"/>
        </w:rPr>
        <w:t>:</w:t>
      </w:r>
    </w:p>
    <w:p w:rsidR="00F322FA" w:rsidRPr="00F04891" w:rsidRDefault="00F322FA" w:rsidP="00293A55">
      <w:pPr>
        <w:pStyle w:val="Tekstpodstawowy2"/>
        <w:numPr>
          <w:ilvl w:val="0"/>
          <w:numId w:val="15"/>
        </w:numPr>
        <w:tabs>
          <w:tab w:val="clear" w:pos="75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część terenu, zgodnie z rysunkiem planu, </w:t>
      </w:r>
      <w:r w:rsidRPr="00F04891">
        <w:rPr>
          <w:bCs/>
          <w:iCs w:val="0"/>
          <w:lang w:val="pl-PL"/>
        </w:rPr>
        <w:t xml:space="preserve">położona jest w granicach obszaru </w:t>
      </w:r>
      <w:r w:rsidRPr="00F04891">
        <w:rPr>
          <w:bCs/>
          <w:lang w:val="pl-PL"/>
        </w:rPr>
        <w:t>utrzymania funkcjonalnych korytarzy migracji (nietoperzy) wynikających z planu zadań ochronnych dla obszaru Natura 2000 – Forty w Toruniu, w granicach którego obowiązują zasady i obowiązki określone w przepisach odrębnych</w:t>
      </w:r>
      <w:r w:rsidR="00CD5BBB" w:rsidRPr="00F04891">
        <w:rPr>
          <w:bCs/>
          <w:lang w:val="pl-PL"/>
        </w:rPr>
        <w:t>,</w:t>
      </w:r>
    </w:p>
    <w:p w:rsidR="00D01E47" w:rsidRPr="00F04891" w:rsidRDefault="00D33471" w:rsidP="00293A55">
      <w:pPr>
        <w:pStyle w:val="Tekstpodstawowy2"/>
        <w:numPr>
          <w:ilvl w:val="0"/>
          <w:numId w:val="15"/>
        </w:numPr>
        <w:tabs>
          <w:tab w:val="clear" w:pos="75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 części terenu</w:t>
      </w:r>
      <w:r w:rsidR="00802A13" w:rsidRPr="00F04891">
        <w:rPr>
          <w:lang w:val="pl-PL"/>
        </w:rPr>
        <w:t xml:space="preserve"> położonej</w:t>
      </w:r>
      <w:r w:rsidRPr="00F04891">
        <w:rPr>
          <w:lang w:val="pl-PL"/>
        </w:rPr>
        <w:t>, zgodnie z rysunkiem planu, w granicach terenu górniczego, dopuszcza się tymczasową eksploatację złoża surowca ilastego ceramiki budowlanej Rudak</w:t>
      </w:r>
      <w:r w:rsidR="004F0977" w:rsidRPr="00F04891">
        <w:rPr>
          <w:lang w:val="pl-PL"/>
        </w:rPr>
        <w:t> </w:t>
      </w:r>
      <w:r w:rsidRPr="00F04891">
        <w:rPr>
          <w:lang w:val="pl-PL"/>
        </w:rPr>
        <w:t>I</w:t>
      </w:r>
      <w:r w:rsidR="00103ADD" w:rsidRPr="00F04891">
        <w:rPr>
          <w:lang w:val="pl-PL"/>
        </w:rPr>
        <w:t xml:space="preserve"> –</w:t>
      </w:r>
      <w:r w:rsidR="00BA145F" w:rsidRPr="00F04891">
        <w:rPr>
          <w:lang w:val="pl-PL"/>
        </w:rPr>
        <w:t xml:space="preserve"> zgodnie z przepisami odrębnymi</w:t>
      </w:r>
      <w:r w:rsidR="00184B3A" w:rsidRPr="00F04891">
        <w:rPr>
          <w:lang w:val="pl-PL"/>
        </w:rPr>
        <w:t>,</w:t>
      </w:r>
    </w:p>
    <w:p w:rsidR="002B082C" w:rsidRPr="00F04891" w:rsidRDefault="002602CE" w:rsidP="00293A55">
      <w:pPr>
        <w:pStyle w:val="Tekstpodstawowy2"/>
        <w:numPr>
          <w:ilvl w:val="0"/>
          <w:numId w:val="15"/>
        </w:numPr>
        <w:tabs>
          <w:tab w:val="clear" w:pos="75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rekultywacja terenu, w kierunku umożliwiającym zagospodarowanie terenu zgodnie z przeznaczeniem podstawowym</w:t>
      </w:r>
      <w:r w:rsidR="00A706F9" w:rsidRPr="00F04891">
        <w:rPr>
          <w:lang w:val="pl-PL"/>
        </w:rPr>
        <w:t>,</w:t>
      </w:r>
      <w:r w:rsidRPr="00F04891">
        <w:rPr>
          <w:lang w:val="pl-PL"/>
        </w:rPr>
        <w:t xml:space="preserve"> </w:t>
      </w:r>
      <w:r w:rsidR="00A706F9" w:rsidRPr="00F04891">
        <w:rPr>
          <w:lang w:val="pl-PL"/>
        </w:rPr>
        <w:t xml:space="preserve">w granicach terenu górniczego, </w:t>
      </w:r>
      <w:r w:rsidR="003A3E16" w:rsidRPr="00F04891">
        <w:rPr>
          <w:lang w:val="pl-PL"/>
        </w:rPr>
        <w:t>po zakończeniu eksploatacji złoża surowca ilastego ceramiki budowlanej Rudak</w:t>
      </w:r>
      <w:r w:rsidR="004F0977" w:rsidRPr="00F04891">
        <w:rPr>
          <w:lang w:val="pl-PL"/>
        </w:rPr>
        <w:t> </w:t>
      </w:r>
      <w:r w:rsidR="003A3E16" w:rsidRPr="00F04891">
        <w:rPr>
          <w:lang w:val="pl-PL"/>
        </w:rPr>
        <w:t xml:space="preserve">I </w:t>
      </w:r>
      <w:r w:rsidR="004068CD">
        <w:rPr>
          <w:lang w:val="pl-PL"/>
        </w:rPr>
        <w:t>– zgodnie z </w:t>
      </w:r>
      <w:r w:rsidRPr="00F04891">
        <w:rPr>
          <w:lang w:val="pl-PL"/>
        </w:rPr>
        <w:t>przepisami odrębnymi</w:t>
      </w:r>
      <w:r w:rsidR="00184B3A" w:rsidRPr="00F04891">
        <w:rPr>
          <w:lang w:val="pl-PL"/>
        </w:rPr>
        <w:t>,</w:t>
      </w:r>
    </w:p>
    <w:p w:rsidR="00FF1A05" w:rsidRPr="00F04891" w:rsidRDefault="002B082C" w:rsidP="00293A55">
      <w:pPr>
        <w:pStyle w:val="Tekstpodstawowy2"/>
        <w:numPr>
          <w:ilvl w:val="0"/>
          <w:numId w:val="15"/>
        </w:numPr>
        <w:tabs>
          <w:tab w:val="clear" w:pos="75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nakaz ochrony istniejącego drzewostanu</w:t>
      </w:r>
      <w:r w:rsidR="00A16987"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BA1EC3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="00970950" w:rsidRPr="00F04891">
        <w:rPr>
          <w:iCs w:val="0"/>
          <w:lang w:val="pl-PL"/>
        </w:rPr>
        <w:t xml:space="preserve"> </w:t>
      </w:r>
      <w:r w:rsidR="00970950" w:rsidRPr="00F04891">
        <w:rPr>
          <w:lang w:val="pl-PL"/>
        </w:rPr>
        <w:t>–</w:t>
      </w:r>
      <w:r w:rsidR="007245B2" w:rsidRPr="00F04891">
        <w:rPr>
          <w:lang w:val="pl-PL"/>
        </w:rPr>
        <w:t xml:space="preserve"> nie występuje potrzeba określania</w:t>
      </w:r>
      <w:r w:rsidR="0025314B"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wymagania wynikające z potrzeb kształtowania przestrzeni publicznych –</w:t>
      </w:r>
      <w:r w:rsidR="00A27235" w:rsidRPr="00F04891">
        <w:rPr>
          <w:lang w:val="pl-PL"/>
        </w:rPr>
        <w:t xml:space="preserve"> dopuszcza się lokalizację kiosków handlowych zintegrowanych z wiatami przystankowymi komunikacji publicznej – 1 kiosk przypadający na 1 przystanek</w:t>
      </w:r>
      <w:r w:rsidR="00D6677C"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9E7A50" w:rsidRPr="00F04891" w:rsidRDefault="009E7A50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CA095A" w:rsidRPr="00F04891" w:rsidRDefault="009E7A50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minimalny przekrój uliczny –</w:t>
      </w:r>
      <w:r w:rsidR="00CA095A" w:rsidRPr="00F04891">
        <w:rPr>
          <w:lang w:val="pl-PL"/>
        </w:rPr>
        <w:t xml:space="preserve"> jedna jezdnia o dwóch pasach ruchu</w:t>
      </w:r>
      <w:r w:rsidRPr="00F04891">
        <w:rPr>
          <w:lang w:val="pl-PL"/>
        </w:rPr>
        <w:t>,</w:t>
      </w:r>
    </w:p>
    <w:p w:rsidR="009E7A50" w:rsidRPr="00F04891" w:rsidRDefault="00CA095A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minimalna szerokość jezdni – zgodnie z przepisami odrębnymi</w:t>
      </w:r>
      <w:r w:rsidR="008D108C" w:rsidRPr="00F04891">
        <w:rPr>
          <w:lang w:val="pl-PL"/>
        </w:rPr>
        <w:t>,</w:t>
      </w:r>
    </w:p>
    <w:p w:rsidR="00CA095A" w:rsidRPr="00F04891" w:rsidRDefault="00CA095A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minimum chodnik,</w:t>
      </w:r>
    </w:p>
    <w:p w:rsidR="00CA095A" w:rsidRPr="00F04891" w:rsidRDefault="00CA095A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minimum droga rowerowa,</w:t>
      </w:r>
    </w:p>
    <w:p w:rsidR="00CA095A" w:rsidRPr="00F04891" w:rsidRDefault="00CA095A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zieleń przydrożna,</w:t>
      </w:r>
    </w:p>
    <w:p w:rsidR="00CA095A" w:rsidRPr="00F04891" w:rsidRDefault="00CA095A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 się przystanki komunikacji </w:t>
      </w:r>
      <w:r w:rsidR="00A81BC9" w:rsidRPr="00F04891">
        <w:rPr>
          <w:lang w:val="pl-PL"/>
        </w:rPr>
        <w:t>zbiorowej</w:t>
      </w:r>
      <w:r w:rsidRPr="00F04891">
        <w:rPr>
          <w:lang w:val="pl-PL"/>
        </w:rPr>
        <w:t>,</w:t>
      </w:r>
      <w:r w:rsidR="0036324F" w:rsidRPr="00F04891">
        <w:rPr>
          <w:lang w:val="pl-PL"/>
        </w:rPr>
        <w:t xml:space="preserve"> </w:t>
      </w:r>
    </w:p>
    <w:p w:rsidR="00CA095A" w:rsidRPr="00F04891" w:rsidRDefault="00FB6AEF" w:rsidP="00293A55">
      <w:pPr>
        <w:pStyle w:val="Tekstpodstawowy2"/>
        <w:numPr>
          <w:ilvl w:val="3"/>
          <w:numId w:val="13"/>
        </w:numPr>
        <w:tabs>
          <w:tab w:val="clear" w:pos="288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podziemne przejścia dla pieszych</w:t>
      </w:r>
      <w:r w:rsidR="008D108C"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granice i sposoby zagospodarowania terenów lub obiektów podlegających ochronie, na podstawie odrębnych przepisów</w:t>
      </w:r>
      <w:r w:rsidR="00F72361" w:rsidRPr="00F04891">
        <w:rPr>
          <w:lang w:val="pl-PL"/>
        </w:rPr>
        <w:t xml:space="preserve"> </w:t>
      </w:r>
      <w:r w:rsidR="00CD5BBB" w:rsidRPr="00F04891">
        <w:rPr>
          <w:lang w:val="pl-PL"/>
        </w:rPr>
        <w:t xml:space="preserve">– </w:t>
      </w:r>
      <w:r w:rsidR="00323EC0" w:rsidRPr="00F04891">
        <w:rPr>
          <w:lang w:val="pl-PL"/>
        </w:rPr>
        <w:t xml:space="preserve">cześć terenu, zgodnie z rysunkiem planu, położona jest w </w:t>
      </w:r>
      <w:r w:rsidR="00C7511A" w:rsidRPr="00F04891">
        <w:rPr>
          <w:lang w:val="pl-PL"/>
        </w:rPr>
        <w:t>granicach</w:t>
      </w:r>
      <w:r w:rsidR="00AF7C86" w:rsidRPr="00F04891">
        <w:rPr>
          <w:lang w:val="pl-PL"/>
        </w:rPr>
        <w:t>:</w:t>
      </w:r>
      <w:r w:rsidR="00C7511A" w:rsidRPr="00F04891">
        <w:rPr>
          <w:lang w:val="pl-PL"/>
        </w:rPr>
        <w:t xml:space="preserve"> terenu górniczego oraz udokumentowanego złoża kopalin, o któ</w:t>
      </w:r>
      <w:r w:rsidR="003E6918" w:rsidRPr="00F04891">
        <w:rPr>
          <w:lang w:val="pl-PL"/>
        </w:rPr>
        <w:t>rych</w:t>
      </w:r>
      <w:r w:rsidR="00C7511A" w:rsidRPr="00F04891">
        <w:rPr>
          <w:lang w:val="pl-PL"/>
        </w:rPr>
        <w:t xml:space="preserve"> mowa w</w:t>
      </w:r>
      <w:r w:rsidR="00293A55">
        <w:rPr>
          <w:lang w:val="pl-PL"/>
        </w:rPr>
        <w:t xml:space="preserve"> </w:t>
      </w:r>
      <w:r w:rsidR="00C7511A" w:rsidRPr="00F04891">
        <w:rPr>
          <w:lang w:val="pl-PL"/>
        </w:rPr>
        <w:t>§</w:t>
      </w:r>
      <w:r w:rsidR="00293A55">
        <w:rPr>
          <w:lang w:val="pl-PL"/>
        </w:rPr>
        <w:t xml:space="preserve"> </w:t>
      </w:r>
      <w:r w:rsidR="00C7511A" w:rsidRPr="00F04891">
        <w:rPr>
          <w:lang w:val="pl-PL"/>
        </w:rPr>
        <w:t>7</w:t>
      </w:r>
      <w:r w:rsidR="0076366B" w:rsidRPr="00F04891">
        <w:rPr>
          <w:lang w:val="pl-PL"/>
        </w:rPr>
        <w:t xml:space="preserve"> –</w:t>
      </w:r>
      <w:r w:rsidR="00C65554" w:rsidRPr="00F04891">
        <w:rPr>
          <w:lang w:val="pl-PL"/>
        </w:rPr>
        <w:t xml:space="preserve"> zagospodarowanie zgodnie z przepisami odrębnymi</w:t>
      </w:r>
      <w:r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A3771B" w:rsidRPr="00F04891" w:rsidRDefault="009E7A50" w:rsidP="00DC3D7F">
      <w:pPr>
        <w:pStyle w:val="Tekstpodstawowy2"/>
        <w:numPr>
          <w:ilvl w:val="0"/>
          <w:numId w:val="3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szczególne warunki zagospodarowania terenu oraz ograniczenie w jego użytkowaniu</w:t>
      </w:r>
      <w:r w:rsidR="00A3771B" w:rsidRPr="00F04891">
        <w:rPr>
          <w:lang w:val="pl-PL"/>
        </w:rPr>
        <w:t>:</w:t>
      </w:r>
    </w:p>
    <w:p w:rsidR="00612171" w:rsidRPr="00F04891" w:rsidRDefault="00612171" w:rsidP="00DC3D7F">
      <w:pPr>
        <w:pStyle w:val="Tekstpodstawowy2"/>
        <w:numPr>
          <w:ilvl w:val="1"/>
          <w:numId w:val="36"/>
        </w:numPr>
        <w:tabs>
          <w:tab w:val="clear" w:pos="757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obsługa komunikacyjna terenów przyległych – zgodnie z przepisami odrębnymi</w:t>
      </w:r>
      <w:r w:rsidR="00A3771B" w:rsidRPr="00F04891">
        <w:rPr>
          <w:lang w:val="pl-PL"/>
        </w:rPr>
        <w:t>,</w:t>
      </w:r>
    </w:p>
    <w:p w:rsidR="00ED7D92" w:rsidRPr="00F04891" w:rsidRDefault="006D79CA" w:rsidP="00DC3D7F">
      <w:pPr>
        <w:pStyle w:val="Tekstpodstawowy2"/>
        <w:numPr>
          <w:ilvl w:val="1"/>
          <w:numId w:val="36"/>
        </w:numPr>
        <w:tabs>
          <w:tab w:val="clear" w:pos="757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realizacja obiektów budowlanych,</w:t>
      </w:r>
      <w:r w:rsidR="00A3771B" w:rsidRPr="00F04891">
        <w:rPr>
          <w:lang w:val="pl-PL"/>
        </w:rPr>
        <w:t xml:space="preserve"> w </w:t>
      </w:r>
      <w:r w:rsidRPr="00F04891">
        <w:rPr>
          <w:lang w:val="pl-PL"/>
        </w:rPr>
        <w:t>granicach terenu górniczego,</w:t>
      </w:r>
      <w:r w:rsidR="00A3771B" w:rsidRPr="00F04891">
        <w:rPr>
          <w:lang w:val="pl-PL"/>
        </w:rPr>
        <w:t xml:space="preserve"> po zakończonej eksploatacji złoża surowca ilastego ceramiki budowlanej Rudak</w:t>
      </w:r>
      <w:r w:rsidR="004F0977" w:rsidRPr="00F04891">
        <w:rPr>
          <w:lang w:val="pl-PL"/>
        </w:rPr>
        <w:t> </w:t>
      </w:r>
      <w:r w:rsidR="00A3771B" w:rsidRPr="00F04891">
        <w:rPr>
          <w:lang w:val="pl-PL"/>
        </w:rPr>
        <w:t>I – z</w:t>
      </w:r>
      <w:r w:rsidR="004068CD">
        <w:rPr>
          <w:lang w:val="pl-PL"/>
        </w:rPr>
        <w:t>godnie z </w:t>
      </w:r>
      <w:r w:rsidR="00A3771B" w:rsidRPr="00F04891">
        <w:rPr>
          <w:lang w:val="pl-PL"/>
        </w:rPr>
        <w:t>przepisami odrębnymi;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</w:t>
      </w:r>
      <w:r w:rsidR="00D0612C" w:rsidRPr="00F04891">
        <w:rPr>
          <w:lang w:val="pl-PL"/>
        </w:rPr>
        <w:t xml:space="preserve"> odrębnymi</w:t>
      </w:r>
      <w:r w:rsidRPr="00F04891">
        <w:rPr>
          <w:lang w:val="pl-PL"/>
        </w:rPr>
        <w:t>;</w:t>
      </w:r>
    </w:p>
    <w:p w:rsidR="002504E3" w:rsidRPr="00F04891" w:rsidRDefault="009E7A50" w:rsidP="00DC3D7F">
      <w:pPr>
        <w:pStyle w:val="Tekstpodstawowy2"/>
        <w:numPr>
          <w:ilvl w:val="0"/>
          <w:numId w:val="36"/>
        </w:numPr>
        <w:ind w:left="567" w:hanging="425"/>
        <w:rPr>
          <w:lang w:val="pl-PL"/>
        </w:rPr>
      </w:pPr>
      <w:r w:rsidRPr="00F04891">
        <w:rPr>
          <w:lang w:val="pl-PL"/>
        </w:rPr>
        <w:t>sposób i termin tymczasowego zagospodarowania, urządzania i użytkowania terenów</w:t>
      </w:r>
      <w:r w:rsidR="005C1C0B" w:rsidRPr="00F04891">
        <w:rPr>
          <w:lang w:val="pl-PL"/>
        </w:rPr>
        <w:t>:</w:t>
      </w:r>
      <w:r w:rsidR="000905F8" w:rsidRPr="00F04891">
        <w:rPr>
          <w:lang w:val="pl-PL"/>
        </w:rPr>
        <w:t xml:space="preserve"> </w:t>
      </w:r>
    </w:p>
    <w:p w:rsidR="005C1C0B" w:rsidRPr="00F04891" w:rsidRDefault="004A5848" w:rsidP="00DC3D7F">
      <w:pPr>
        <w:pStyle w:val="Tekstpodstawowy2"/>
        <w:numPr>
          <w:ilvl w:val="1"/>
          <w:numId w:val="36"/>
        </w:numPr>
        <w:tabs>
          <w:tab w:val="clear" w:pos="757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lastRenderedPageBreak/>
        <w:t xml:space="preserve">do czasu realizacji ustaleń planu, </w:t>
      </w:r>
      <w:r w:rsidR="003735B1" w:rsidRPr="00F04891">
        <w:rPr>
          <w:lang w:val="pl-PL"/>
        </w:rPr>
        <w:t xml:space="preserve">dopuszcza się </w:t>
      </w:r>
      <w:r w:rsidR="00956653" w:rsidRPr="00F04891">
        <w:rPr>
          <w:lang w:val="pl-PL"/>
        </w:rPr>
        <w:t>dotychczasowe zagospodarowanie i</w:t>
      </w:r>
      <w:r w:rsidR="004068CD">
        <w:rPr>
          <w:strike/>
          <w:lang w:val="pl-PL"/>
        </w:rPr>
        <w:t> </w:t>
      </w:r>
      <w:r w:rsidR="004335FE" w:rsidRPr="00F04891">
        <w:rPr>
          <w:lang w:val="pl-PL"/>
        </w:rPr>
        <w:t>tymczasow</w:t>
      </w:r>
      <w:r w:rsidR="00657882" w:rsidRPr="00F04891">
        <w:rPr>
          <w:lang w:val="pl-PL"/>
        </w:rPr>
        <w:t>ą</w:t>
      </w:r>
      <w:r w:rsidR="004335FE" w:rsidRPr="00F04891">
        <w:rPr>
          <w:lang w:val="pl-PL"/>
        </w:rPr>
        <w:t xml:space="preserve"> eksploatacj</w:t>
      </w:r>
      <w:r w:rsidR="00657882" w:rsidRPr="00F04891">
        <w:rPr>
          <w:lang w:val="pl-PL"/>
        </w:rPr>
        <w:t>ę</w:t>
      </w:r>
      <w:r w:rsidR="002504E3" w:rsidRPr="00F04891">
        <w:rPr>
          <w:lang w:val="pl-PL"/>
        </w:rPr>
        <w:t xml:space="preserve"> złoża</w:t>
      </w:r>
      <w:r w:rsidR="00124B8D" w:rsidRPr="00F04891">
        <w:rPr>
          <w:lang w:val="pl-PL"/>
        </w:rPr>
        <w:t xml:space="preserve"> </w:t>
      </w:r>
      <w:r w:rsidR="002D0699" w:rsidRPr="00F04891">
        <w:rPr>
          <w:lang w:val="pl-PL"/>
        </w:rPr>
        <w:t>surowca</w:t>
      </w:r>
      <w:r w:rsidR="002504E3" w:rsidRPr="00F04891">
        <w:rPr>
          <w:lang w:val="pl-PL"/>
        </w:rPr>
        <w:t xml:space="preserve"> ilast</w:t>
      </w:r>
      <w:r w:rsidR="002D0699" w:rsidRPr="00F04891">
        <w:rPr>
          <w:lang w:val="pl-PL"/>
        </w:rPr>
        <w:t>ego</w:t>
      </w:r>
      <w:r w:rsidR="006C66C2" w:rsidRPr="00F04891">
        <w:rPr>
          <w:lang w:val="pl-PL"/>
        </w:rPr>
        <w:t xml:space="preserve"> ceramiki budowlanej</w:t>
      </w:r>
      <w:r w:rsidR="00CA5C7E" w:rsidRPr="00F04891">
        <w:rPr>
          <w:lang w:val="pl-PL"/>
        </w:rPr>
        <w:t xml:space="preserve"> Rudak</w:t>
      </w:r>
      <w:r w:rsidR="004F0977" w:rsidRPr="00F04891">
        <w:rPr>
          <w:lang w:val="pl-PL"/>
        </w:rPr>
        <w:t> </w:t>
      </w:r>
      <w:r w:rsidR="00CA5C7E" w:rsidRPr="00F04891">
        <w:rPr>
          <w:lang w:val="pl-PL"/>
        </w:rPr>
        <w:t>I</w:t>
      </w:r>
      <w:r w:rsidR="00894EFF" w:rsidRPr="00F04891">
        <w:rPr>
          <w:lang w:val="pl-PL"/>
        </w:rPr>
        <w:t xml:space="preserve"> – zgodnie z przepisami odrębnymi</w:t>
      </w:r>
      <w:r w:rsidR="00BD4D28" w:rsidRPr="00F04891">
        <w:rPr>
          <w:lang w:val="pl-PL"/>
        </w:rPr>
        <w:t>,</w:t>
      </w:r>
    </w:p>
    <w:p w:rsidR="002504E3" w:rsidRPr="00F04891" w:rsidRDefault="00257D21" w:rsidP="00DC3D7F">
      <w:pPr>
        <w:pStyle w:val="Tekstpodstawowy2"/>
        <w:numPr>
          <w:ilvl w:val="1"/>
          <w:numId w:val="36"/>
        </w:numPr>
        <w:tabs>
          <w:tab w:val="clear" w:pos="757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 czasu dyslokacji istniejącej napowietrznej linii elektroenergetycznej SN</w:t>
      </w:r>
      <w:r w:rsidR="00363700" w:rsidRPr="00F04891">
        <w:rPr>
          <w:lang w:val="pl-PL"/>
        </w:rPr>
        <w:t> </w:t>
      </w:r>
      <w:r w:rsidRPr="00F04891">
        <w:rPr>
          <w:lang w:val="pl-PL"/>
        </w:rPr>
        <w:t>15</w:t>
      </w:r>
      <w:r w:rsidR="004F0977" w:rsidRPr="00F04891">
        <w:rPr>
          <w:lang w:val="pl-PL"/>
        </w:rPr>
        <w:t> </w:t>
      </w:r>
      <w:r w:rsidRPr="00F04891">
        <w:rPr>
          <w:lang w:val="pl-PL"/>
        </w:rPr>
        <w:t xml:space="preserve">kV – lokalizacja obiektów i zagospodarowanie </w:t>
      </w:r>
      <w:r w:rsidRPr="00F04891">
        <w:rPr>
          <w:iCs w:val="0"/>
          <w:lang w:val="pl-PL"/>
        </w:rPr>
        <w:t xml:space="preserve">części </w:t>
      </w:r>
      <w:r w:rsidRPr="00F04891">
        <w:rPr>
          <w:lang w:val="pl-PL"/>
        </w:rPr>
        <w:t xml:space="preserve">terenu </w:t>
      </w:r>
      <w:r w:rsidRPr="00F04891">
        <w:rPr>
          <w:iCs w:val="0"/>
          <w:lang w:val="pl-PL"/>
        </w:rPr>
        <w:t xml:space="preserve">stanowiącej pas techniczny </w:t>
      </w:r>
      <w:r w:rsidR="004068CD">
        <w:rPr>
          <w:lang w:val="pl-PL"/>
        </w:rPr>
        <w:t>o </w:t>
      </w:r>
      <w:r w:rsidRPr="00F04891">
        <w:rPr>
          <w:lang w:val="pl-PL"/>
        </w:rPr>
        <w:t>szerokości po 6,5 m w obie strony od osi linii – zgodnie z przepisami odrębnymi</w:t>
      </w:r>
      <w:r w:rsidR="006436AA" w:rsidRPr="00F04891">
        <w:rPr>
          <w:lang w:val="pl-PL"/>
        </w:rPr>
        <w:t>;</w:t>
      </w:r>
    </w:p>
    <w:p w:rsidR="009E7A50" w:rsidRPr="00F04891" w:rsidRDefault="009E7A50" w:rsidP="00DC3D7F">
      <w:pPr>
        <w:pStyle w:val="Tekstpodstawowy2"/>
        <w:numPr>
          <w:ilvl w:val="0"/>
          <w:numId w:val="36"/>
        </w:numPr>
        <w:ind w:left="567" w:hanging="425"/>
        <w:rPr>
          <w:lang w:val="pl-PL"/>
        </w:rPr>
      </w:pPr>
      <w:r w:rsidRPr="00F04891">
        <w:rPr>
          <w:lang w:val="pl-PL"/>
        </w:rPr>
        <w:t>stawki procentowe, na podstawie których ustala się opłatę, o której mowa w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art.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36 ust.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4 ustawy o planowaniu i zagospodarowaniu przestrzennym – w wysokości 30%.</w:t>
      </w:r>
      <w:r w:rsidR="001A402D" w:rsidRPr="00F04891">
        <w:rPr>
          <w:lang w:val="pl-PL"/>
        </w:rPr>
        <w:t xml:space="preserve"> </w:t>
      </w:r>
    </w:p>
    <w:p w:rsidR="00293A55" w:rsidRDefault="00293A55" w:rsidP="00464853">
      <w:pPr>
        <w:pStyle w:val="Tekstpodstawowy2"/>
        <w:ind w:firstLine="181"/>
        <w:rPr>
          <w:lang w:val="pl-PL"/>
        </w:rPr>
      </w:pPr>
    </w:p>
    <w:p w:rsidR="0053676B" w:rsidRPr="00F04891" w:rsidRDefault="0053676B" w:rsidP="00293A55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293A55">
        <w:rPr>
          <w:lang w:val="pl-PL"/>
        </w:rPr>
        <w:t xml:space="preserve"> </w:t>
      </w:r>
      <w:r w:rsidR="00B10D83" w:rsidRPr="00F04891">
        <w:rPr>
          <w:lang w:val="pl-PL"/>
        </w:rPr>
        <w:t>31</w:t>
      </w:r>
      <w:r w:rsidRPr="00F04891">
        <w:rPr>
          <w:lang w:val="pl-PL"/>
        </w:rPr>
        <w:t xml:space="preserve">. Dla terenu, oznaczonego na rysunku planu symbolem </w:t>
      </w:r>
      <w:r w:rsidR="00D04BAD" w:rsidRPr="00F04891">
        <w:rPr>
          <w:lang w:val="pl-PL"/>
        </w:rPr>
        <w:t>140.19</w:t>
      </w:r>
      <w:r w:rsidRPr="00F04891">
        <w:rPr>
          <w:lang w:val="pl-PL"/>
        </w:rPr>
        <w:t>-</w:t>
      </w:r>
      <w:r w:rsidRPr="00F04891">
        <w:rPr>
          <w:bCs/>
          <w:lang w:val="pl-PL"/>
        </w:rPr>
        <w:t>KD(G)2</w:t>
      </w:r>
      <w:r w:rsidR="00AA409A" w:rsidRPr="00F04891">
        <w:rPr>
          <w:bCs/>
          <w:lang w:val="pl-PL"/>
        </w:rPr>
        <w:t xml:space="preserve"> (ul. Łódzka)</w:t>
      </w:r>
      <w:r w:rsidRPr="00F04891">
        <w:rPr>
          <w:lang w:val="pl-PL"/>
        </w:rPr>
        <w:t xml:space="preserve">, ustala się: 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przeznaczenie</w:t>
      </w:r>
    </w:p>
    <w:p w:rsidR="0053676B" w:rsidRPr="00F04891" w:rsidRDefault="0053676B" w:rsidP="00293A55">
      <w:pPr>
        <w:pStyle w:val="Tekstpodstawowy2"/>
        <w:numPr>
          <w:ilvl w:val="1"/>
          <w:numId w:val="16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główna,</w:t>
      </w:r>
    </w:p>
    <w:p w:rsidR="0053676B" w:rsidRPr="00F04891" w:rsidRDefault="0053676B" w:rsidP="00293A55">
      <w:pPr>
        <w:pStyle w:val="Tekstpodstawowy2"/>
        <w:numPr>
          <w:ilvl w:val="1"/>
          <w:numId w:val="16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dopuszczalne: infrastruktura techniczna;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ochrony i kształtowania ładu przestrzennego – zakaz </w:t>
      </w:r>
      <w:r w:rsidRPr="00F04891">
        <w:rPr>
          <w:iCs w:val="0"/>
          <w:lang w:val="pl-PL"/>
        </w:rPr>
        <w:t>lokalizacji</w:t>
      </w:r>
      <w:r w:rsidRPr="00F04891">
        <w:rPr>
          <w:lang w:val="pl-PL"/>
        </w:rPr>
        <w:t xml:space="preserve"> tymczasowych obiektów budowlanych nie związanych z </w:t>
      </w:r>
      <w:r w:rsidRPr="00F04891">
        <w:rPr>
          <w:iCs w:val="0"/>
          <w:lang w:val="pl-PL"/>
        </w:rPr>
        <w:t>przeznaczeniem podstawowym</w:t>
      </w:r>
      <w:r w:rsidRPr="00F04891">
        <w:rPr>
          <w:lang w:val="pl-PL"/>
        </w:rPr>
        <w:t>;</w:t>
      </w:r>
    </w:p>
    <w:p w:rsidR="004B6182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środowiska, przyrody i krajobrazu</w:t>
      </w:r>
      <w:r w:rsidR="00F45C58" w:rsidRPr="00F04891">
        <w:rPr>
          <w:lang w:val="pl-PL"/>
        </w:rPr>
        <w:t xml:space="preserve"> – nakaz</w:t>
      </w:r>
      <w:r w:rsidR="003B18CA" w:rsidRPr="00F04891">
        <w:rPr>
          <w:lang w:val="pl-PL"/>
        </w:rPr>
        <w:t xml:space="preserve"> </w:t>
      </w:r>
      <w:r w:rsidR="00F45C58" w:rsidRPr="00F04891">
        <w:rPr>
          <w:lang w:val="pl-PL"/>
        </w:rPr>
        <w:t>ochrony istniejącego drzewostanu</w:t>
      </w:r>
      <w:r w:rsidR="00496C7B" w:rsidRPr="00F04891">
        <w:rPr>
          <w:lang w:val="pl-PL"/>
        </w:rPr>
        <w:t>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Pr="00F04891">
        <w:rPr>
          <w:lang w:val="pl-PL"/>
        </w:rPr>
        <w:t xml:space="preserve"> – nie występuje potrzeba określania;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wymagania wynikające z potrzeb kształtowania przestrzeni publicznych </w:t>
      </w:r>
      <w:r w:rsidR="00EB0C98" w:rsidRPr="00F04891">
        <w:rPr>
          <w:lang w:val="pl-PL"/>
        </w:rPr>
        <w:t>– dopuszcza się lokalizację kiosków handlowych zintegrowanych z wiatami przystankowymi komunikacji publicznej – 1 kiosk przypadający na 1 przystanek;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3645E6" w:rsidRPr="00F04891" w:rsidRDefault="0053676B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CC46E6" w:rsidRPr="00F04891" w:rsidRDefault="0053676B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minimalny przekrój uliczny </w:t>
      </w:r>
      <w:r w:rsidR="00831C90" w:rsidRPr="00F04891">
        <w:rPr>
          <w:lang w:val="pl-PL"/>
        </w:rPr>
        <w:t>– jedna jezdnia o dwóch pasach ruchu</w:t>
      </w:r>
      <w:r w:rsidRPr="00F04891">
        <w:rPr>
          <w:lang w:val="pl-PL"/>
        </w:rPr>
        <w:t>,</w:t>
      </w:r>
    </w:p>
    <w:p w:rsidR="00D64F60" w:rsidRPr="00F04891" w:rsidRDefault="00D64F60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minimalna szerokość jezdni – zgodnie z przepisami odrębnymi, </w:t>
      </w:r>
    </w:p>
    <w:p w:rsidR="00D64F60" w:rsidRPr="00F04891" w:rsidRDefault="00D64F60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minimum chodnik,</w:t>
      </w:r>
    </w:p>
    <w:p w:rsidR="00D64F60" w:rsidRPr="00F04891" w:rsidRDefault="00D64F60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minimum droga rowerowa,</w:t>
      </w:r>
    </w:p>
    <w:p w:rsidR="00815CFC" w:rsidRPr="00F04891" w:rsidRDefault="00D64F60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zieleń przydrożna,</w:t>
      </w:r>
    </w:p>
    <w:p w:rsidR="008B5CA1" w:rsidRPr="00F04891" w:rsidRDefault="00D64F60" w:rsidP="00293A55">
      <w:pPr>
        <w:pStyle w:val="Tekstpodstawowy2"/>
        <w:numPr>
          <w:ilvl w:val="1"/>
          <w:numId w:val="16"/>
        </w:numPr>
        <w:tabs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 się przystanki komunikacji </w:t>
      </w:r>
      <w:r w:rsidR="00A81BC9" w:rsidRPr="00F04891">
        <w:rPr>
          <w:lang w:val="pl-PL"/>
        </w:rPr>
        <w:t>zbiorowej</w:t>
      </w:r>
      <w:r w:rsidRPr="00F04891">
        <w:rPr>
          <w:lang w:val="pl-PL"/>
        </w:rPr>
        <w:t>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granice i sposoby zagospodarowania terenów lub obiektów podlegających ochronie, na podstawie odrębnych przepisów</w:t>
      </w:r>
      <w:r w:rsidR="00F72361" w:rsidRPr="00F04891">
        <w:rPr>
          <w:lang w:val="pl-PL"/>
        </w:rPr>
        <w:t xml:space="preserve"> </w:t>
      </w:r>
      <w:r w:rsidRPr="00F04891">
        <w:rPr>
          <w:lang w:val="pl-PL"/>
        </w:rPr>
        <w:t>– nie występuje potrzeba określania;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 xml:space="preserve">szczególne warunki zagospodarowania terenu oraz ograniczenie w jego użytkowaniu – </w:t>
      </w:r>
      <w:r w:rsidR="00022941" w:rsidRPr="00F04891">
        <w:rPr>
          <w:lang w:val="pl-PL"/>
        </w:rPr>
        <w:t>obsługa komunikacyjna terenów przyległych – zgodnie z przepisami odrębnymi;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</w:t>
      </w:r>
      <w:r w:rsidR="00022941" w:rsidRPr="00F04891">
        <w:rPr>
          <w:lang w:val="pl-PL"/>
        </w:rPr>
        <w:t xml:space="preserve"> odrębnymi</w:t>
      </w:r>
      <w:r w:rsidRPr="00F04891">
        <w:rPr>
          <w:lang w:val="pl-PL"/>
        </w:rPr>
        <w:t>;</w:t>
      </w:r>
    </w:p>
    <w:p w:rsidR="0053676B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sposób i termin tymczasowego zagospodarowania, urządzania i użytkowania terenów – </w:t>
      </w:r>
      <w:r w:rsidR="00E64053" w:rsidRPr="00F04891">
        <w:rPr>
          <w:lang w:val="pl-PL"/>
        </w:rPr>
        <w:t>do czasu dyslokacji istniejącej napowietrznej linii elektroenergetycznej SN</w:t>
      </w:r>
      <w:r w:rsidR="00530838" w:rsidRPr="00F04891">
        <w:rPr>
          <w:lang w:val="pl-PL"/>
        </w:rPr>
        <w:t> </w:t>
      </w:r>
      <w:r w:rsidR="00E64053" w:rsidRPr="00F04891">
        <w:rPr>
          <w:lang w:val="pl-PL"/>
        </w:rPr>
        <w:t>15</w:t>
      </w:r>
      <w:r w:rsidR="00530838" w:rsidRPr="00F04891">
        <w:rPr>
          <w:lang w:val="pl-PL"/>
        </w:rPr>
        <w:t> </w:t>
      </w:r>
      <w:r w:rsidR="00E64053" w:rsidRPr="00F04891">
        <w:rPr>
          <w:lang w:val="pl-PL"/>
        </w:rPr>
        <w:t xml:space="preserve">kV – lokalizacja obiektów i zagospodarowanie </w:t>
      </w:r>
      <w:r w:rsidR="00E64053" w:rsidRPr="00F04891">
        <w:rPr>
          <w:iCs w:val="0"/>
          <w:lang w:val="pl-PL"/>
        </w:rPr>
        <w:t xml:space="preserve">części </w:t>
      </w:r>
      <w:r w:rsidR="00E64053" w:rsidRPr="00F04891">
        <w:rPr>
          <w:lang w:val="pl-PL"/>
        </w:rPr>
        <w:t xml:space="preserve">terenu </w:t>
      </w:r>
      <w:r w:rsidR="00E64053" w:rsidRPr="00F04891">
        <w:rPr>
          <w:iCs w:val="0"/>
          <w:lang w:val="pl-PL"/>
        </w:rPr>
        <w:t xml:space="preserve">stanowiącej pas techniczny </w:t>
      </w:r>
      <w:r w:rsidR="004068CD">
        <w:rPr>
          <w:lang w:val="pl-PL"/>
        </w:rPr>
        <w:t>o </w:t>
      </w:r>
      <w:r w:rsidR="00E64053" w:rsidRPr="00F04891">
        <w:rPr>
          <w:lang w:val="pl-PL"/>
        </w:rPr>
        <w:t>szerokości po 6,5 m w obie strony od osi linii – zgodnie z przepisami odrębnymi</w:t>
      </w:r>
      <w:r w:rsidRPr="00F04891">
        <w:rPr>
          <w:lang w:val="pl-PL"/>
        </w:rPr>
        <w:t>;</w:t>
      </w:r>
    </w:p>
    <w:p w:rsidR="00073827" w:rsidRPr="00F04891" w:rsidRDefault="0053676B" w:rsidP="00464853">
      <w:pPr>
        <w:pStyle w:val="Tekstpodstawowy2"/>
        <w:numPr>
          <w:ilvl w:val="0"/>
          <w:numId w:val="16"/>
        </w:numPr>
        <w:tabs>
          <w:tab w:val="clear" w:pos="41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stawki procentowe, na podstawie których ustala się opłatę, o której mowa w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art.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36 ust.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4 ustawy o planowaniu i zagospodarowaniu przestrzennym – w wysokości 30%.</w:t>
      </w:r>
    </w:p>
    <w:p w:rsidR="00293A55" w:rsidRDefault="00293A55" w:rsidP="00464853">
      <w:pPr>
        <w:pStyle w:val="Tekstpodstawowy2"/>
        <w:ind w:firstLine="181"/>
        <w:rPr>
          <w:lang w:val="pl-PL"/>
        </w:rPr>
      </w:pPr>
    </w:p>
    <w:p w:rsidR="002868A2" w:rsidRPr="00F04891" w:rsidRDefault="002868A2" w:rsidP="00293A55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293A55">
        <w:rPr>
          <w:lang w:val="pl-PL"/>
        </w:rPr>
        <w:t xml:space="preserve"> </w:t>
      </w:r>
      <w:r w:rsidR="00B10D83" w:rsidRPr="00F04891">
        <w:rPr>
          <w:lang w:val="pl-PL"/>
        </w:rPr>
        <w:t>32</w:t>
      </w:r>
      <w:r w:rsidRPr="00F04891">
        <w:rPr>
          <w:lang w:val="pl-PL"/>
        </w:rPr>
        <w:t>. Dla terenu, oznaczonego na rysunku planu symbolem 140.19-</w:t>
      </w:r>
      <w:r w:rsidRPr="00F04891">
        <w:rPr>
          <w:bCs/>
          <w:lang w:val="pl-PL"/>
        </w:rPr>
        <w:t>KD(Z)1</w:t>
      </w:r>
      <w:r w:rsidRPr="00F04891">
        <w:rPr>
          <w:lang w:val="pl-PL"/>
        </w:rPr>
        <w:t xml:space="preserve">, ustala się: </w:t>
      </w:r>
    </w:p>
    <w:p w:rsidR="00F04743" w:rsidRPr="00F04891" w:rsidRDefault="00F04743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przeznaczenie:</w:t>
      </w:r>
    </w:p>
    <w:p w:rsidR="00F04743" w:rsidRPr="00F04891" w:rsidRDefault="00F04743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zbiorcza,</w:t>
      </w:r>
      <w:r w:rsidRPr="00F04891">
        <w:rPr>
          <w:strike/>
          <w:lang w:val="pl-PL"/>
        </w:rPr>
        <w:t xml:space="preserve"> </w:t>
      </w:r>
    </w:p>
    <w:p w:rsidR="00F04743" w:rsidRPr="00F04891" w:rsidRDefault="00F04743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lastRenderedPageBreak/>
        <w:t>dopuszczalne: infrastruktura techniczna</w:t>
      </w:r>
      <w:r w:rsidR="00571867" w:rsidRPr="00F04891">
        <w:rPr>
          <w:lang w:val="pl-PL"/>
        </w:rPr>
        <w:t>, parkingi</w:t>
      </w:r>
      <w:r w:rsidRPr="00F04891">
        <w:rPr>
          <w:lang w:val="pl-PL"/>
        </w:rPr>
        <w:t>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 xml:space="preserve">zasady ochrony i kształtowania ładu przestrzennego – zakaz </w:t>
      </w:r>
      <w:r w:rsidRPr="00F04891">
        <w:rPr>
          <w:iCs w:val="0"/>
          <w:lang w:val="pl-PL"/>
        </w:rPr>
        <w:t>lokalizacji</w:t>
      </w:r>
      <w:r w:rsidRPr="00F04891">
        <w:rPr>
          <w:lang w:val="pl-PL"/>
        </w:rPr>
        <w:t xml:space="preserve"> tymczasowych obiektów budowlanych nie związanych z </w:t>
      </w:r>
      <w:r w:rsidRPr="00F04891">
        <w:rPr>
          <w:iCs w:val="0"/>
          <w:lang w:val="pl-PL"/>
        </w:rPr>
        <w:t>przeznaczeniem podstawowym</w:t>
      </w:r>
      <w:r w:rsidRPr="00F04891">
        <w:rPr>
          <w:lang w:val="pl-PL"/>
        </w:rPr>
        <w:t xml:space="preserve">; </w:t>
      </w:r>
      <w:r w:rsidRPr="00F04891">
        <w:rPr>
          <w:strike/>
          <w:lang w:val="pl-PL"/>
        </w:rPr>
        <w:t xml:space="preserve"> </w:t>
      </w:r>
    </w:p>
    <w:p w:rsidR="007D41A9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środowiska, przyrody i krajobrazu</w:t>
      </w:r>
      <w:r w:rsidR="007D41A9" w:rsidRPr="00F04891">
        <w:rPr>
          <w:lang w:val="pl-PL"/>
        </w:rPr>
        <w:t>:</w:t>
      </w:r>
    </w:p>
    <w:p w:rsidR="007D41A9" w:rsidRPr="00F04891" w:rsidRDefault="007D41A9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część terenu, zgodnie z rysunkiem planu, </w:t>
      </w:r>
      <w:r w:rsidRPr="00F04891">
        <w:rPr>
          <w:bCs/>
          <w:iCs w:val="0"/>
          <w:lang w:val="pl-PL"/>
        </w:rPr>
        <w:t xml:space="preserve">położona jest w granicach obszaru </w:t>
      </w:r>
      <w:r w:rsidRPr="00F04891">
        <w:rPr>
          <w:bCs/>
          <w:lang w:val="pl-PL"/>
        </w:rPr>
        <w:t>utrzymania funkcjonalnych korytarzy migracji (nietoperzy) wynikających z planu zadań ochronnych dla obszaru Natura 2000 – Forty w Toruniu, w granicach którego obowiązują zasady i obowiązki określone w przepisach odrębnych,</w:t>
      </w:r>
    </w:p>
    <w:p w:rsidR="001E3D0B" w:rsidRPr="00F04891" w:rsidRDefault="00215735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t>nakaz ochrony istniejącego drzewostanu</w:t>
      </w:r>
      <w:r w:rsidR="001E3D0B" w:rsidRPr="00F04891">
        <w:rPr>
          <w:lang w:val="pl-PL"/>
        </w:rPr>
        <w:t>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Pr="00F04891">
        <w:rPr>
          <w:lang w:val="pl-PL"/>
        </w:rPr>
        <w:t xml:space="preserve"> – nie występuje potrzeba określania;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wymagania wynikające z potrzeb kształtowania przestrzeni publicznych – dopuszcza się lokalizację kiosków handlowych zintegrowanych z wiatami przystankowymi komunikacji publicznej – 1 kiosk przypadający na 1 przystanek;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1E3D0B" w:rsidRPr="00F04891" w:rsidRDefault="001E3D0B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F04743" w:rsidRPr="00F04891" w:rsidRDefault="001E3D0B" w:rsidP="00293A55">
      <w:pPr>
        <w:pStyle w:val="Tekstpodstawowy2"/>
        <w:numPr>
          <w:ilvl w:val="1"/>
          <w:numId w:val="19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minimalny przekrój uliczny – jedna jezdnia o dwóch pasach ruchu,</w:t>
      </w:r>
    </w:p>
    <w:p w:rsidR="001E3D0B" w:rsidRPr="00F04891" w:rsidRDefault="001E3D0B" w:rsidP="00293A55">
      <w:pPr>
        <w:pStyle w:val="Tekstpodstawowy2"/>
        <w:numPr>
          <w:ilvl w:val="1"/>
          <w:numId w:val="19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minimalna szerokość jezdni – zgodnie z przepisami odrębnymi,</w:t>
      </w:r>
    </w:p>
    <w:p w:rsidR="001E3D0B" w:rsidRPr="00F04891" w:rsidRDefault="001E3D0B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t>minimum chodnik</w:t>
      </w:r>
      <w:r w:rsidR="007F696D" w:rsidRPr="00F04891">
        <w:rPr>
          <w:lang w:val="pl-PL"/>
        </w:rPr>
        <w:t>,</w:t>
      </w:r>
    </w:p>
    <w:p w:rsidR="001E3D0B" w:rsidRPr="00F04891" w:rsidRDefault="001E3D0B" w:rsidP="00293A55">
      <w:pPr>
        <w:pStyle w:val="Tekstpodstawowy2"/>
        <w:numPr>
          <w:ilvl w:val="1"/>
          <w:numId w:val="19"/>
        </w:numPr>
        <w:tabs>
          <w:tab w:val="num" w:pos="851"/>
        </w:tabs>
        <w:ind w:left="993" w:hanging="426"/>
        <w:rPr>
          <w:lang w:val="pl-PL"/>
        </w:rPr>
      </w:pPr>
      <w:r w:rsidRPr="00F04891">
        <w:rPr>
          <w:lang w:val="pl-PL"/>
        </w:rPr>
        <w:t>minimum droga rowerowa,</w:t>
      </w:r>
    </w:p>
    <w:p w:rsidR="001E3D0B" w:rsidRPr="00F04891" w:rsidRDefault="001E3D0B" w:rsidP="00293A55">
      <w:pPr>
        <w:pStyle w:val="Tekstpodstawowy2"/>
        <w:numPr>
          <w:ilvl w:val="1"/>
          <w:numId w:val="19"/>
        </w:numPr>
        <w:ind w:left="993" w:hanging="426"/>
        <w:rPr>
          <w:lang w:val="pl-PL"/>
        </w:rPr>
      </w:pPr>
      <w:r w:rsidRPr="00F04891">
        <w:rPr>
          <w:lang w:val="pl-PL"/>
        </w:rPr>
        <w:t>zieleń przydrożna,</w:t>
      </w:r>
    </w:p>
    <w:p w:rsidR="00D80CC1" w:rsidRPr="00F04891" w:rsidRDefault="001E3D0B" w:rsidP="00293A55">
      <w:pPr>
        <w:pStyle w:val="Tekstpodstawowy2"/>
        <w:numPr>
          <w:ilvl w:val="1"/>
          <w:numId w:val="19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dopuszcza się przystanki komunikacji zbiorowej</w:t>
      </w:r>
      <w:r w:rsidR="00D80CC1" w:rsidRPr="00F04891">
        <w:rPr>
          <w:lang w:val="pl-PL"/>
        </w:rPr>
        <w:t>,</w:t>
      </w:r>
    </w:p>
    <w:p w:rsidR="001E3D0B" w:rsidRPr="00F04891" w:rsidRDefault="00D80CC1" w:rsidP="00293A55">
      <w:pPr>
        <w:pStyle w:val="Tekstpodstawowy2"/>
        <w:numPr>
          <w:ilvl w:val="1"/>
          <w:numId w:val="19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dopuszcza się pętlę autobusową</w:t>
      </w:r>
      <w:r w:rsidR="001E3D0B" w:rsidRPr="00F04891">
        <w:rPr>
          <w:lang w:val="pl-PL"/>
        </w:rPr>
        <w:t>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granice i sposoby zagospodarowania terenów lub obiektów podlegających ochronie, na podstawie odrębnych przepisów</w:t>
      </w:r>
      <w:r w:rsidR="00F72361" w:rsidRPr="00F04891">
        <w:rPr>
          <w:lang w:val="pl-PL"/>
        </w:rPr>
        <w:t xml:space="preserve"> </w:t>
      </w:r>
      <w:r w:rsidRPr="00F04891">
        <w:rPr>
          <w:lang w:val="pl-PL"/>
        </w:rPr>
        <w:t>–</w:t>
      </w:r>
      <w:r w:rsidR="003412A5" w:rsidRPr="00F04891">
        <w:rPr>
          <w:lang w:val="pl-PL"/>
        </w:rPr>
        <w:t xml:space="preserve"> nie występuje potrzeba określania</w:t>
      </w:r>
      <w:r w:rsidRPr="00F04891">
        <w:rPr>
          <w:lang w:val="pl-PL"/>
        </w:rPr>
        <w:t>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ind w:left="567" w:hanging="425"/>
        <w:rPr>
          <w:lang w:val="pl-PL"/>
        </w:rPr>
      </w:pPr>
      <w:r w:rsidRPr="00F04891">
        <w:rPr>
          <w:lang w:val="pl-PL"/>
        </w:rPr>
        <w:t>szczególne warunki zagospodarowania terenu oraz ograniczenie w jego użytkowaniu – obsługa komunikacyjna terenów przyległych – zgodnie z przepisami odrębnymi;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 odrębnymi;</w:t>
      </w:r>
    </w:p>
    <w:p w:rsidR="001E3D0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sposób i termin tymczasowego zagospodarowania, urządzania i użytkowania terenów – do czasu dyslokacji istniejącej napowietrznej linii elektroenergetycznej SN</w:t>
      </w:r>
      <w:r w:rsidR="00A5761E" w:rsidRPr="00F04891">
        <w:rPr>
          <w:lang w:val="pl-PL"/>
        </w:rPr>
        <w:t> </w:t>
      </w:r>
      <w:r w:rsidRPr="00F04891">
        <w:rPr>
          <w:lang w:val="pl-PL"/>
        </w:rPr>
        <w:t>15</w:t>
      </w:r>
      <w:r w:rsidR="00A5761E" w:rsidRPr="00F04891">
        <w:rPr>
          <w:lang w:val="pl-PL"/>
        </w:rPr>
        <w:t> </w:t>
      </w:r>
      <w:r w:rsidRPr="00F04891">
        <w:rPr>
          <w:lang w:val="pl-PL"/>
        </w:rPr>
        <w:t xml:space="preserve">kV – lokalizacja obiektów i zagospodarowanie </w:t>
      </w:r>
      <w:r w:rsidRPr="00F04891">
        <w:rPr>
          <w:iCs w:val="0"/>
          <w:lang w:val="pl-PL"/>
        </w:rPr>
        <w:t xml:space="preserve">części </w:t>
      </w:r>
      <w:r w:rsidRPr="00F04891">
        <w:rPr>
          <w:lang w:val="pl-PL"/>
        </w:rPr>
        <w:t xml:space="preserve">terenu </w:t>
      </w:r>
      <w:r w:rsidRPr="00F04891">
        <w:rPr>
          <w:iCs w:val="0"/>
          <w:lang w:val="pl-PL"/>
        </w:rPr>
        <w:t xml:space="preserve">stanowiącej pas techniczny </w:t>
      </w:r>
      <w:r w:rsidR="004068CD">
        <w:rPr>
          <w:lang w:val="pl-PL"/>
        </w:rPr>
        <w:t>o </w:t>
      </w:r>
      <w:r w:rsidRPr="00F04891">
        <w:rPr>
          <w:lang w:val="pl-PL"/>
        </w:rPr>
        <w:t>szerokości po 6,5 m w obie strony od osi linii – zgodnie z przepisami odrębnymi;</w:t>
      </w:r>
    </w:p>
    <w:p w:rsidR="0053676B" w:rsidRPr="00F04891" w:rsidRDefault="001E3D0B" w:rsidP="00464853">
      <w:pPr>
        <w:pStyle w:val="Tekstpodstawowy2"/>
        <w:numPr>
          <w:ilvl w:val="0"/>
          <w:numId w:val="19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stawki procentowe, na podstawie których ust</w:t>
      </w:r>
      <w:r w:rsidR="00293A55">
        <w:rPr>
          <w:lang w:val="pl-PL"/>
        </w:rPr>
        <w:t xml:space="preserve">ala się opłatę, o której mowa w </w:t>
      </w:r>
      <w:r w:rsidRPr="00F04891">
        <w:rPr>
          <w:lang w:val="pl-PL"/>
        </w:rPr>
        <w:t>art.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36 ust.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4 ustawy o planowaniu i zagospodarowaniu przestrzennym – w wysokości 30%.</w:t>
      </w:r>
    </w:p>
    <w:p w:rsidR="00293A55" w:rsidRDefault="00293A55" w:rsidP="00464853">
      <w:pPr>
        <w:pStyle w:val="Tekstpodstawowy2"/>
        <w:ind w:firstLine="181"/>
        <w:rPr>
          <w:lang w:val="pl-PL"/>
        </w:rPr>
      </w:pPr>
    </w:p>
    <w:p w:rsidR="00586AA3" w:rsidRPr="00F04891" w:rsidRDefault="00586AA3" w:rsidP="00293A55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293A55">
        <w:rPr>
          <w:lang w:val="pl-PL"/>
        </w:rPr>
        <w:t xml:space="preserve"> </w:t>
      </w:r>
      <w:r w:rsidR="00B10D83" w:rsidRPr="00F04891">
        <w:rPr>
          <w:lang w:val="pl-PL"/>
        </w:rPr>
        <w:t>33</w:t>
      </w:r>
      <w:r w:rsidRPr="00F04891">
        <w:rPr>
          <w:lang w:val="pl-PL"/>
        </w:rPr>
        <w:t>. Dla terenu, oznaczonego na rysunku planu symbolem 140.19-</w:t>
      </w:r>
      <w:r w:rsidRPr="00F04891">
        <w:rPr>
          <w:bCs/>
          <w:lang w:val="pl-PL"/>
        </w:rPr>
        <w:t>KD(Z)</w:t>
      </w:r>
      <w:r w:rsidR="00F01472" w:rsidRPr="00F04891">
        <w:rPr>
          <w:bCs/>
          <w:lang w:val="pl-PL"/>
        </w:rPr>
        <w:t>2</w:t>
      </w:r>
      <w:r w:rsidRPr="00F04891">
        <w:rPr>
          <w:lang w:val="pl-PL"/>
        </w:rPr>
        <w:t>, ustala się: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przeznaczenie: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zbiorcza,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lang w:val="pl-PL"/>
        </w:rPr>
      </w:pPr>
      <w:r w:rsidRPr="00F04891">
        <w:rPr>
          <w:lang w:val="pl-PL"/>
        </w:rPr>
        <w:t>dopuszczalne: infrastruktura techniczna;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 xml:space="preserve">zasady ochrony i kształtowania ładu przestrzennego – zakaz </w:t>
      </w:r>
      <w:r w:rsidRPr="00F04891">
        <w:rPr>
          <w:iCs w:val="0"/>
          <w:lang w:val="pl-PL"/>
        </w:rPr>
        <w:t>lokalizacji</w:t>
      </w:r>
      <w:r w:rsidRPr="00F04891">
        <w:rPr>
          <w:lang w:val="pl-PL"/>
        </w:rPr>
        <w:t xml:space="preserve"> tymczasowych obiektów budowlanych nie związanych z </w:t>
      </w:r>
      <w:r w:rsidRPr="00F04891">
        <w:rPr>
          <w:iCs w:val="0"/>
          <w:lang w:val="pl-PL"/>
        </w:rPr>
        <w:t>przeznaczeniem podstawowym</w:t>
      </w:r>
      <w:r w:rsidRPr="00F04891">
        <w:rPr>
          <w:lang w:val="pl-PL"/>
        </w:rPr>
        <w:t>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środowiska, przyrody i krajobrazu – nakaz ochrony istniejącego drzewostanu;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Pr="00F04891">
        <w:rPr>
          <w:lang w:val="pl-PL"/>
        </w:rPr>
        <w:t xml:space="preserve"> – nie występuje potrzeba określania;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lastRenderedPageBreak/>
        <w:t>wymagania wynikające z potrzeb kształtowania przestrzeni publicznych – dopuszcza się lokalizację kiosków handlowych zintegrowanych z wiatami przystankowymi komunikacji publicznej – 1 kiosk przypadający na 1 przystanek;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minimalny przekrój uliczny – jedna jezdnia o dwóch pasach ruchu,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minimalna szerokość jezdni – zgodnie z przepisami odrębnymi,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lang w:val="pl-PL"/>
        </w:rPr>
      </w:pPr>
      <w:r w:rsidRPr="00F04891">
        <w:rPr>
          <w:lang w:val="pl-PL"/>
        </w:rPr>
        <w:t>minimum chodnik</w:t>
      </w:r>
      <w:r w:rsidR="00C53FDA" w:rsidRPr="00F04891">
        <w:rPr>
          <w:lang w:val="pl-PL"/>
        </w:rPr>
        <w:t>,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tabs>
          <w:tab w:val="num" w:pos="851"/>
        </w:tabs>
        <w:ind w:left="993" w:hanging="426"/>
        <w:rPr>
          <w:lang w:val="pl-PL"/>
        </w:rPr>
      </w:pPr>
      <w:r w:rsidRPr="00F04891">
        <w:rPr>
          <w:lang w:val="pl-PL"/>
        </w:rPr>
        <w:t>minimum droga rowerowa,</w:t>
      </w:r>
    </w:p>
    <w:p w:rsidR="00992CDB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lang w:val="pl-PL"/>
        </w:rPr>
      </w:pPr>
      <w:r w:rsidRPr="00F04891">
        <w:rPr>
          <w:lang w:val="pl-PL"/>
        </w:rPr>
        <w:t>zieleń przydrożna,</w:t>
      </w:r>
    </w:p>
    <w:p w:rsidR="00586AA3" w:rsidRPr="00F04891" w:rsidRDefault="00586AA3" w:rsidP="00293A55">
      <w:pPr>
        <w:pStyle w:val="Tekstpodstawowy2"/>
        <w:numPr>
          <w:ilvl w:val="1"/>
          <w:numId w:val="20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dopuszcza się przystanki komunikacji zbiorowej;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granice i sposoby zagospodarowania terenów lub obiektów podlegających ochronie, na podstawie odrębnych przepisów</w:t>
      </w:r>
      <w:r w:rsidR="000F2A9B" w:rsidRPr="00F04891">
        <w:rPr>
          <w:lang w:val="pl-PL"/>
        </w:rPr>
        <w:t xml:space="preserve"> </w:t>
      </w:r>
      <w:r w:rsidRPr="00F04891">
        <w:rPr>
          <w:lang w:val="pl-PL"/>
        </w:rPr>
        <w:t xml:space="preserve">– </w:t>
      </w:r>
      <w:r w:rsidR="0097635B" w:rsidRPr="00F04891">
        <w:rPr>
          <w:lang w:val="pl-PL"/>
        </w:rPr>
        <w:t>nie występuje potrzeba określania</w:t>
      </w:r>
      <w:r w:rsidRPr="00F04891">
        <w:rPr>
          <w:lang w:val="pl-PL"/>
        </w:rPr>
        <w:t>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ind w:left="567" w:hanging="425"/>
        <w:rPr>
          <w:lang w:val="pl-PL"/>
        </w:rPr>
      </w:pPr>
      <w:r w:rsidRPr="00F04891">
        <w:rPr>
          <w:lang w:val="pl-PL"/>
        </w:rPr>
        <w:t>szczególne warunki zagospodarowania terenu oraz ograniczenie w jego użytkowaniu – obsługa komunikacyjna terenów przyległych – zgodnie z przepisami odrębnymi;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 odrębnymi;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ind w:left="567" w:hanging="425"/>
        <w:rPr>
          <w:lang w:val="pl-PL"/>
        </w:rPr>
      </w:pPr>
      <w:r w:rsidRPr="00F04891">
        <w:rPr>
          <w:lang w:val="pl-PL"/>
        </w:rPr>
        <w:t xml:space="preserve">sposób i termin tymczasowego zagospodarowania, urządzania i użytkowania terenów – </w:t>
      </w:r>
      <w:r w:rsidR="00CC6BFD" w:rsidRPr="00F04891">
        <w:rPr>
          <w:lang w:val="pl-PL"/>
        </w:rPr>
        <w:t>nie występuje potrzeba określania</w:t>
      </w:r>
      <w:r w:rsidRPr="00F04891">
        <w:rPr>
          <w:lang w:val="pl-PL"/>
        </w:rPr>
        <w:t>;</w:t>
      </w:r>
    </w:p>
    <w:p w:rsidR="00586AA3" w:rsidRPr="00F04891" w:rsidRDefault="00586AA3" w:rsidP="00464853">
      <w:pPr>
        <w:pStyle w:val="Tekstpodstawowy2"/>
        <w:numPr>
          <w:ilvl w:val="0"/>
          <w:numId w:val="20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stawki procentowe, na podstawie których ust</w:t>
      </w:r>
      <w:r w:rsidR="00293A55">
        <w:rPr>
          <w:lang w:val="pl-PL"/>
        </w:rPr>
        <w:t xml:space="preserve">ala się opłatę, o której mowa w </w:t>
      </w:r>
      <w:r w:rsidRPr="00F04891">
        <w:rPr>
          <w:lang w:val="pl-PL"/>
        </w:rPr>
        <w:t>art.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36 ust.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 xml:space="preserve">4 ustawy o planowaniu i zagospodarowaniu przestrzennym – w wysokości 30%. </w:t>
      </w:r>
    </w:p>
    <w:p w:rsidR="00293A55" w:rsidRDefault="00293A55" w:rsidP="00464853">
      <w:pPr>
        <w:pStyle w:val="Tekstpodstawowy2"/>
        <w:ind w:firstLine="181"/>
        <w:rPr>
          <w:lang w:val="pl-PL"/>
        </w:rPr>
      </w:pPr>
    </w:p>
    <w:p w:rsidR="00436EE5" w:rsidRPr="00F04891" w:rsidRDefault="00436EE5" w:rsidP="00293A55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293A55">
        <w:rPr>
          <w:lang w:val="pl-PL"/>
        </w:rPr>
        <w:t xml:space="preserve"> </w:t>
      </w:r>
      <w:r w:rsidR="00FD6F25" w:rsidRPr="00F04891">
        <w:rPr>
          <w:lang w:val="pl-PL"/>
        </w:rPr>
        <w:t>3</w:t>
      </w:r>
      <w:r w:rsidR="00F23700" w:rsidRPr="00F04891">
        <w:rPr>
          <w:lang w:val="pl-PL"/>
        </w:rPr>
        <w:t>4</w:t>
      </w:r>
      <w:r w:rsidRPr="00F04891">
        <w:rPr>
          <w:lang w:val="pl-PL"/>
        </w:rPr>
        <w:t>. Dla teren</w:t>
      </w:r>
      <w:r w:rsidR="00F559C9" w:rsidRPr="00F04891">
        <w:rPr>
          <w:lang w:val="pl-PL"/>
        </w:rPr>
        <w:t>ów, oznaczonych</w:t>
      </w:r>
      <w:r w:rsidRPr="00F04891">
        <w:rPr>
          <w:lang w:val="pl-PL"/>
        </w:rPr>
        <w:t xml:space="preserve"> na rysunku planu symbol</w:t>
      </w:r>
      <w:r w:rsidR="00F559C9" w:rsidRPr="00F04891">
        <w:rPr>
          <w:lang w:val="pl-PL"/>
        </w:rPr>
        <w:t>a</w:t>
      </w:r>
      <w:r w:rsidRPr="00F04891">
        <w:rPr>
          <w:lang w:val="pl-PL"/>
        </w:rPr>
        <w:t>m</w:t>
      </w:r>
      <w:r w:rsidR="00F559C9" w:rsidRPr="00F04891">
        <w:rPr>
          <w:lang w:val="pl-PL"/>
        </w:rPr>
        <w:t>i</w:t>
      </w:r>
      <w:r w:rsidR="0090467B" w:rsidRPr="00F04891">
        <w:rPr>
          <w:lang w:val="pl-PL"/>
        </w:rPr>
        <w:t>:</w:t>
      </w:r>
      <w:r w:rsidRPr="00F04891">
        <w:rPr>
          <w:lang w:val="pl-PL"/>
        </w:rPr>
        <w:t xml:space="preserve"> </w:t>
      </w:r>
      <w:r w:rsidR="005137B9" w:rsidRPr="00F04891">
        <w:rPr>
          <w:lang w:val="pl-PL"/>
        </w:rPr>
        <w:t>140.19-</w:t>
      </w:r>
      <w:r w:rsidR="004068CD">
        <w:rPr>
          <w:bCs/>
          <w:lang w:val="pl-PL"/>
        </w:rPr>
        <w:t>KD(L)1 (ul. </w:t>
      </w:r>
      <w:r w:rsidR="005137B9" w:rsidRPr="00F04891">
        <w:rPr>
          <w:bCs/>
          <w:lang w:val="pl-PL"/>
        </w:rPr>
        <w:t xml:space="preserve">Strzałowa), </w:t>
      </w:r>
      <w:r w:rsidRPr="00F04891">
        <w:rPr>
          <w:lang w:val="pl-PL"/>
        </w:rPr>
        <w:t>140.19-</w:t>
      </w:r>
      <w:r w:rsidRPr="00F04891">
        <w:rPr>
          <w:bCs/>
          <w:lang w:val="pl-PL"/>
        </w:rPr>
        <w:t>KD(L)</w:t>
      </w:r>
      <w:r w:rsidR="00E31DBB" w:rsidRPr="00F04891">
        <w:rPr>
          <w:bCs/>
          <w:lang w:val="pl-PL"/>
        </w:rPr>
        <w:t>2</w:t>
      </w:r>
      <w:r w:rsidR="00364718" w:rsidRPr="00F04891">
        <w:rPr>
          <w:bCs/>
          <w:lang w:val="pl-PL"/>
        </w:rPr>
        <w:t xml:space="preserve"> (ul. Okólna)</w:t>
      </w:r>
      <w:r w:rsidRPr="00F04891">
        <w:rPr>
          <w:lang w:val="pl-PL"/>
        </w:rPr>
        <w:t>,</w:t>
      </w:r>
      <w:r w:rsidR="00C10635" w:rsidRPr="00F04891">
        <w:rPr>
          <w:lang w:val="pl-PL"/>
        </w:rPr>
        <w:t xml:space="preserve"> 140.19-</w:t>
      </w:r>
      <w:r w:rsidR="00C10635" w:rsidRPr="00F04891">
        <w:rPr>
          <w:bCs/>
          <w:lang w:val="pl-PL"/>
        </w:rPr>
        <w:t>KD(L)3</w:t>
      </w:r>
      <w:r w:rsidR="00364718" w:rsidRPr="00F04891">
        <w:rPr>
          <w:bCs/>
          <w:lang w:val="pl-PL"/>
        </w:rPr>
        <w:t xml:space="preserve"> (ul. Włocławska)</w:t>
      </w:r>
      <w:r w:rsidR="00C10635" w:rsidRPr="00F04891">
        <w:rPr>
          <w:bCs/>
          <w:lang w:val="pl-PL"/>
        </w:rPr>
        <w:t xml:space="preserve">, </w:t>
      </w:r>
      <w:r w:rsidRPr="00F04891">
        <w:rPr>
          <w:lang w:val="pl-PL"/>
        </w:rPr>
        <w:t xml:space="preserve">ustala się: 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przeznaczenie: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lokalna,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tabs>
          <w:tab w:val="left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dopuszczalne: infrastruktura techniczna;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 xml:space="preserve">zasady ochrony i kształtowania ładu przestrzennego – zakaz </w:t>
      </w:r>
      <w:r w:rsidRPr="00F04891">
        <w:rPr>
          <w:iCs w:val="0"/>
          <w:lang w:val="pl-PL"/>
        </w:rPr>
        <w:t>lokalizacji</w:t>
      </w:r>
      <w:r w:rsidRPr="00F04891">
        <w:rPr>
          <w:lang w:val="pl-PL"/>
        </w:rPr>
        <w:t xml:space="preserve"> tymczasowych obiektów budowlanych nie związanych z </w:t>
      </w:r>
      <w:r w:rsidRPr="00F04891">
        <w:rPr>
          <w:iCs w:val="0"/>
          <w:lang w:val="pl-PL"/>
        </w:rPr>
        <w:t>przeznaczeniem podstawowym</w:t>
      </w:r>
      <w:r w:rsidRPr="00F04891">
        <w:rPr>
          <w:lang w:val="pl-PL"/>
        </w:rPr>
        <w:t>;</w:t>
      </w:r>
    </w:p>
    <w:p w:rsidR="00DD35C4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środowiska, przyrody i krajobrazu</w:t>
      </w:r>
      <w:r w:rsidR="00DD35C4" w:rsidRPr="00F04891">
        <w:rPr>
          <w:lang w:val="pl-PL"/>
        </w:rPr>
        <w:t>:</w:t>
      </w:r>
    </w:p>
    <w:p w:rsidR="002F585A" w:rsidRPr="00F04891" w:rsidRDefault="002F585A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>część terenu, oznaczonego na rysunku planu symbolem 140.19-</w:t>
      </w:r>
      <w:r w:rsidRPr="00F04891">
        <w:rPr>
          <w:bCs/>
          <w:lang w:val="pl-PL"/>
        </w:rPr>
        <w:t>KD(L)1</w:t>
      </w:r>
      <w:r w:rsidR="004068CD">
        <w:rPr>
          <w:lang w:val="pl-PL"/>
        </w:rPr>
        <w:t>, zgodnie z </w:t>
      </w:r>
      <w:r w:rsidRPr="00F04891">
        <w:rPr>
          <w:lang w:val="pl-PL"/>
        </w:rPr>
        <w:t xml:space="preserve">rysunkiem planu </w:t>
      </w:r>
      <w:r w:rsidRPr="00F04891">
        <w:rPr>
          <w:bCs/>
          <w:iCs w:val="0"/>
          <w:lang w:val="pl-PL"/>
        </w:rPr>
        <w:t xml:space="preserve">położona jest w granicach obszaru </w:t>
      </w:r>
      <w:r w:rsidRPr="00F04891">
        <w:rPr>
          <w:bCs/>
          <w:lang w:val="pl-PL"/>
        </w:rPr>
        <w:t>utrzymania funkcjonalnych korytarzy migracji (nietoperzy) wynikających z planu zadań ochronnych dla obszaru Natura 2000 – Forty w Toruniu, w granicach którego obowiązują zasady i obowiązki określone w przepisach odrębnych,</w:t>
      </w:r>
    </w:p>
    <w:p w:rsidR="00DD35C4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>nakaz ochrony istniejącego drzewostanu</w:t>
      </w:r>
      <w:r w:rsidR="00FF1A05" w:rsidRPr="00F04891">
        <w:rPr>
          <w:lang w:val="pl-PL"/>
        </w:rPr>
        <w:t>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Pr="00F04891">
        <w:rPr>
          <w:lang w:val="pl-PL"/>
        </w:rPr>
        <w:t xml:space="preserve"> – nie występuje potrzeba określania;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wymagania wynikające z potrzeb kształtowania przestrzeni publicznych – dopuszcza się lokalizację kiosków handlowych zintegrowanych z wiatami przystankowymi komunikacji publicznej – 1 kiosk przypadający na 1 przystanek;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minimalny przekrój uliczny – jedna jezdnia o dwóch pasach ruchu,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minimalna szerokość jezdni – zgodnie z przepisami odrębnymi,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>minimum chodnik</w:t>
      </w:r>
      <w:r w:rsidR="004A2191" w:rsidRPr="00F04891">
        <w:rPr>
          <w:lang w:val="pl-PL"/>
        </w:rPr>
        <w:t>,</w:t>
      </w:r>
    </w:p>
    <w:p w:rsidR="00436EE5" w:rsidRPr="00F04891" w:rsidRDefault="004B4AA8" w:rsidP="00293A55">
      <w:pPr>
        <w:pStyle w:val="Tekstpodstawowy2"/>
        <w:numPr>
          <w:ilvl w:val="1"/>
          <w:numId w:val="21"/>
        </w:numPr>
        <w:tabs>
          <w:tab w:val="num" w:pos="851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 się </w:t>
      </w:r>
      <w:r w:rsidR="00436EE5" w:rsidRPr="00F04891">
        <w:rPr>
          <w:lang w:val="pl-PL"/>
        </w:rPr>
        <w:t>drog</w:t>
      </w:r>
      <w:r w:rsidRPr="00F04891">
        <w:rPr>
          <w:lang w:val="pl-PL"/>
        </w:rPr>
        <w:t>i</w:t>
      </w:r>
      <w:r w:rsidR="00436EE5" w:rsidRPr="00F04891">
        <w:rPr>
          <w:lang w:val="pl-PL"/>
        </w:rPr>
        <w:t xml:space="preserve"> rowerow</w:t>
      </w:r>
      <w:r w:rsidRPr="00F04891">
        <w:rPr>
          <w:lang w:val="pl-PL"/>
        </w:rPr>
        <w:t>e</w:t>
      </w:r>
      <w:r w:rsidR="00436EE5" w:rsidRPr="00F04891">
        <w:rPr>
          <w:lang w:val="pl-PL"/>
        </w:rPr>
        <w:t>,</w:t>
      </w:r>
    </w:p>
    <w:p w:rsidR="00436EE5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lastRenderedPageBreak/>
        <w:t>zieleń przydrożna,</w:t>
      </w:r>
    </w:p>
    <w:p w:rsidR="00457158" w:rsidRPr="00F04891" w:rsidRDefault="00436EE5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>dopuszcza się przystanki komunikacji zbiorowej</w:t>
      </w:r>
      <w:r w:rsidR="00951C8E" w:rsidRPr="00F04891">
        <w:rPr>
          <w:lang w:val="pl-PL"/>
        </w:rPr>
        <w:t>,</w:t>
      </w:r>
    </w:p>
    <w:p w:rsidR="00436EE5" w:rsidRPr="00F04891" w:rsidRDefault="00457158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dopuszcza się pętlę </w:t>
      </w:r>
      <w:r w:rsidR="0058429C" w:rsidRPr="00F04891">
        <w:rPr>
          <w:lang w:val="pl-PL"/>
        </w:rPr>
        <w:t>autobusową dla terenu oznaczonego symbolem 140.19-KD(L)1</w:t>
      </w:r>
      <w:r w:rsidR="00436EE5" w:rsidRPr="00F04891">
        <w:rPr>
          <w:lang w:val="pl-PL"/>
        </w:rPr>
        <w:t>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granice i sposoby zagospodarowania terenów lub obiektów podlegających ochronie, na podstawie odrębnych przepisów</w:t>
      </w:r>
      <w:r w:rsidR="00A37DD5" w:rsidRPr="00F04891">
        <w:rPr>
          <w:lang w:val="pl-PL"/>
        </w:rPr>
        <w:t xml:space="preserve"> </w:t>
      </w:r>
      <w:r w:rsidRPr="00F04891">
        <w:rPr>
          <w:lang w:val="pl-PL"/>
        </w:rPr>
        <w:t>–</w:t>
      </w:r>
      <w:r w:rsidR="00C9026E" w:rsidRPr="00F04891">
        <w:rPr>
          <w:lang w:val="pl-PL"/>
        </w:rPr>
        <w:t xml:space="preserve"> nie występuje potrzeba określania</w:t>
      </w:r>
      <w:r w:rsidRPr="00F04891">
        <w:rPr>
          <w:lang w:val="pl-PL"/>
        </w:rPr>
        <w:t>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szczególne warunki zagospodarowania terenu oraz ograniczenie w jego użytkowaniu – obsługa komunikacyjna terenów przyległych – zgodnie z przepisami odrębnymi;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 odrębnymi;</w:t>
      </w:r>
    </w:p>
    <w:p w:rsidR="00155B7F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sposób i termin tymczasowego zagospodarowania, urządzania i użytkowania terenów</w:t>
      </w:r>
      <w:r w:rsidR="00155B7F" w:rsidRPr="00F04891">
        <w:rPr>
          <w:lang w:val="pl-PL"/>
        </w:rPr>
        <w:t>:</w:t>
      </w:r>
    </w:p>
    <w:p w:rsidR="00155B7F" w:rsidRPr="00F04891" w:rsidRDefault="005F6027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dla terenu oznaczonego symbolem 140.19-KD(L)2, </w:t>
      </w:r>
      <w:r w:rsidRPr="00F04891">
        <w:rPr>
          <w:iCs w:val="0"/>
          <w:lang w:val="pl-PL"/>
        </w:rPr>
        <w:t>do czasu</w:t>
      </w:r>
      <w:r w:rsidRPr="00F04891">
        <w:rPr>
          <w:lang w:val="pl-PL"/>
        </w:rPr>
        <w:t xml:space="preserve"> realizacji sieci kanalizacyjnej</w:t>
      </w:r>
      <w:r w:rsidR="00ED3962" w:rsidRPr="00F04891">
        <w:rPr>
          <w:lang w:val="pl-PL"/>
        </w:rPr>
        <w:t>,</w:t>
      </w:r>
      <w:r w:rsidRPr="00F04891">
        <w:rPr>
          <w:lang w:val="pl-PL"/>
        </w:rPr>
        <w:t xml:space="preserve"> obowiązek zachowania istniejącego rowu melioracyjnego i przepustu pod drogą, dopuszcza się zmianę przebiegu rowu oraz jego skanalizowanie</w:t>
      </w:r>
      <w:r w:rsidR="00B67396" w:rsidRPr="00F04891">
        <w:rPr>
          <w:lang w:val="pl-PL"/>
        </w:rPr>
        <w:t xml:space="preserve"> – zgodnie z przepisami odrębnymi</w:t>
      </w:r>
      <w:r w:rsidR="00155B7F" w:rsidRPr="00F04891">
        <w:rPr>
          <w:lang w:val="pl-PL"/>
        </w:rPr>
        <w:t>,</w:t>
      </w:r>
    </w:p>
    <w:p w:rsidR="00436EE5" w:rsidRPr="00F04891" w:rsidRDefault="00155B7F" w:rsidP="00293A55">
      <w:pPr>
        <w:pStyle w:val="Tekstpodstawowy2"/>
        <w:numPr>
          <w:ilvl w:val="1"/>
          <w:numId w:val="21"/>
        </w:numPr>
        <w:ind w:left="993" w:hanging="426"/>
        <w:rPr>
          <w:lang w:val="pl-PL"/>
        </w:rPr>
      </w:pPr>
      <w:r w:rsidRPr="00F04891">
        <w:rPr>
          <w:lang w:val="pl-PL"/>
        </w:rPr>
        <w:t>dla terenów oznaczonych symbolami 140.19-KD(L)1</w:t>
      </w:r>
      <w:r w:rsidR="00B61C1D" w:rsidRPr="00F04891">
        <w:rPr>
          <w:lang w:val="pl-PL"/>
        </w:rPr>
        <w:t xml:space="preserve"> i 140.19-KD(L)3 – nie występuje potrzeba określania</w:t>
      </w:r>
      <w:r w:rsidR="00436EE5" w:rsidRPr="00F04891">
        <w:rPr>
          <w:lang w:val="pl-PL"/>
        </w:rPr>
        <w:t>;</w:t>
      </w:r>
    </w:p>
    <w:p w:rsidR="00436EE5" w:rsidRPr="00F04891" w:rsidRDefault="00436EE5" w:rsidP="00464853">
      <w:pPr>
        <w:pStyle w:val="Tekstpodstawowy2"/>
        <w:numPr>
          <w:ilvl w:val="0"/>
          <w:numId w:val="21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stawki procentowe, na podstawie których ustala się opłatę, o której mowa w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art.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36 ust.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4 ustawy o planowaniu i zagospodarowaniu przestrzennym – w wysokości 30%.</w:t>
      </w:r>
    </w:p>
    <w:p w:rsidR="00293A55" w:rsidRDefault="00293A55" w:rsidP="00464853">
      <w:pPr>
        <w:pStyle w:val="Tekstpodstawowy2"/>
        <w:ind w:firstLine="181"/>
        <w:rPr>
          <w:lang w:val="pl-PL"/>
        </w:rPr>
      </w:pPr>
    </w:p>
    <w:p w:rsidR="0012286F" w:rsidRPr="00F04891" w:rsidRDefault="0012286F" w:rsidP="00293A55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293A55">
        <w:rPr>
          <w:lang w:val="pl-PL"/>
        </w:rPr>
        <w:t xml:space="preserve"> </w:t>
      </w:r>
      <w:r w:rsidRPr="00F04891">
        <w:rPr>
          <w:lang w:val="pl-PL"/>
        </w:rPr>
        <w:t>3</w:t>
      </w:r>
      <w:r w:rsidR="00F23700" w:rsidRPr="00F04891">
        <w:rPr>
          <w:lang w:val="pl-PL"/>
        </w:rPr>
        <w:t>5</w:t>
      </w:r>
      <w:r w:rsidRPr="00F04891">
        <w:rPr>
          <w:lang w:val="pl-PL"/>
        </w:rPr>
        <w:t>. Dla teren</w:t>
      </w:r>
      <w:r w:rsidR="004356C0" w:rsidRPr="00F04891">
        <w:rPr>
          <w:lang w:val="pl-PL"/>
        </w:rPr>
        <w:t>u</w:t>
      </w:r>
      <w:r w:rsidRPr="00F04891">
        <w:rPr>
          <w:lang w:val="pl-PL"/>
        </w:rPr>
        <w:t>, oznaczon</w:t>
      </w:r>
      <w:r w:rsidR="004356C0" w:rsidRPr="00F04891">
        <w:rPr>
          <w:lang w:val="pl-PL"/>
        </w:rPr>
        <w:t>ego</w:t>
      </w:r>
      <w:r w:rsidRPr="00F04891">
        <w:rPr>
          <w:lang w:val="pl-PL"/>
        </w:rPr>
        <w:t xml:space="preserve"> na rysunku planu symbol</w:t>
      </w:r>
      <w:r w:rsidR="004356C0" w:rsidRPr="00F04891">
        <w:rPr>
          <w:lang w:val="pl-PL"/>
        </w:rPr>
        <w:t>em</w:t>
      </w:r>
      <w:r w:rsidRPr="00F04891">
        <w:rPr>
          <w:bCs/>
          <w:lang w:val="pl-PL"/>
        </w:rPr>
        <w:t xml:space="preserve"> </w:t>
      </w:r>
      <w:r w:rsidRPr="00F04891">
        <w:rPr>
          <w:lang w:val="pl-PL"/>
        </w:rPr>
        <w:t>140.19-</w:t>
      </w:r>
      <w:r w:rsidRPr="00F04891">
        <w:rPr>
          <w:bCs/>
          <w:lang w:val="pl-PL"/>
        </w:rPr>
        <w:t>KD(L)4,</w:t>
      </w:r>
      <w:r w:rsidRPr="00F04891">
        <w:rPr>
          <w:lang w:val="pl-PL"/>
        </w:rPr>
        <w:t xml:space="preserve"> ustala się: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przeznaczenie: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lokalna,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>dopuszczalne: infrastruktura techniczna;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zasady ochrony i kształtowania ładu przestrzennego</w:t>
      </w:r>
      <w:r w:rsidR="00951C8E" w:rsidRPr="00F04891">
        <w:rPr>
          <w:lang w:val="pl-PL"/>
        </w:rPr>
        <w:t xml:space="preserve"> – </w:t>
      </w:r>
      <w:r w:rsidRPr="00F04891">
        <w:rPr>
          <w:lang w:val="pl-PL"/>
        </w:rPr>
        <w:t xml:space="preserve">zakaz </w:t>
      </w:r>
      <w:r w:rsidRPr="00F04891">
        <w:rPr>
          <w:iCs w:val="0"/>
          <w:lang w:val="pl-PL"/>
        </w:rPr>
        <w:t>lokalizacji</w:t>
      </w:r>
      <w:r w:rsidRPr="00F04891">
        <w:rPr>
          <w:lang w:val="pl-PL"/>
        </w:rPr>
        <w:t xml:space="preserve"> tymczasowych obiektów budowlanych nie związanych z </w:t>
      </w:r>
      <w:r w:rsidRPr="00F04891">
        <w:rPr>
          <w:iCs w:val="0"/>
          <w:lang w:val="pl-PL"/>
        </w:rPr>
        <w:t xml:space="preserve">przeznaczeniem podstawowym </w:t>
      </w:r>
      <w:r w:rsidR="005A5AAB" w:rsidRPr="00F04891">
        <w:rPr>
          <w:iCs w:val="0"/>
          <w:lang w:val="pl-PL"/>
        </w:rPr>
        <w:t xml:space="preserve">lub </w:t>
      </w:r>
      <w:r w:rsidR="005A5AAB" w:rsidRPr="00F04891">
        <w:rPr>
          <w:lang w:val="pl-PL"/>
        </w:rPr>
        <w:t>eksploatacją</w:t>
      </w:r>
      <w:r w:rsidR="00D33471" w:rsidRPr="00F04891">
        <w:rPr>
          <w:lang w:val="pl-PL"/>
        </w:rPr>
        <w:t xml:space="preserve"> zło</w:t>
      </w:r>
      <w:r w:rsidR="005A5AAB" w:rsidRPr="00F04891">
        <w:rPr>
          <w:lang w:val="pl-PL"/>
        </w:rPr>
        <w:t>ża surowca ilastego ceramiki budowlanej Rudak</w:t>
      </w:r>
      <w:r w:rsidR="00363700" w:rsidRPr="00F04891">
        <w:rPr>
          <w:lang w:val="pl-PL"/>
        </w:rPr>
        <w:t> </w:t>
      </w:r>
      <w:r w:rsidR="005A5AAB" w:rsidRPr="00F04891">
        <w:rPr>
          <w:lang w:val="pl-PL"/>
        </w:rPr>
        <w:t>I,</w:t>
      </w:r>
      <w:r w:rsidR="005A5AAB" w:rsidRPr="00F04891">
        <w:rPr>
          <w:iCs w:val="0"/>
          <w:lang w:val="pl-PL"/>
        </w:rPr>
        <w:t xml:space="preserve"> </w:t>
      </w:r>
      <w:r w:rsidR="00FA4E37" w:rsidRPr="00F04891">
        <w:rPr>
          <w:iCs w:val="0"/>
          <w:lang w:val="pl-PL"/>
        </w:rPr>
        <w:t>z zastrzeżeniem pkt 6</w:t>
      </w:r>
      <w:r w:rsidR="008361B1" w:rsidRPr="00F04891">
        <w:rPr>
          <w:lang w:val="pl-PL"/>
        </w:rPr>
        <w:t>;</w:t>
      </w:r>
    </w:p>
    <w:p w:rsidR="00AC1F67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ochrony środowiska, przyrody i krajobrazu</w:t>
      </w:r>
      <w:r w:rsidR="00AC1F67" w:rsidRPr="00F04891">
        <w:rPr>
          <w:lang w:val="pl-PL"/>
        </w:rPr>
        <w:t>:</w:t>
      </w:r>
    </w:p>
    <w:p w:rsidR="00AC1F67" w:rsidRPr="00F04891" w:rsidRDefault="003C4A7C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>na części terenu</w:t>
      </w:r>
      <w:r w:rsidR="00802A13" w:rsidRPr="00F04891">
        <w:rPr>
          <w:lang w:val="pl-PL"/>
        </w:rPr>
        <w:t xml:space="preserve"> położonej</w:t>
      </w:r>
      <w:r w:rsidRPr="00F04891">
        <w:rPr>
          <w:lang w:val="pl-PL"/>
        </w:rPr>
        <w:t>, zgodnie z rysunkiem planu, w granicach terenu górniczego, dopuszcza</w:t>
      </w:r>
      <w:r w:rsidR="00D33471" w:rsidRPr="00F04891">
        <w:rPr>
          <w:lang w:val="pl-PL"/>
        </w:rPr>
        <w:t xml:space="preserve"> się tymczasową eksploatację zło</w:t>
      </w:r>
      <w:r w:rsidRPr="00F04891">
        <w:rPr>
          <w:lang w:val="pl-PL"/>
        </w:rPr>
        <w:t>ża surowca ilastego ceramiki budowlanej Rudak</w:t>
      </w:r>
      <w:r w:rsidR="00363700" w:rsidRPr="00F04891">
        <w:rPr>
          <w:lang w:val="pl-PL"/>
        </w:rPr>
        <w:t> </w:t>
      </w:r>
      <w:r w:rsidRPr="00F04891">
        <w:rPr>
          <w:lang w:val="pl-PL"/>
        </w:rPr>
        <w:t>I</w:t>
      </w:r>
      <w:r w:rsidR="00AC1F67" w:rsidRPr="00F04891">
        <w:rPr>
          <w:lang w:val="pl-PL"/>
        </w:rPr>
        <w:t xml:space="preserve"> –</w:t>
      </w:r>
      <w:r w:rsidRPr="00F04891">
        <w:rPr>
          <w:lang w:val="pl-PL"/>
        </w:rPr>
        <w:t xml:space="preserve"> </w:t>
      </w:r>
      <w:r w:rsidR="00AC1F67" w:rsidRPr="00F04891">
        <w:rPr>
          <w:lang w:val="pl-PL"/>
        </w:rPr>
        <w:t>zgodnie z przepisami odrębnymi,</w:t>
      </w:r>
    </w:p>
    <w:p w:rsidR="0012286F" w:rsidRPr="00F04891" w:rsidRDefault="009C3B7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rekultywacja terenu, w kierunku umożliwiającym zagospodarowanie terenu zgodnie z przeznaczeniem podstawowym, </w:t>
      </w:r>
      <w:r w:rsidR="00A706F9" w:rsidRPr="00F04891">
        <w:rPr>
          <w:lang w:val="pl-PL"/>
        </w:rPr>
        <w:t xml:space="preserve">w granicach terenu górniczego, </w:t>
      </w:r>
      <w:r w:rsidRPr="00F04891">
        <w:rPr>
          <w:lang w:val="pl-PL"/>
        </w:rPr>
        <w:t>po zakończeniu eksploatacji złoża surowca ilastego ceramiki budowlanej Rudak</w:t>
      </w:r>
      <w:r w:rsidR="00363700" w:rsidRPr="00F04891">
        <w:rPr>
          <w:lang w:val="pl-PL"/>
        </w:rPr>
        <w:t> </w:t>
      </w:r>
      <w:r w:rsidR="004068CD">
        <w:rPr>
          <w:lang w:val="pl-PL"/>
        </w:rPr>
        <w:t>I – zgodnie z </w:t>
      </w:r>
      <w:r w:rsidRPr="00F04891">
        <w:rPr>
          <w:lang w:val="pl-PL"/>
        </w:rPr>
        <w:t>przepisami odrębnymi</w:t>
      </w:r>
      <w:r w:rsidR="00AC1F67" w:rsidRPr="00F04891">
        <w:rPr>
          <w:lang w:val="pl-PL"/>
        </w:rPr>
        <w:t>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Pr="00F04891">
        <w:rPr>
          <w:lang w:val="pl-PL"/>
        </w:rPr>
        <w:t xml:space="preserve"> – nie występuje potrzeba określania;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wymagania wynikające z potrzeb kształtowania przestrzeni publicznych – dopuszcza się lokalizację kiosków handlowych zintegrowanych z wiatami przystankowymi komunikacji publicznej – 1 kiosk przypadający na 1 przystanek;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851" w:hanging="284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minimalny przekrój uliczny – jedna jezdnia o dwóch pasach ruchu,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minimalna szerokość jezdni – zgodnie z przepisami odrębnymi,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>minimum chodnik</w:t>
      </w:r>
      <w:r w:rsidR="004A2191" w:rsidRPr="00F04891">
        <w:rPr>
          <w:lang w:val="pl-PL"/>
        </w:rPr>
        <w:t>,</w:t>
      </w:r>
    </w:p>
    <w:p w:rsidR="0012286F" w:rsidRPr="00F04891" w:rsidRDefault="00474199" w:rsidP="00DC3D7F">
      <w:pPr>
        <w:pStyle w:val="Tekstpodstawowy2"/>
        <w:numPr>
          <w:ilvl w:val="1"/>
          <w:numId w:val="117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dopuszcza się</w:t>
      </w:r>
      <w:r w:rsidR="0012286F" w:rsidRPr="00F04891">
        <w:rPr>
          <w:lang w:val="pl-PL"/>
        </w:rPr>
        <w:t xml:space="preserve"> drog</w:t>
      </w:r>
      <w:r w:rsidRPr="00F04891">
        <w:rPr>
          <w:lang w:val="pl-PL"/>
        </w:rPr>
        <w:t>i</w:t>
      </w:r>
      <w:r w:rsidR="0012286F" w:rsidRPr="00F04891">
        <w:rPr>
          <w:lang w:val="pl-PL"/>
        </w:rPr>
        <w:t xml:space="preserve"> rowerow</w:t>
      </w:r>
      <w:r w:rsidRPr="00F04891">
        <w:rPr>
          <w:lang w:val="pl-PL"/>
        </w:rPr>
        <w:t>e</w:t>
      </w:r>
      <w:r w:rsidR="0012286F" w:rsidRPr="00F04891">
        <w:rPr>
          <w:lang w:val="pl-PL"/>
        </w:rPr>
        <w:t>,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>zieleń przydrożna,</w:t>
      </w:r>
    </w:p>
    <w:p w:rsidR="0012286F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>dopuszcza się przystanki komunikacji zbiorowej;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lastRenderedPageBreak/>
        <w:t>granice i sposoby zagospodarowania terenów lub obiektów podlegających ochronie, na podstawie odrębnych przepisów</w:t>
      </w:r>
      <w:r w:rsidR="00A37DD5" w:rsidRPr="00F04891">
        <w:rPr>
          <w:lang w:val="pl-PL"/>
        </w:rPr>
        <w:t xml:space="preserve"> </w:t>
      </w:r>
      <w:r w:rsidR="00932258">
        <w:rPr>
          <w:lang w:val="pl-PL"/>
        </w:rPr>
        <w:t>– czę</w:t>
      </w:r>
      <w:r w:rsidR="00F10568" w:rsidRPr="00F04891">
        <w:rPr>
          <w:lang w:val="pl-PL"/>
        </w:rPr>
        <w:t xml:space="preserve">ść terenu, zgodnie z rysunkiem planu, położona jest w </w:t>
      </w:r>
      <w:r w:rsidR="000C6392" w:rsidRPr="00F04891">
        <w:rPr>
          <w:lang w:val="pl-PL"/>
        </w:rPr>
        <w:t>granicach</w:t>
      </w:r>
      <w:r w:rsidR="002645B3" w:rsidRPr="00F04891">
        <w:rPr>
          <w:lang w:val="pl-PL"/>
        </w:rPr>
        <w:t>:</w:t>
      </w:r>
      <w:r w:rsidR="000C6392" w:rsidRPr="00F04891">
        <w:rPr>
          <w:lang w:val="pl-PL"/>
        </w:rPr>
        <w:t xml:space="preserve"> terenu górniczego oraz udokumentowanego złoża kopalin</w:t>
      </w:r>
      <w:r w:rsidR="00590C64" w:rsidRPr="00F04891">
        <w:rPr>
          <w:lang w:val="pl-PL"/>
        </w:rPr>
        <w:t>,</w:t>
      </w:r>
      <w:r w:rsidR="000C6392" w:rsidRPr="00F04891">
        <w:rPr>
          <w:lang w:val="pl-PL"/>
        </w:rPr>
        <w:t xml:space="preserve"> o których mowa w</w:t>
      </w:r>
      <w:r w:rsidR="00517080">
        <w:rPr>
          <w:lang w:val="pl-PL"/>
        </w:rPr>
        <w:t xml:space="preserve"> </w:t>
      </w:r>
      <w:r w:rsidR="000C6392" w:rsidRPr="00F04891">
        <w:rPr>
          <w:lang w:val="pl-PL"/>
        </w:rPr>
        <w:t>§</w:t>
      </w:r>
      <w:r w:rsidR="00517080">
        <w:rPr>
          <w:lang w:val="pl-PL"/>
        </w:rPr>
        <w:t xml:space="preserve"> </w:t>
      </w:r>
      <w:r w:rsidR="000C6392" w:rsidRPr="00F04891">
        <w:rPr>
          <w:lang w:val="pl-PL"/>
        </w:rPr>
        <w:t>7</w:t>
      </w:r>
      <w:r w:rsidR="00F10568" w:rsidRPr="00F04891">
        <w:rPr>
          <w:lang w:val="pl-PL"/>
        </w:rPr>
        <w:t xml:space="preserve"> – zagospodarowanie zgodnie </w:t>
      </w:r>
      <w:r w:rsidR="00202DFD" w:rsidRPr="00F04891">
        <w:rPr>
          <w:lang w:val="pl-PL"/>
        </w:rPr>
        <w:t>z</w:t>
      </w:r>
      <w:r w:rsidR="00F10568" w:rsidRPr="00F04891">
        <w:rPr>
          <w:lang w:val="pl-PL"/>
        </w:rPr>
        <w:t xml:space="preserve"> przepisami odrębnymi</w:t>
      </w:r>
      <w:r w:rsidRPr="00F04891">
        <w:rPr>
          <w:lang w:val="pl-PL"/>
        </w:rPr>
        <w:t>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54217B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szczególne warunki zagospodarowania terenu oraz ograniczenie w jego użytkowaniu</w:t>
      </w:r>
      <w:r w:rsidR="0054217B" w:rsidRPr="00F04891">
        <w:rPr>
          <w:lang w:val="pl-PL"/>
        </w:rPr>
        <w:t>:</w:t>
      </w:r>
    </w:p>
    <w:p w:rsidR="0054217B" w:rsidRPr="00F04891" w:rsidRDefault="0012286F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>obsługa komunikacyjna terenów przyległych – zgodnie z przepisami odrębnymi</w:t>
      </w:r>
      <w:r w:rsidR="0054217B" w:rsidRPr="00F04891">
        <w:rPr>
          <w:lang w:val="pl-PL"/>
        </w:rPr>
        <w:t>,</w:t>
      </w:r>
    </w:p>
    <w:p w:rsidR="0012286F" w:rsidRPr="00F04891" w:rsidRDefault="0054217B" w:rsidP="00DC3D7F">
      <w:pPr>
        <w:pStyle w:val="Tekstpodstawowy2"/>
        <w:numPr>
          <w:ilvl w:val="1"/>
          <w:numId w:val="117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realizacja obiektów budowlanych, </w:t>
      </w:r>
      <w:r w:rsidR="00105F19" w:rsidRPr="00F04891">
        <w:rPr>
          <w:lang w:val="pl-PL"/>
        </w:rPr>
        <w:t xml:space="preserve">w granicach terenu górniczego, po </w:t>
      </w:r>
      <w:r w:rsidRPr="00F04891">
        <w:rPr>
          <w:lang w:val="pl-PL"/>
        </w:rPr>
        <w:t>zakończonej tymczasowej eksploatacji złoża surowca ilastego ceramiki budowlanej Rudak</w:t>
      </w:r>
      <w:r w:rsidR="00363700" w:rsidRPr="00F04891">
        <w:rPr>
          <w:lang w:val="pl-PL"/>
        </w:rPr>
        <w:t> </w:t>
      </w:r>
      <w:r w:rsidRPr="00F04891">
        <w:rPr>
          <w:lang w:val="pl-PL"/>
        </w:rPr>
        <w:t>I – zgodnie z przepisami odrębnymi</w:t>
      </w:r>
      <w:r w:rsidR="0012286F" w:rsidRPr="00F04891">
        <w:rPr>
          <w:lang w:val="pl-PL"/>
        </w:rPr>
        <w:t>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 odrębnymi;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sposób i termin tymczasowego zagospodarowania, urządzania i użytkowania terenów –</w:t>
      </w:r>
      <w:r w:rsidR="00783A87" w:rsidRPr="00F04891">
        <w:rPr>
          <w:lang w:val="pl-PL"/>
        </w:rPr>
        <w:t xml:space="preserve"> </w:t>
      </w:r>
      <w:r w:rsidR="004A5848" w:rsidRPr="00F04891">
        <w:rPr>
          <w:lang w:val="pl-PL"/>
        </w:rPr>
        <w:t xml:space="preserve">do czasu realizacji ustaleń planu, </w:t>
      </w:r>
      <w:r w:rsidR="00783A87" w:rsidRPr="00F04891">
        <w:rPr>
          <w:lang w:val="pl-PL"/>
        </w:rPr>
        <w:t xml:space="preserve">dopuszcza się </w:t>
      </w:r>
      <w:r w:rsidR="00956653" w:rsidRPr="00F04891">
        <w:rPr>
          <w:lang w:val="pl-PL"/>
        </w:rPr>
        <w:t>d</w:t>
      </w:r>
      <w:r w:rsidR="004068CD">
        <w:rPr>
          <w:lang w:val="pl-PL"/>
        </w:rPr>
        <w:t>otychczasowe zagospodarowanie i </w:t>
      </w:r>
      <w:r w:rsidR="00783A87" w:rsidRPr="00F04891">
        <w:rPr>
          <w:lang w:val="pl-PL"/>
        </w:rPr>
        <w:t>tymczasową eksploatację złoża surowca ilastego ceramiki budowlanej Rudak</w:t>
      </w:r>
      <w:r w:rsidR="00363700" w:rsidRPr="00F04891">
        <w:rPr>
          <w:lang w:val="pl-PL"/>
        </w:rPr>
        <w:t> </w:t>
      </w:r>
      <w:r w:rsidR="00783A87" w:rsidRPr="00F04891">
        <w:rPr>
          <w:lang w:val="pl-PL"/>
        </w:rPr>
        <w:t xml:space="preserve">I – </w:t>
      </w:r>
      <w:r w:rsidR="00694BF2" w:rsidRPr="00F04891">
        <w:rPr>
          <w:lang w:val="pl-PL"/>
        </w:rPr>
        <w:t>zgodnie z przepisami odrębnymi</w:t>
      </w:r>
      <w:r w:rsidRPr="00F04891">
        <w:rPr>
          <w:lang w:val="pl-PL"/>
        </w:rPr>
        <w:t>;</w:t>
      </w:r>
    </w:p>
    <w:p w:rsidR="0012286F" w:rsidRPr="00F04891" w:rsidRDefault="0012286F" w:rsidP="00DC3D7F">
      <w:pPr>
        <w:pStyle w:val="Tekstpodstawowy2"/>
        <w:numPr>
          <w:ilvl w:val="0"/>
          <w:numId w:val="117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stawki procentowe, na podstawie których ustala się opłatę, o której mowa w</w:t>
      </w:r>
      <w:r w:rsidR="00517080">
        <w:rPr>
          <w:lang w:val="pl-PL"/>
        </w:rPr>
        <w:t xml:space="preserve"> art. </w:t>
      </w:r>
      <w:r w:rsidRPr="00F04891">
        <w:rPr>
          <w:lang w:val="pl-PL"/>
        </w:rPr>
        <w:t>36 ust.</w:t>
      </w:r>
      <w:r w:rsidR="00517080">
        <w:rPr>
          <w:lang w:val="pl-PL"/>
        </w:rPr>
        <w:t xml:space="preserve"> </w:t>
      </w:r>
      <w:r w:rsidRPr="00F04891">
        <w:rPr>
          <w:lang w:val="pl-PL"/>
        </w:rPr>
        <w:t>4 ustawy o planowaniu i zagospodarowaniu przestrzennym – w wysokości 30%.</w:t>
      </w:r>
    </w:p>
    <w:p w:rsidR="00517080" w:rsidRDefault="00517080" w:rsidP="00464853">
      <w:pPr>
        <w:pStyle w:val="Tekstpodstawowy2"/>
        <w:ind w:firstLine="181"/>
        <w:rPr>
          <w:lang w:val="pl-PL"/>
        </w:rPr>
      </w:pPr>
    </w:p>
    <w:p w:rsidR="00E3352E" w:rsidRPr="00F04891" w:rsidRDefault="00E3352E" w:rsidP="00517080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517080">
        <w:rPr>
          <w:lang w:val="pl-PL"/>
        </w:rPr>
        <w:t xml:space="preserve"> </w:t>
      </w:r>
      <w:r w:rsidR="00F23700" w:rsidRPr="00F04891">
        <w:rPr>
          <w:lang w:val="pl-PL"/>
        </w:rPr>
        <w:t>36</w:t>
      </w:r>
      <w:r w:rsidRPr="00F04891">
        <w:rPr>
          <w:lang w:val="pl-PL"/>
        </w:rPr>
        <w:t xml:space="preserve">. Dla </w:t>
      </w:r>
      <w:r w:rsidR="00A85CA9" w:rsidRPr="00F04891">
        <w:rPr>
          <w:lang w:val="pl-PL"/>
        </w:rPr>
        <w:t>terenów, oznaczonych na rysunku planu symbolami</w:t>
      </w:r>
      <w:r w:rsidRPr="00F04891">
        <w:rPr>
          <w:lang w:val="pl-PL"/>
        </w:rPr>
        <w:t>: 140.19-</w:t>
      </w:r>
      <w:r w:rsidRPr="00F04891">
        <w:rPr>
          <w:bCs/>
          <w:lang w:val="pl-PL"/>
        </w:rPr>
        <w:t>KD(D)1</w:t>
      </w:r>
      <w:r w:rsidR="003D27D1" w:rsidRPr="00F04891">
        <w:rPr>
          <w:bCs/>
          <w:lang w:val="pl-PL"/>
        </w:rPr>
        <w:t xml:space="preserve">, </w:t>
      </w:r>
      <w:r w:rsidR="003D27D1" w:rsidRPr="00F04891">
        <w:rPr>
          <w:lang w:val="pl-PL"/>
        </w:rPr>
        <w:t>140.19-</w:t>
      </w:r>
      <w:r w:rsidR="003D27D1" w:rsidRPr="00F04891">
        <w:rPr>
          <w:bCs/>
          <w:lang w:val="pl-PL"/>
        </w:rPr>
        <w:t>KD(D)2</w:t>
      </w:r>
      <w:r w:rsidRPr="00F04891">
        <w:rPr>
          <w:lang w:val="pl-PL"/>
        </w:rPr>
        <w:t xml:space="preserve">, </w:t>
      </w:r>
      <w:r w:rsidR="009B41C3" w:rsidRPr="00F04891">
        <w:rPr>
          <w:lang w:val="pl-PL"/>
        </w:rPr>
        <w:t>140.19-</w:t>
      </w:r>
      <w:r w:rsidR="009B41C3" w:rsidRPr="00F04891">
        <w:rPr>
          <w:bCs/>
          <w:lang w:val="pl-PL"/>
        </w:rPr>
        <w:t xml:space="preserve">KD(D)3, </w:t>
      </w:r>
      <w:r w:rsidR="009B41C3" w:rsidRPr="00F04891">
        <w:rPr>
          <w:lang w:val="pl-PL"/>
        </w:rPr>
        <w:t>140.19-</w:t>
      </w:r>
      <w:r w:rsidR="009B41C3" w:rsidRPr="00F04891">
        <w:rPr>
          <w:bCs/>
          <w:lang w:val="pl-PL"/>
        </w:rPr>
        <w:t>KD(D)4</w:t>
      </w:r>
      <w:r w:rsidR="00F07336" w:rsidRPr="00F04891">
        <w:rPr>
          <w:bCs/>
          <w:lang w:val="pl-PL"/>
        </w:rPr>
        <w:t>,</w:t>
      </w:r>
      <w:r w:rsidR="00F67E44" w:rsidRPr="00F04891">
        <w:rPr>
          <w:bCs/>
          <w:lang w:val="pl-PL"/>
        </w:rPr>
        <w:t xml:space="preserve"> </w:t>
      </w:r>
      <w:r w:rsidR="00F67E44" w:rsidRPr="00F04891">
        <w:rPr>
          <w:lang w:val="pl-PL"/>
        </w:rPr>
        <w:t>140.19-</w:t>
      </w:r>
      <w:r w:rsidR="00F67E44" w:rsidRPr="00F04891">
        <w:rPr>
          <w:bCs/>
          <w:lang w:val="pl-PL"/>
        </w:rPr>
        <w:t>KD(D)</w:t>
      </w:r>
      <w:r w:rsidR="004C69AD" w:rsidRPr="00F04891">
        <w:rPr>
          <w:bCs/>
          <w:lang w:val="pl-PL"/>
        </w:rPr>
        <w:t>5</w:t>
      </w:r>
      <w:r w:rsidR="00F67E44" w:rsidRPr="00F04891">
        <w:rPr>
          <w:bCs/>
          <w:lang w:val="pl-PL"/>
        </w:rPr>
        <w:t>,</w:t>
      </w:r>
      <w:r w:rsidR="00F07336" w:rsidRPr="00F04891">
        <w:rPr>
          <w:bCs/>
          <w:lang w:val="pl-PL"/>
        </w:rPr>
        <w:t xml:space="preserve"> </w:t>
      </w:r>
      <w:r w:rsidR="00194A99" w:rsidRPr="00F04891">
        <w:rPr>
          <w:lang w:val="pl-PL"/>
        </w:rPr>
        <w:t>140.19-</w:t>
      </w:r>
      <w:r w:rsidR="00194A99" w:rsidRPr="00F04891">
        <w:rPr>
          <w:bCs/>
          <w:lang w:val="pl-PL"/>
        </w:rPr>
        <w:t xml:space="preserve">KD(D)6, </w:t>
      </w:r>
      <w:r w:rsidRPr="00F04891">
        <w:rPr>
          <w:lang w:val="pl-PL"/>
        </w:rPr>
        <w:t xml:space="preserve">ustala się: 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>przeznaczenie: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lang w:val="pl-PL"/>
        </w:rPr>
      </w:pPr>
      <w:r w:rsidRPr="00F04891">
        <w:rPr>
          <w:lang w:val="pl-PL"/>
        </w:rPr>
        <w:t xml:space="preserve">podstawowe: </w:t>
      </w:r>
      <w:r w:rsidR="004C33B3" w:rsidRPr="00F04891">
        <w:rPr>
          <w:lang w:val="pl-PL"/>
        </w:rPr>
        <w:t>teren komunikacji</w:t>
      </w:r>
      <w:r w:rsidRPr="00F04891">
        <w:rPr>
          <w:lang w:val="pl-PL"/>
        </w:rPr>
        <w:t xml:space="preserve"> – droga publiczna – ulica </w:t>
      </w:r>
      <w:r w:rsidR="00832406" w:rsidRPr="00F04891">
        <w:rPr>
          <w:lang w:val="pl-PL"/>
        </w:rPr>
        <w:t>dojazdowa</w:t>
      </w:r>
      <w:r w:rsidRPr="00F04891">
        <w:rPr>
          <w:lang w:val="pl-PL"/>
        </w:rPr>
        <w:t>,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lang w:val="pl-PL"/>
        </w:rPr>
      </w:pPr>
      <w:r w:rsidRPr="00F04891">
        <w:rPr>
          <w:lang w:val="pl-PL"/>
        </w:rPr>
        <w:t>dopuszczalne: infrastruktura techniczna;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strike/>
          <w:lang w:val="pl-PL"/>
        </w:rPr>
      </w:pPr>
      <w:r w:rsidRPr="00F04891">
        <w:rPr>
          <w:lang w:val="pl-PL"/>
        </w:rPr>
        <w:t xml:space="preserve">zasady ochrony i kształtowania ładu przestrzennego – </w:t>
      </w:r>
      <w:r w:rsidR="00091D58"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ochrony środowiska, przyrody i krajobrazu – </w:t>
      </w:r>
      <w:r w:rsidR="00853C94" w:rsidRPr="00F04891">
        <w:rPr>
          <w:iCs w:val="0"/>
          <w:lang w:val="pl-PL"/>
        </w:rPr>
        <w:t>nie występuje potrzeba określania</w:t>
      </w:r>
      <w:r w:rsidRPr="00F04891">
        <w:rPr>
          <w:lang w:val="pl-PL"/>
        </w:rPr>
        <w:t>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zasady kształtowania krajobrazu </w:t>
      </w:r>
      <w:r w:rsidRPr="00F04891">
        <w:rPr>
          <w:iCs w:val="0"/>
          <w:lang w:val="pl-PL"/>
        </w:rPr>
        <w:t>– nie występuje potrzeba określania;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iCs w:val="0"/>
          <w:lang w:val="pl-PL"/>
        </w:rPr>
        <w:t>zasady ochrony dziedzictwa kulturowego i zabytków, w tym krajobrazów kulturowych, oraz dóbr kultury współczesnej</w:t>
      </w:r>
      <w:r w:rsidRPr="00F04891">
        <w:rPr>
          <w:lang w:val="pl-PL"/>
        </w:rPr>
        <w:t xml:space="preserve"> – nie występuje potrzeba określania;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 xml:space="preserve">wymagania wynikające z potrzeb kształtowania przestrzeni publicznych – </w:t>
      </w:r>
      <w:r w:rsidR="004155A3" w:rsidRPr="00F04891">
        <w:rPr>
          <w:lang w:val="pl-PL"/>
        </w:rPr>
        <w:t>nie występuje potrzeba określania</w:t>
      </w:r>
      <w:r w:rsidRPr="00F04891">
        <w:rPr>
          <w:lang w:val="pl-PL"/>
        </w:rPr>
        <w:t>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kształtowania zabudowy oraz wskaźniki zagospodarowania terenu: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minimalny przekrój uliczny – jedna jezdnia o dwóch pasach ruchu,</w:t>
      </w:r>
      <w:r w:rsidR="0082623B" w:rsidRPr="00F04891">
        <w:rPr>
          <w:lang w:val="pl-PL"/>
        </w:rPr>
        <w:t xml:space="preserve"> z zastrzeżeniem: dla terenu oznaczon</w:t>
      </w:r>
      <w:r w:rsidR="004A5A94" w:rsidRPr="00F04891">
        <w:rPr>
          <w:lang w:val="pl-PL"/>
        </w:rPr>
        <w:t>ego symbolem 140.19-KD(D)5</w:t>
      </w:r>
      <w:r w:rsidR="0082623B" w:rsidRPr="00F04891">
        <w:rPr>
          <w:lang w:val="pl-PL"/>
        </w:rPr>
        <w:t xml:space="preserve"> dopuszcza się przekrój jednoprzestrzenny,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>minimalna szerokość jezdni – zgodnie z przepisami odrębnymi,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lang w:val="pl-PL"/>
        </w:rPr>
      </w:pPr>
      <w:r w:rsidRPr="00F04891">
        <w:rPr>
          <w:lang w:val="pl-PL"/>
        </w:rPr>
        <w:t>minimum chodnik</w:t>
      </w:r>
      <w:r w:rsidR="004A2191" w:rsidRPr="00F04891">
        <w:rPr>
          <w:lang w:val="pl-PL"/>
        </w:rPr>
        <w:t>,</w:t>
      </w:r>
    </w:p>
    <w:p w:rsidR="00E3352E" w:rsidRPr="00F04891" w:rsidRDefault="00C417FF" w:rsidP="00517080">
      <w:pPr>
        <w:pStyle w:val="Tekstpodstawowy2"/>
        <w:numPr>
          <w:ilvl w:val="1"/>
          <w:numId w:val="22"/>
        </w:numPr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dopuszcza się </w:t>
      </w:r>
      <w:r w:rsidR="00E3352E" w:rsidRPr="00F04891">
        <w:rPr>
          <w:lang w:val="pl-PL"/>
        </w:rPr>
        <w:t>drog</w:t>
      </w:r>
      <w:r w:rsidRPr="00F04891">
        <w:rPr>
          <w:lang w:val="pl-PL"/>
        </w:rPr>
        <w:t>i</w:t>
      </w:r>
      <w:r w:rsidR="00E3352E" w:rsidRPr="00F04891">
        <w:rPr>
          <w:lang w:val="pl-PL"/>
        </w:rPr>
        <w:t xml:space="preserve"> rowerow</w:t>
      </w:r>
      <w:r w:rsidRPr="00F04891">
        <w:rPr>
          <w:lang w:val="pl-PL"/>
        </w:rPr>
        <w:t>e</w:t>
      </w:r>
      <w:r w:rsidR="00E3352E" w:rsidRPr="00F04891">
        <w:rPr>
          <w:lang w:val="pl-PL"/>
        </w:rPr>
        <w:t>,</w:t>
      </w:r>
    </w:p>
    <w:p w:rsidR="00E3352E" w:rsidRPr="00F04891" w:rsidRDefault="00E3352E" w:rsidP="00517080">
      <w:pPr>
        <w:pStyle w:val="Tekstpodstawowy2"/>
        <w:numPr>
          <w:ilvl w:val="1"/>
          <w:numId w:val="22"/>
        </w:numPr>
        <w:ind w:left="993" w:hanging="426"/>
        <w:rPr>
          <w:lang w:val="pl-PL"/>
        </w:rPr>
      </w:pPr>
      <w:r w:rsidRPr="00F04891">
        <w:rPr>
          <w:lang w:val="pl-PL"/>
        </w:rPr>
        <w:t>zieleń przydrożna;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granice i sposoby zagospodarowania terenów lub obiektów podlegających ochronie, na podstawie odrębnych przepisów</w:t>
      </w:r>
      <w:r w:rsidR="00640302" w:rsidRPr="00F04891">
        <w:rPr>
          <w:lang w:val="pl-PL"/>
        </w:rPr>
        <w:t xml:space="preserve"> </w:t>
      </w:r>
      <w:r w:rsidRPr="00F04891">
        <w:rPr>
          <w:lang w:val="pl-PL"/>
        </w:rPr>
        <w:t>–</w:t>
      </w:r>
      <w:r w:rsidRPr="00F04891">
        <w:rPr>
          <w:bCs/>
          <w:lang w:val="pl-PL"/>
        </w:rPr>
        <w:t xml:space="preserve"> </w:t>
      </w:r>
      <w:r w:rsidRPr="00F04891">
        <w:rPr>
          <w:lang w:val="pl-PL"/>
        </w:rPr>
        <w:t>nie występuje potrzeba określania;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szczegółowe zasady i warunki scalania i podziału nieruchomości – nie występuje potrzeba określania;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szczególne warunki zagospodarowania terenu oraz ograniczenie w jego użytkowaniu – obsługa komunikacyjna terenów przyległych – zgodnie z przepisami odrębnymi;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zasady modernizacji, rozbudowy i budowy systemów komunikacji i infrastruktury technicznej – zgodnie z przepisami odrębnymi;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lastRenderedPageBreak/>
        <w:t>sposób i termin tymczasowego zagospodarowania, urządzania i użytkowania terenów – nie występuje potrzeba określania;</w:t>
      </w:r>
    </w:p>
    <w:p w:rsidR="00E3352E" w:rsidRPr="00F04891" w:rsidRDefault="00E3352E" w:rsidP="00464853">
      <w:pPr>
        <w:pStyle w:val="Tekstpodstawowy2"/>
        <w:numPr>
          <w:ilvl w:val="0"/>
          <w:numId w:val="22"/>
        </w:numPr>
        <w:tabs>
          <w:tab w:val="clear" w:pos="417"/>
          <w:tab w:val="num" w:pos="567"/>
        </w:tabs>
        <w:ind w:left="567" w:hanging="425"/>
        <w:rPr>
          <w:lang w:val="pl-PL"/>
        </w:rPr>
      </w:pPr>
      <w:r w:rsidRPr="00F04891">
        <w:rPr>
          <w:lang w:val="pl-PL"/>
        </w:rPr>
        <w:t>stawki procentowe, na podstawie których ustala się opłatę, o której mowa w</w:t>
      </w:r>
      <w:r w:rsidR="00517080">
        <w:rPr>
          <w:lang w:val="pl-PL"/>
        </w:rPr>
        <w:t xml:space="preserve"> art. </w:t>
      </w:r>
      <w:r w:rsidRPr="00F04891">
        <w:rPr>
          <w:lang w:val="pl-PL"/>
        </w:rPr>
        <w:t>36 ust.</w:t>
      </w:r>
      <w:r w:rsidR="00517080">
        <w:rPr>
          <w:lang w:val="pl-PL"/>
        </w:rPr>
        <w:t xml:space="preserve"> </w:t>
      </w:r>
      <w:r w:rsidRPr="00F04891">
        <w:rPr>
          <w:lang w:val="pl-PL"/>
        </w:rPr>
        <w:t>4 ustawy o planowaniu i zagospodarowaniu przestrzennym – w wysokości 30%.</w:t>
      </w:r>
    </w:p>
    <w:p w:rsidR="00517080" w:rsidRDefault="00517080" w:rsidP="00464853">
      <w:pPr>
        <w:pStyle w:val="Tekstpodstawowy2"/>
        <w:ind w:firstLine="397"/>
        <w:rPr>
          <w:lang w:val="pl-PL"/>
        </w:rPr>
      </w:pPr>
    </w:p>
    <w:p w:rsidR="00AF581D" w:rsidRPr="00F04891" w:rsidRDefault="00AF581D" w:rsidP="00517080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517080">
        <w:rPr>
          <w:lang w:val="pl-PL"/>
        </w:rPr>
        <w:t xml:space="preserve"> </w:t>
      </w:r>
      <w:r w:rsidR="00D02E64" w:rsidRPr="00F04891">
        <w:rPr>
          <w:lang w:val="pl-PL"/>
        </w:rPr>
        <w:t>3</w:t>
      </w:r>
      <w:r w:rsidR="00F23700" w:rsidRPr="00F04891">
        <w:rPr>
          <w:lang w:val="pl-PL"/>
        </w:rPr>
        <w:t>7</w:t>
      </w:r>
      <w:r w:rsidRPr="00F04891">
        <w:rPr>
          <w:lang w:val="pl-PL"/>
        </w:rPr>
        <w:t xml:space="preserve">. Dla </w:t>
      </w:r>
      <w:r w:rsidR="00C439C9" w:rsidRPr="00F04891">
        <w:rPr>
          <w:lang w:val="pl-PL"/>
        </w:rPr>
        <w:t xml:space="preserve">terenów, oznaczonych na rysunku planu symbolami: </w:t>
      </w:r>
      <w:r w:rsidRPr="00F04891">
        <w:rPr>
          <w:lang w:val="pl-PL"/>
        </w:rPr>
        <w:t>1</w:t>
      </w:r>
      <w:r w:rsidR="001A4782" w:rsidRPr="00F04891">
        <w:rPr>
          <w:lang w:val="pl-PL"/>
        </w:rPr>
        <w:t>40</w:t>
      </w:r>
      <w:r w:rsidRPr="00F04891">
        <w:rPr>
          <w:lang w:val="pl-PL"/>
        </w:rPr>
        <w:t>.</w:t>
      </w:r>
      <w:r w:rsidR="001A4782" w:rsidRPr="00F04891">
        <w:rPr>
          <w:lang w:val="pl-PL"/>
        </w:rPr>
        <w:t>19</w:t>
      </w:r>
      <w:r w:rsidRPr="00F04891">
        <w:rPr>
          <w:lang w:val="pl-PL"/>
        </w:rPr>
        <w:t>-KD</w:t>
      </w:r>
      <w:r w:rsidR="005110FD" w:rsidRPr="00F04891">
        <w:rPr>
          <w:lang w:val="pl-PL"/>
        </w:rPr>
        <w:t>x</w:t>
      </w:r>
      <w:r w:rsidRPr="00F04891">
        <w:rPr>
          <w:lang w:val="pl-PL"/>
        </w:rPr>
        <w:t xml:space="preserve">1, </w:t>
      </w:r>
      <w:r w:rsidR="0042153E" w:rsidRPr="00F04891">
        <w:rPr>
          <w:lang w:val="pl-PL"/>
        </w:rPr>
        <w:t>140.19-KD</w:t>
      </w:r>
      <w:r w:rsidR="005110FD" w:rsidRPr="00F04891">
        <w:rPr>
          <w:lang w:val="pl-PL"/>
        </w:rPr>
        <w:t>x</w:t>
      </w:r>
      <w:r w:rsidR="0042153E" w:rsidRPr="00F04891">
        <w:rPr>
          <w:lang w:val="pl-PL"/>
        </w:rPr>
        <w:t>2, 140.19-KD</w:t>
      </w:r>
      <w:r w:rsidR="005110FD" w:rsidRPr="00F04891">
        <w:rPr>
          <w:lang w:val="pl-PL"/>
        </w:rPr>
        <w:t>x</w:t>
      </w:r>
      <w:r w:rsidR="0042153E" w:rsidRPr="00F04891">
        <w:rPr>
          <w:lang w:val="pl-PL"/>
        </w:rPr>
        <w:t>3, 140.19-KD</w:t>
      </w:r>
      <w:r w:rsidR="005110FD" w:rsidRPr="00F04891">
        <w:rPr>
          <w:lang w:val="pl-PL"/>
        </w:rPr>
        <w:t>x</w:t>
      </w:r>
      <w:r w:rsidR="0042153E" w:rsidRPr="00F04891">
        <w:rPr>
          <w:lang w:val="pl-PL"/>
        </w:rPr>
        <w:t xml:space="preserve">4, </w:t>
      </w:r>
      <w:r w:rsidR="00A1023B" w:rsidRPr="00F04891">
        <w:rPr>
          <w:lang w:val="pl-PL"/>
        </w:rPr>
        <w:t>140.19-KD</w:t>
      </w:r>
      <w:r w:rsidR="005110FD" w:rsidRPr="00F04891">
        <w:rPr>
          <w:lang w:val="pl-PL"/>
        </w:rPr>
        <w:t>x</w:t>
      </w:r>
      <w:r w:rsidR="00A1023B" w:rsidRPr="00F04891">
        <w:rPr>
          <w:lang w:val="pl-PL"/>
        </w:rPr>
        <w:t>5, 140.19-KD</w:t>
      </w:r>
      <w:r w:rsidR="005110FD" w:rsidRPr="00F04891">
        <w:rPr>
          <w:lang w:val="pl-PL"/>
        </w:rPr>
        <w:t>x</w:t>
      </w:r>
      <w:r w:rsidR="00A1023B" w:rsidRPr="00F04891">
        <w:rPr>
          <w:lang w:val="pl-PL"/>
        </w:rPr>
        <w:t xml:space="preserve">6, </w:t>
      </w:r>
      <w:r w:rsidRPr="00F04891">
        <w:rPr>
          <w:lang w:val="pl-PL"/>
        </w:rPr>
        <w:t>ustala się: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AF581D" w:rsidRPr="00F04891" w:rsidRDefault="00AF581D" w:rsidP="00517080">
      <w:pPr>
        <w:pStyle w:val="Tekstpodstawowy2"/>
        <w:numPr>
          <w:ilvl w:val="0"/>
          <w:numId w:val="5"/>
        </w:numPr>
        <w:tabs>
          <w:tab w:val="clear" w:pos="90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teren komunikacji – </w:t>
      </w:r>
      <w:r w:rsidR="00A45AE8" w:rsidRPr="00F04891">
        <w:rPr>
          <w:iCs w:val="0"/>
          <w:lang w:val="pl-PL"/>
        </w:rPr>
        <w:t>publiczny ciąg pieszo</w:t>
      </w:r>
      <w:r w:rsidR="00932258">
        <w:rPr>
          <w:iCs w:val="0"/>
          <w:lang w:val="pl-PL"/>
        </w:rPr>
        <w:t xml:space="preserve"> </w:t>
      </w:r>
      <w:r w:rsidR="00A45AE8" w:rsidRPr="00F04891">
        <w:rPr>
          <w:iCs w:val="0"/>
          <w:lang w:val="pl-PL"/>
        </w:rPr>
        <w:t>-</w:t>
      </w:r>
      <w:r w:rsidR="00932258">
        <w:rPr>
          <w:iCs w:val="0"/>
          <w:lang w:val="pl-PL"/>
        </w:rPr>
        <w:t xml:space="preserve"> </w:t>
      </w:r>
      <w:r w:rsidR="00A45AE8" w:rsidRPr="00F04891">
        <w:rPr>
          <w:iCs w:val="0"/>
          <w:lang w:val="pl-PL"/>
        </w:rPr>
        <w:t>jezdny</w:t>
      </w:r>
      <w:r w:rsidRPr="00F04891">
        <w:rPr>
          <w:lang w:val="pl-PL"/>
        </w:rPr>
        <w:t>,</w:t>
      </w:r>
    </w:p>
    <w:p w:rsidR="00AF581D" w:rsidRPr="00F04891" w:rsidRDefault="00AF581D" w:rsidP="00517080">
      <w:pPr>
        <w:pStyle w:val="Tekstpodstawowy2"/>
        <w:numPr>
          <w:ilvl w:val="0"/>
          <w:numId w:val="5"/>
        </w:numPr>
        <w:tabs>
          <w:tab w:val="clear" w:pos="90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dopuszczalne:</w:t>
      </w:r>
      <w:r w:rsidR="001B1499" w:rsidRPr="00F04891">
        <w:rPr>
          <w:lang w:val="pl-PL"/>
        </w:rPr>
        <w:t xml:space="preserve"> </w:t>
      </w:r>
      <w:r w:rsidR="0058315E" w:rsidRPr="00F04891">
        <w:rPr>
          <w:lang w:val="pl-PL"/>
        </w:rPr>
        <w:t xml:space="preserve">zieleń urządzona, </w:t>
      </w:r>
      <w:r w:rsidR="00323BC5" w:rsidRPr="00F04891">
        <w:rPr>
          <w:lang w:val="pl-PL"/>
        </w:rPr>
        <w:t>infrastruktura techniczna</w:t>
      </w:r>
      <w:r w:rsidRPr="00F04891">
        <w:rPr>
          <w:lang w:val="pl-PL"/>
        </w:rPr>
        <w:t>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  <w:rPr>
          <w:iCs/>
        </w:rPr>
      </w:pPr>
      <w:r w:rsidRPr="00F04891">
        <w:rPr>
          <w:iCs/>
        </w:rPr>
        <w:t>zasady ochrony i kształtowania ładu przestrzennego</w:t>
      </w:r>
      <w:r w:rsidR="00153FD1" w:rsidRPr="00F04891">
        <w:rPr>
          <w:iCs/>
        </w:rPr>
        <w:t xml:space="preserve"> – nie występuje potrzeba określania;</w:t>
      </w:r>
    </w:p>
    <w:p w:rsidR="00766968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  <w:rPr>
          <w:iCs/>
        </w:rPr>
      </w:pPr>
      <w:r w:rsidRPr="00F04891">
        <w:rPr>
          <w:iCs/>
        </w:rPr>
        <w:t>zasady ochrony środowiska, przyrody i krajobrazu</w:t>
      </w:r>
      <w:r w:rsidR="006A19AE" w:rsidRPr="00F04891">
        <w:rPr>
          <w:iCs/>
        </w:rPr>
        <w:t xml:space="preserve"> – </w:t>
      </w:r>
      <w:r w:rsidR="00853C94" w:rsidRPr="00F04891">
        <w:rPr>
          <w:iCs/>
        </w:rPr>
        <w:t>nie występuje potrzeba określania</w:t>
      </w:r>
      <w:r w:rsidR="00853C94" w:rsidRPr="00F04891">
        <w:t>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>zasady ochrony dziedzictwa kulturowego i zabytków</w:t>
      </w:r>
      <w:r w:rsidR="00027A0F">
        <w:rPr>
          <w:iCs/>
        </w:rPr>
        <w:t>, w tym krajobrazów kulturowych</w:t>
      </w:r>
      <w:r w:rsidRPr="00F04891">
        <w:rPr>
          <w:iCs/>
        </w:rPr>
        <w:t xml:space="preserve"> oraz dóbr kultury współczesnej – nie występuje potrzeba określania;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 xml:space="preserve">wymagania wynikające z potrzeb kształtowania przestrzeni publicznych </w:t>
      </w:r>
      <w:r w:rsidRPr="00F04891">
        <w:t>–</w:t>
      </w:r>
      <w:r w:rsidR="005764DB" w:rsidRPr="00F04891">
        <w:t xml:space="preserve"> </w:t>
      </w:r>
      <w:r w:rsidRPr="00F04891">
        <w:t>nie występuje potrzeba określania;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t>zasady kształtowania zabudowy oraz wskaźniki zagospodarowania terenu:</w:t>
      </w:r>
    </w:p>
    <w:p w:rsidR="00AF581D" w:rsidRPr="00F04891" w:rsidRDefault="00AF581D" w:rsidP="00517080">
      <w:pPr>
        <w:pStyle w:val="Tekstpodstawowy2"/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E42C42" w:rsidRPr="00F04891" w:rsidRDefault="00E42C42" w:rsidP="00517080">
      <w:pPr>
        <w:pStyle w:val="Tekstpodstawowy2"/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przekrój jednoprzestrzenny</w:t>
      </w:r>
      <w:r w:rsidR="00544311" w:rsidRPr="00F04891">
        <w:rPr>
          <w:lang w:val="pl-PL"/>
        </w:rPr>
        <w:t>,</w:t>
      </w:r>
    </w:p>
    <w:p w:rsidR="00CF47F3" w:rsidRPr="00F04891" w:rsidRDefault="00CF47F3" w:rsidP="00517080">
      <w:pPr>
        <w:pStyle w:val="Tekstpodstawowy2"/>
        <w:numPr>
          <w:ilvl w:val="0"/>
          <w:numId w:val="6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>dopuszcza się lokalizację miejsc postojowych dla rowerów (stojaki);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640302" w:rsidRPr="00F04891">
        <w:rPr>
          <w:iCs/>
        </w:rPr>
        <w:t xml:space="preserve"> </w:t>
      </w:r>
      <w:r w:rsidRPr="00F04891">
        <w:t>–</w:t>
      </w:r>
      <w:r w:rsidRPr="00F04891">
        <w:rPr>
          <w:iCs/>
        </w:rPr>
        <w:t xml:space="preserve"> </w:t>
      </w:r>
      <w:r w:rsidRPr="00F04891">
        <w:t>nie występuje potrzeba  określania;</w:t>
      </w:r>
      <w:r w:rsidRPr="00F04891">
        <w:rPr>
          <w:iCs/>
        </w:rPr>
        <w:t xml:space="preserve"> 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t>szczegółowe zasady i warunki scalania i podziału nieruch</w:t>
      </w:r>
      <w:r w:rsidR="00027A0F">
        <w:t>omości – nie występuje potrzeba</w:t>
      </w:r>
      <w:r w:rsidRPr="00F04891">
        <w:t xml:space="preserve"> określania;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  <w:rPr>
          <w:strike/>
        </w:rPr>
      </w:pPr>
      <w:r w:rsidRPr="00F04891">
        <w:t>szczególne warunki zagospodarowania terenów oraz ograniczenia w ich użytkowaniu</w:t>
      </w:r>
      <w:r w:rsidR="00A4763C" w:rsidRPr="00F04891">
        <w:t xml:space="preserve"> – </w:t>
      </w:r>
      <w:r w:rsidRPr="00F04891">
        <w:t>obsługa komunikacyjna terenów przyległych</w:t>
      </w:r>
      <w:r w:rsidR="0059292C" w:rsidRPr="00F04891">
        <w:t>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  <w:rPr>
          <w:strike/>
        </w:rPr>
      </w:pPr>
      <w:r w:rsidRPr="00F04891">
        <w:t>zasady modernizacji, rozbudowy i budowy systemów komunikacji i infrastruktury technicznej – zgodnie z przepisami odrębnymi;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  <w:rPr>
          <w:strike/>
        </w:rPr>
      </w:pPr>
      <w:r w:rsidRPr="00F04891">
        <w:rPr>
          <w:iCs/>
        </w:rPr>
        <w:t>sposób</w:t>
      </w:r>
      <w:r w:rsidRPr="00F04891">
        <w:t xml:space="preserve"> i termin tymczasowego zagospodarowania, urządzania i użytkowania terenów – nie występuje potrzeba określenia;</w:t>
      </w:r>
    </w:p>
    <w:p w:rsidR="00AF581D" w:rsidRPr="00F04891" w:rsidRDefault="00AF581D" w:rsidP="00464853">
      <w:pPr>
        <w:numPr>
          <w:ilvl w:val="0"/>
          <w:numId w:val="12"/>
        </w:numPr>
        <w:tabs>
          <w:tab w:val="clear" w:pos="814"/>
          <w:tab w:val="num" w:pos="567"/>
        </w:tabs>
        <w:ind w:left="567"/>
        <w:jc w:val="both"/>
      </w:pPr>
      <w:r w:rsidRPr="00F04891">
        <w:t>stawki procentowe, na podstawie których ust</w:t>
      </w:r>
      <w:r w:rsidR="00517080">
        <w:t xml:space="preserve">ala się opłatę, o której mowa w </w:t>
      </w:r>
      <w:r w:rsidRPr="00F04891">
        <w:t>art.</w:t>
      </w:r>
      <w:r w:rsidR="00517080">
        <w:t xml:space="preserve"> </w:t>
      </w:r>
      <w:r w:rsidRPr="00F04891">
        <w:t>36 ust.</w:t>
      </w:r>
      <w:r w:rsidR="00517080">
        <w:t xml:space="preserve"> </w:t>
      </w:r>
      <w:r w:rsidRPr="00F04891">
        <w:t>4 ustawy o planowaniu i zagospodarowaniu przestrzennym – w wysokości 30%.</w:t>
      </w:r>
    </w:p>
    <w:p w:rsidR="00517080" w:rsidRDefault="00517080" w:rsidP="00464853">
      <w:pPr>
        <w:pStyle w:val="Tekstpodstawowy2"/>
        <w:ind w:firstLine="397"/>
        <w:rPr>
          <w:lang w:val="pl-PL"/>
        </w:rPr>
      </w:pPr>
    </w:p>
    <w:p w:rsidR="004065CC" w:rsidRPr="00F04891" w:rsidRDefault="004065CC" w:rsidP="00517080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517080">
        <w:rPr>
          <w:lang w:val="pl-PL"/>
        </w:rPr>
        <w:t xml:space="preserve"> </w:t>
      </w:r>
      <w:r w:rsidR="00E95CF1" w:rsidRPr="00F04891">
        <w:rPr>
          <w:lang w:val="pl-PL"/>
        </w:rPr>
        <w:t>3</w:t>
      </w:r>
      <w:r w:rsidR="00F23700" w:rsidRPr="00F04891">
        <w:rPr>
          <w:lang w:val="pl-PL"/>
        </w:rPr>
        <w:t>8</w:t>
      </w:r>
      <w:r w:rsidRPr="00F04891">
        <w:rPr>
          <w:lang w:val="pl-PL"/>
        </w:rPr>
        <w:t xml:space="preserve">. Dla </w:t>
      </w:r>
      <w:r w:rsidR="00C439C9" w:rsidRPr="00F04891">
        <w:rPr>
          <w:lang w:val="pl-PL"/>
        </w:rPr>
        <w:t xml:space="preserve">terenów, oznaczonych na rysunku planu symbolami: </w:t>
      </w:r>
      <w:r w:rsidRPr="00F04891">
        <w:rPr>
          <w:lang w:val="pl-PL"/>
        </w:rPr>
        <w:t xml:space="preserve">140.19-Kx1, </w:t>
      </w:r>
      <w:r w:rsidR="00B74A04" w:rsidRPr="00F04891">
        <w:rPr>
          <w:lang w:val="pl-PL"/>
        </w:rPr>
        <w:t>140.19-Kx2,</w:t>
      </w:r>
      <w:r w:rsidR="00EC71A8" w:rsidRPr="00F04891">
        <w:rPr>
          <w:lang w:val="pl-PL"/>
        </w:rPr>
        <w:t xml:space="preserve"> 140.19-Kx3,</w:t>
      </w:r>
      <w:r w:rsidR="00B74A04" w:rsidRPr="00F04891">
        <w:rPr>
          <w:lang w:val="pl-PL"/>
        </w:rPr>
        <w:t xml:space="preserve"> </w:t>
      </w:r>
      <w:r w:rsidRPr="00F04891">
        <w:rPr>
          <w:lang w:val="pl-PL"/>
        </w:rPr>
        <w:t>ustala się: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4065CC" w:rsidRPr="00F04891" w:rsidRDefault="004065CC" w:rsidP="00517080">
      <w:pPr>
        <w:pStyle w:val="Tekstpodstawowy2"/>
        <w:numPr>
          <w:ilvl w:val="0"/>
          <w:numId w:val="24"/>
        </w:numPr>
        <w:tabs>
          <w:tab w:val="clear" w:pos="900"/>
          <w:tab w:val="num" w:pos="993"/>
        </w:tabs>
        <w:ind w:left="993" w:hanging="453"/>
        <w:rPr>
          <w:strike/>
          <w:lang w:val="pl-PL"/>
        </w:rPr>
      </w:pPr>
      <w:r w:rsidRPr="00F04891">
        <w:rPr>
          <w:lang w:val="pl-PL"/>
        </w:rPr>
        <w:t xml:space="preserve">podstawowe: teren komunikacji – </w:t>
      </w:r>
      <w:r w:rsidR="006B6A2F" w:rsidRPr="00F04891">
        <w:rPr>
          <w:lang w:val="pl-PL"/>
        </w:rPr>
        <w:t xml:space="preserve">publiczny </w:t>
      </w:r>
      <w:r w:rsidRPr="00F04891">
        <w:rPr>
          <w:lang w:val="pl-PL"/>
        </w:rPr>
        <w:t>ciąg pieszy,</w:t>
      </w:r>
    </w:p>
    <w:p w:rsidR="004065CC" w:rsidRPr="00F04891" w:rsidRDefault="004065CC" w:rsidP="00517080">
      <w:pPr>
        <w:pStyle w:val="Tekstpodstawowy2"/>
        <w:numPr>
          <w:ilvl w:val="0"/>
          <w:numId w:val="24"/>
        </w:numPr>
        <w:tabs>
          <w:tab w:val="clear" w:pos="900"/>
          <w:tab w:val="num" w:pos="993"/>
        </w:tabs>
        <w:ind w:left="993" w:hanging="453"/>
        <w:rPr>
          <w:strike/>
          <w:lang w:val="pl-PL"/>
        </w:rPr>
      </w:pPr>
      <w:r w:rsidRPr="00F04891">
        <w:rPr>
          <w:lang w:val="pl-PL"/>
        </w:rPr>
        <w:t>dopuszczalne: zieleń urządzona, infrastruktura techniczna;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  <w:rPr>
          <w:iCs/>
        </w:rPr>
      </w:pPr>
      <w:r w:rsidRPr="00F04891">
        <w:rPr>
          <w:iCs/>
        </w:rPr>
        <w:t>zasady ochrony i kształtowania ładu przestrzennego – nie występuje potrzeba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  <w:rPr>
          <w:iCs/>
        </w:rPr>
      </w:pPr>
      <w:r w:rsidRPr="00F04891">
        <w:rPr>
          <w:iCs/>
        </w:rPr>
        <w:t xml:space="preserve">zasady ochrony środowiska, przyrody i krajobrazu – </w:t>
      </w:r>
      <w:r w:rsidR="00934718" w:rsidRPr="00F04891">
        <w:rPr>
          <w:iCs/>
        </w:rPr>
        <w:t>nie występuje potrzeba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>zasady kształtowania krajobrazu – nie występuje potrzeba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>zasady ochrony dziedzictwa kulturowego i zabytków, w tym krajobrazów kulturowych oraz dóbr kultury współczesnej – nie występuje potrzeba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 xml:space="preserve">wymagania wynikające z potrzeb kształtowania przestrzeni publicznych </w:t>
      </w:r>
      <w:r w:rsidRPr="00F04891">
        <w:t>– nie występuje potrzeba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t>zasady kształtowania zabudowy oraz wskaźniki zagospodarowania terenu:</w:t>
      </w:r>
    </w:p>
    <w:p w:rsidR="004065CC" w:rsidRPr="00F04891" w:rsidRDefault="004065CC" w:rsidP="00517080">
      <w:pPr>
        <w:pStyle w:val="Tekstpodstawowy2"/>
        <w:numPr>
          <w:ilvl w:val="0"/>
          <w:numId w:val="25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szerokości w liniach rozgraniczających – zgodnie z rysunkiem planu,</w:t>
      </w:r>
    </w:p>
    <w:p w:rsidR="005C6949" w:rsidRPr="00F04891" w:rsidRDefault="005C6949" w:rsidP="00517080">
      <w:pPr>
        <w:pStyle w:val="Tekstpodstawowy2"/>
        <w:numPr>
          <w:ilvl w:val="0"/>
          <w:numId w:val="25"/>
        </w:numPr>
        <w:tabs>
          <w:tab w:val="clear" w:pos="144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>dla terenu oznaczonego na rysunku planu symbolem 140.190</w:t>
      </w:r>
      <w:r w:rsidR="0022163E" w:rsidRPr="00F04891">
        <w:rPr>
          <w:lang w:val="pl-PL"/>
        </w:rPr>
        <w:t>-</w:t>
      </w:r>
      <w:r w:rsidRPr="00F04891">
        <w:rPr>
          <w:lang w:val="pl-PL"/>
        </w:rPr>
        <w:t>Kx2 dopuszcza się istniejący zjazd na działkę,</w:t>
      </w:r>
    </w:p>
    <w:p w:rsidR="004065CC" w:rsidRPr="00F04891" w:rsidRDefault="004065CC" w:rsidP="00517080">
      <w:pPr>
        <w:pStyle w:val="Tekstpodstawowy2"/>
        <w:numPr>
          <w:ilvl w:val="0"/>
          <w:numId w:val="25"/>
        </w:numPr>
        <w:tabs>
          <w:tab w:val="clear" w:pos="144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lastRenderedPageBreak/>
        <w:t>dopuszcza się lokalizację miejsc postojowych dla rowerów (stojaki);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rPr>
          <w:iCs/>
        </w:rPr>
        <w:t>granice i sposoby zagospodarowania terenów lub obiektów podlegających ochronie, na podstawie odrębnych przepisów</w:t>
      </w:r>
      <w:r w:rsidR="00640302" w:rsidRPr="00F04891">
        <w:rPr>
          <w:iCs/>
        </w:rPr>
        <w:t xml:space="preserve"> </w:t>
      </w:r>
      <w:r w:rsidRPr="00F04891">
        <w:t>–</w:t>
      </w:r>
      <w:r w:rsidRPr="00F04891">
        <w:rPr>
          <w:iCs/>
        </w:rPr>
        <w:t xml:space="preserve"> </w:t>
      </w:r>
      <w:r w:rsidRPr="00F04891">
        <w:t>nie występuje potrzeba 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t>szczegółowe zasady i warunki scalania i podziału nieruchomości – nie występuje potrzeba  określania;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  <w:rPr>
          <w:strike/>
        </w:rPr>
      </w:pPr>
      <w:r w:rsidRPr="00F04891">
        <w:t xml:space="preserve">szczególne warunki zagospodarowania terenów oraz ograniczenia w ich użytkowaniu – </w:t>
      </w:r>
      <w:r w:rsidR="00253334" w:rsidRPr="00F04891">
        <w:t>nie występuje potrzeba  określania</w:t>
      </w:r>
      <w:r w:rsidR="00C64EBC" w:rsidRPr="00F04891">
        <w:t>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  <w:rPr>
          <w:strike/>
        </w:rPr>
      </w:pPr>
      <w:r w:rsidRPr="00F04891">
        <w:t>zasady modernizacji, rozbudowy i budowy systemów komunikacji i infrastruktury technicznej – zgodnie z przepisami odrębnymi;</w:t>
      </w:r>
    </w:p>
    <w:p w:rsidR="00C64EB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  <w:rPr>
          <w:strike/>
        </w:rPr>
      </w:pPr>
      <w:r w:rsidRPr="00F04891">
        <w:rPr>
          <w:iCs/>
        </w:rPr>
        <w:t>sposób</w:t>
      </w:r>
      <w:r w:rsidRPr="00F04891">
        <w:t xml:space="preserve"> i termin tymczasowego zagospodarowania, urządzania i użytkowania terenów</w:t>
      </w:r>
      <w:r w:rsidR="00C64EBC" w:rsidRPr="00F04891">
        <w:t>:</w:t>
      </w:r>
    </w:p>
    <w:p w:rsidR="00C64EBC" w:rsidRPr="00F04891" w:rsidRDefault="00B74A04" w:rsidP="00517080">
      <w:pPr>
        <w:numPr>
          <w:ilvl w:val="1"/>
          <w:numId w:val="23"/>
        </w:numPr>
        <w:ind w:left="993" w:hanging="426"/>
        <w:jc w:val="both"/>
      </w:pPr>
      <w:r w:rsidRPr="00F04891">
        <w:t>dla terenu</w:t>
      </w:r>
      <w:r w:rsidR="0086102E" w:rsidRPr="00F04891">
        <w:t>,</w:t>
      </w:r>
      <w:r w:rsidRPr="00F04891">
        <w:t xml:space="preserve"> oznaczonego na rysunku planu symbolem 140.19-Kx1, </w:t>
      </w:r>
      <w:r w:rsidR="00DF5261" w:rsidRPr="00F04891">
        <w:t>do czasu dyslokacji istniejącej napowietrznej linii elektroenergetycznej SN</w:t>
      </w:r>
      <w:r w:rsidR="00F66AAF" w:rsidRPr="00F04891">
        <w:t> </w:t>
      </w:r>
      <w:r w:rsidR="00DF5261" w:rsidRPr="00F04891">
        <w:t>15</w:t>
      </w:r>
      <w:r w:rsidR="00F66AAF" w:rsidRPr="00F04891">
        <w:t> </w:t>
      </w:r>
      <w:r w:rsidR="00DF5261" w:rsidRPr="00F04891">
        <w:t xml:space="preserve">kV – lokalizacja obiektów i zagospodarowanie </w:t>
      </w:r>
      <w:r w:rsidR="00DF5261" w:rsidRPr="00F04891">
        <w:rPr>
          <w:iCs/>
        </w:rPr>
        <w:t xml:space="preserve">części </w:t>
      </w:r>
      <w:r w:rsidR="00DF5261" w:rsidRPr="00F04891">
        <w:t xml:space="preserve">terenu </w:t>
      </w:r>
      <w:r w:rsidR="00DF5261" w:rsidRPr="00F04891">
        <w:rPr>
          <w:iCs/>
        </w:rPr>
        <w:t xml:space="preserve">stanowiącej pas techniczny </w:t>
      </w:r>
      <w:r w:rsidR="004068CD">
        <w:t>o </w:t>
      </w:r>
      <w:r w:rsidR="00DF5261" w:rsidRPr="00F04891">
        <w:t>szerokości po 6,5 m w obie strony od osi linii – zgodnie z przepisami odrębnym</w:t>
      </w:r>
      <w:r w:rsidR="00C64EBC" w:rsidRPr="00F04891">
        <w:t>,</w:t>
      </w:r>
    </w:p>
    <w:p w:rsidR="00DF5261" w:rsidRPr="00F04891" w:rsidRDefault="00C64EBC" w:rsidP="00517080">
      <w:pPr>
        <w:numPr>
          <w:ilvl w:val="1"/>
          <w:numId w:val="23"/>
        </w:numPr>
        <w:ind w:left="993" w:hanging="426"/>
        <w:jc w:val="both"/>
        <w:rPr>
          <w:strike/>
        </w:rPr>
      </w:pPr>
      <w:r w:rsidRPr="00F04891">
        <w:t>dla terenów oznaczonych na rysunku planu symbolami 140.19-Kx2 i 140.1</w:t>
      </w:r>
      <w:r w:rsidR="00932258">
        <w:t xml:space="preserve">9-Kx3 – nie występuje potrzeba </w:t>
      </w:r>
      <w:r w:rsidRPr="00F04891">
        <w:t>określania</w:t>
      </w:r>
      <w:r w:rsidR="00DF5261" w:rsidRPr="00F04891">
        <w:t>;</w:t>
      </w:r>
    </w:p>
    <w:p w:rsidR="004065CC" w:rsidRPr="00F04891" w:rsidRDefault="004065CC" w:rsidP="00464853">
      <w:pPr>
        <w:numPr>
          <w:ilvl w:val="0"/>
          <w:numId w:val="23"/>
        </w:numPr>
        <w:tabs>
          <w:tab w:val="clear" w:pos="814"/>
          <w:tab w:val="num" w:pos="567"/>
        </w:tabs>
        <w:ind w:left="567"/>
        <w:jc w:val="both"/>
      </w:pPr>
      <w:r w:rsidRPr="00F04891">
        <w:t>stawki procentowe, na podstawie których ust</w:t>
      </w:r>
      <w:r w:rsidR="00517080">
        <w:t xml:space="preserve">ala się opłatę, o której mowa w </w:t>
      </w:r>
      <w:r w:rsidRPr="00F04891">
        <w:t>art.</w:t>
      </w:r>
      <w:r w:rsidR="00517080">
        <w:t xml:space="preserve"> </w:t>
      </w:r>
      <w:r w:rsidRPr="00F04891">
        <w:t>36 ust.</w:t>
      </w:r>
      <w:r w:rsidR="00517080">
        <w:t xml:space="preserve"> </w:t>
      </w:r>
      <w:r w:rsidRPr="00F04891">
        <w:t>4 ustawy o planowaniu i zagospodarowaniu przestrzennym – w wysokości 30%.</w:t>
      </w:r>
    </w:p>
    <w:p w:rsidR="00517080" w:rsidRDefault="00517080" w:rsidP="00464853">
      <w:pPr>
        <w:ind w:firstLine="425"/>
        <w:jc w:val="both"/>
      </w:pPr>
    </w:p>
    <w:p w:rsidR="00E91FCF" w:rsidRPr="00F04891" w:rsidRDefault="00E91FCF" w:rsidP="00464853">
      <w:pPr>
        <w:ind w:firstLine="425"/>
        <w:jc w:val="both"/>
      </w:pPr>
      <w:r w:rsidRPr="00F04891">
        <w:t>§</w:t>
      </w:r>
      <w:r w:rsidR="00517080">
        <w:t xml:space="preserve"> </w:t>
      </w:r>
      <w:r w:rsidR="00F23700" w:rsidRPr="00F04891">
        <w:t>39</w:t>
      </w:r>
      <w:r w:rsidRPr="00F04891">
        <w:t xml:space="preserve">. </w:t>
      </w:r>
      <w:r w:rsidR="009C0014" w:rsidRPr="00F04891">
        <w:t>Dla teren</w:t>
      </w:r>
      <w:r w:rsidR="00A53223" w:rsidRPr="00F04891">
        <w:t>u</w:t>
      </w:r>
      <w:r w:rsidR="009C0014" w:rsidRPr="00F04891">
        <w:t>, oznaczon</w:t>
      </w:r>
      <w:r w:rsidR="00A53223" w:rsidRPr="00F04891">
        <w:t>ego</w:t>
      </w:r>
      <w:r w:rsidR="009C0014" w:rsidRPr="00F04891">
        <w:t xml:space="preserve"> na rysunku planu symbol</w:t>
      </w:r>
      <w:r w:rsidR="00A53223" w:rsidRPr="00F04891">
        <w:t>e</w:t>
      </w:r>
      <w:r w:rsidR="009C0014" w:rsidRPr="00F04891">
        <w:t xml:space="preserve">m: </w:t>
      </w:r>
      <w:r w:rsidR="009E0C0E" w:rsidRPr="00F04891">
        <w:t>140.19-E</w:t>
      </w:r>
      <w:r w:rsidRPr="00F04891">
        <w:t>1, ustala się: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E91FCF" w:rsidRPr="00F04891" w:rsidRDefault="00E91FCF" w:rsidP="00DC3D7F">
      <w:pPr>
        <w:pStyle w:val="Tekstpodstawowy2"/>
        <w:numPr>
          <w:ilvl w:val="0"/>
          <w:numId w:val="29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 xml:space="preserve">teren infrastruktury technicznej – </w:t>
      </w:r>
      <w:r w:rsidR="00B17D1E" w:rsidRPr="00F04891">
        <w:rPr>
          <w:bCs/>
          <w:lang w:val="pl-PL"/>
        </w:rPr>
        <w:t>elektroenergetyka</w:t>
      </w:r>
      <w:r w:rsidRPr="00F04891">
        <w:rPr>
          <w:bCs/>
          <w:lang w:val="pl-PL"/>
        </w:rPr>
        <w:t>,</w:t>
      </w:r>
    </w:p>
    <w:p w:rsidR="00E91FCF" w:rsidRPr="00F04891" w:rsidRDefault="00E91FCF" w:rsidP="00DC3D7F">
      <w:pPr>
        <w:pStyle w:val="Tekstpodstawowy2"/>
        <w:numPr>
          <w:ilvl w:val="0"/>
          <w:numId w:val="29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dopuszczalne: </w:t>
      </w:r>
      <w:r w:rsidRPr="00F04891">
        <w:rPr>
          <w:bCs/>
          <w:lang w:val="pl-PL"/>
        </w:rPr>
        <w:t>zieleń urządzona,</w:t>
      </w:r>
      <w:r w:rsidRPr="00F04891">
        <w:rPr>
          <w:lang w:val="pl-PL"/>
        </w:rPr>
        <w:t xml:space="preserve"> infrastruktura techniczna</w:t>
      </w:r>
      <w:r w:rsidR="004A2191" w:rsidRPr="00F04891">
        <w:rPr>
          <w:lang w:val="pl-PL"/>
        </w:rPr>
        <w:t>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 ochrony i kształtowania ładu przestrzennego – nie występuje potrzeba określania;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środowiska, przyrody i krajobrazu </w:t>
      </w:r>
      <w:r w:rsidRPr="00F04891">
        <w:t>– nie występuje potrzeba określania;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 oraz dóbr kultury współczesnej </w:t>
      </w:r>
      <w:r w:rsidRPr="00F04891">
        <w:t>– nie występuje potrzeba określania;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8031F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zasady</w:t>
      </w:r>
      <w:r w:rsidRPr="00F04891">
        <w:t xml:space="preserve"> kształtowania zabudowy oraz wskaźniki zagospodarowania terenu – nie występuje potrzeba określania</w:t>
      </w:r>
      <w:r w:rsidR="008031FF" w:rsidRPr="00F04891">
        <w:t>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640302" w:rsidRPr="00F04891">
        <w:rPr>
          <w:iCs/>
        </w:rPr>
        <w:t xml:space="preserve"> </w:t>
      </w:r>
      <w:r w:rsidR="002A5B01" w:rsidRPr="00F04891">
        <w:rPr>
          <w:iCs/>
        </w:rPr>
        <w:t>–</w:t>
      </w:r>
      <w:r w:rsidR="002A5B01" w:rsidRPr="00F04891">
        <w:t xml:space="preserve"> nie występuje potrzeba określania</w:t>
      </w:r>
      <w:r w:rsidRPr="00F04891">
        <w:rPr>
          <w:iCs/>
        </w:rPr>
        <w:t>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 – zgodnie z przepisami odrębnymi;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 występuje potrzeba określania;</w:t>
      </w:r>
    </w:p>
    <w:p w:rsidR="00E91FCF" w:rsidRPr="00F04891" w:rsidRDefault="00E91FCF" w:rsidP="00DC3D7F">
      <w:pPr>
        <w:numPr>
          <w:ilvl w:val="0"/>
          <w:numId w:val="28"/>
        </w:numPr>
        <w:tabs>
          <w:tab w:val="clear" w:pos="454"/>
          <w:tab w:val="num" w:pos="567"/>
        </w:tabs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="00517080">
        <w:t xml:space="preserve"> w </w:t>
      </w:r>
      <w:r w:rsidRPr="00F04891">
        <w:t>art.</w:t>
      </w:r>
      <w:r w:rsidR="00517080">
        <w:t xml:space="preserve"> </w:t>
      </w:r>
      <w:r w:rsidRPr="00F04891">
        <w:t>36 ust.</w:t>
      </w:r>
      <w:r w:rsidR="00517080">
        <w:t xml:space="preserve"> </w:t>
      </w:r>
      <w:r w:rsidRPr="00F04891">
        <w:t>4</w:t>
      </w:r>
      <w:r w:rsidR="00DD5B6D" w:rsidRPr="00F04891">
        <w:t xml:space="preserve"> </w:t>
      </w:r>
      <w:r w:rsidRPr="00F04891">
        <w:t>ustawy o planowaniu i zagospodarowaniu przestrzennym – w wysokości 30%.</w:t>
      </w:r>
    </w:p>
    <w:p w:rsidR="00517080" w:rsidRDefault="00517080" w:rsidP="00464853">
      <w:pPr>
        <w:ind w:firstLine="425"/>
        <w:jc w:val="both"/>
      </w:pPr>
    </w:p>
    <w:p w:rsidR="002B348A" w:rsidRPr="00F04891" w:rsidRDefault="007B7964" w:rsidP="00517080">
      <w:pPr>
        <w:ind w:firstLine="567"/>
        <w:jc w:val="both"/>
      </w:pPr>
      <w:r w:rsidRPr="00F04891">
        <w:t>§</w:t>
      </w:r>
      <w:r w:rsidR="00517080">
        <w:t xml:space="preserve"> </w:t>
      </w:r>
      <w:r w:rsidR="00F23700" w:rsidRPr="00F04891">
        <w:t>40</w:t>
      </w:r>
      <w:r w:rsidR="002B348A" w:rsidRPr="00F04891">
        <w:t>. Dla terenu oznaczonego na rysunku planu symbolem 140.19-G1, ustala się: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>przeznaczenie:</w:t>
      </w:r>
    </w:p>
    <w:p w:rsidR="002B348A" w:rsidRPr="00F04891" w:rsidRDefault="002B348A" w:rsidP="00517080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strike/>
          <w:lang w:val="pl-PL"/>
        </w:rPr>
      </w:pPr>
      <w:r w:rsidRPr="00F04891">
        <w:rPr>
          <w:lang w:val="pl-PL"/>
        </w:rPr>
        <w:t xml:space="preserve">podstawowe: </w:t>
      </w:r>
      <w:r w:rsidRPr="00F04891">
        <w:rPr>
          <w:bCs/>
          <w:lang w:val="pl-PL"/>
        </w:rPr>
        <w:t>teren infrastruktury technicznej – gazownictwo,</w:t>
      </w:r>
    </w:p>
    <w:p w:rsidR="002B348A" w:rsidRPr="00F04891" w:rsidRDefault="002B348A" w:rsidP="00517080">
      <w:pPr>
        <w:pStyle w:val="Tekstpodstawowy2"/>
        <w:numPr>
          <w:ilvl w:val="0"/>
          <w:numId w:val="27"/>
        </w:numPr>
        <w:tabs>
          <w:tab w:val="clear" w:pos="1260"/>
          <w:tab w:val="num" w:pos="993"/>
        </w:tabs>
        <w:ind w:left="993" w:hanging="426"/>
        <w:rPr>
          <w:lang w:val="pl-PL"/>
        </w:rPr>
      </w:pPr>
      <w:r w:rsidRPr="00F04891">
        <w:rPr>
          <w:lang w:val="pl-PL"/>
        </w:rPr>
        <w:t xml:space="preserve">dopuszczalne: </w:t>
      </w:r>
      <w:r w:rsidRPr="00F04891">
        <w:rPr>
          <w:bCs/>
          <w:lang w:val="pl-PL"/>
        </w:rPr>
        <w:t>zieleń urządzona,</w:t>
      </w:r>
      <w:r w:rsidRPr="00F04891">
        <w:rPr>
          <w:lang w:val="pl-PL"/>
        </w:rPr>
        <w:t xml:space="preserve"> infrastruktura techniczna</w:t>
      </w:r>
      <w:r w:rsidR="004A2191" w:rsidRPr="00F04891">
        <w:rPr>
          <w:lang w:val="pl-PL"/>
        </w:rPr>
        <w:t>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lastRenderedPageBreak/>
        <w:t>zasady ochrony i kształtowania ładu przestrzennego – nie występuje potrzeba określania;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środowiska, przyrody i krajobrazu </w:t>
      </w:r>
      <w:r w:rsidR="0072728A" w:rsidRPr="00F04891">
        <w:rPr>
          <w:iCs/>
        </w:rPr>
        <w:t xml:space="preserve">– </w:t>
      </w:r>
      <w:r w:rsidR="0072728A" w:rsidRPr="00F04891">
        <w:t xml:space="preserve">część terenu, zgodnie z rysunkiem planu, </w:t>
      </w:r>
      <w:r w:rsidR="0072728A" w:rsidRPr="00F04891">
        <w:rPr>
          <w:bCs/>
          <w:iCs/>
        </w:rPr>
        <w:t xml:space="preserve">położona jest w granicach obszaru </w:t>
      </w:r>
      <w:r w:rsidR="0072728A" w:rsidRPr="00F04891">
        <w:rPr>
          <w:bCs/>
        </w:rPr>
        <w:t>utrzymania funkcjonalnych korytarzy migracji (nietoperzy) wynikających z planu zadań ochronnych dl</w:t>
      </w:r>
      <w:r w:rsidR="004068CD">
        <w:rPr>
          <w:bCs/>
        </w:rPr>
        <w:t>a obszaru Natura 2000 – Forty w </w:t>
      </w:r>
      <w:r w:rsidR="0072728A" w:rsidRPr="00F04891">
        <w:rPr>
          <w:bCs/>
        </w:rPr>
        <w:t>Toruniu, w granicach którego obowiązują zasady i obowiązki określone w przepisach odrębnych</w:t>
      </w:r>
      <w:r w:rsidRPr="00F04891">
        <w:t>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kształtowania krajobrazu </w:t>
      </w:r>
      <w:r w:rsidRPr="00F04891">
        <w:t>– nie występuje potrzeba określania;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 xml:space="preserve">zasady ochrony dziedzictwa kulturowego i zabytków, w tym krajobrazów kulturowych oraz dóbr kultury współczesnej </w:t>
      </w:r>
      <w:r w:rsidRPr="00F04891">
        <w:t>– nie występuje potrzeba określania;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wymagania wynikające z potrzeb kształtowania przestrzeni publicznych – nie występuje potrzeba określania;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t>zasady kształtowania zabudowy oraz wskaźniki zagospodarowania terenu</w:t>
      </w:r>
      <w:r w:rsidR="00B96C27" w:rsidRPr="00F04891">
        <w:t xml:space="preserve"> </w:t>
      </w:r>
      <w:r w:rsidRPr="00F04891">
        <w:t>– nie występuje potrzeba określania;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</w:rPr>
      </w:pPr>
      <w:r w:rsidRPr="00F04891">
        <w:rPr>
          <w:iCs/>
        </w:rPr>
        <w:t>granice i sposoby zagospodarowania terenów lub obiektów podlegających ochronie, na podstawie odrębnych przepisów</w:t>
      </w:r>
      <w:r w:rsidR="00640302" w:rsidRPr="00F04891">
        <w:rPr>
          <w:iCs/>
        </w:rPr>
        <w:t xml:space="preserve"> </w:t>
      </w:r>
      <w:r w:rsidR="0072728A" w:rsidRPr="00F04891">
        <w:t>– nie występuje potrzeba określania</w:t>
      </w:r>
      <w:r w:rsidRPr="00F04891">
        <w:rPr>
          <w:iCs/>
        </w:rPr>
        <w:t>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  <w:rPr>
          <w:iCs/>
          <w:strike/>
        </w:rPr>
      </w:pPr>
      <w:r w:rsidRPr="00F04891">
        <w:rPr>
          <w:iCs/>
        </w:rPr>
        <w:t xml:space="preserve">szczegółowe zasady i warunki scalania i podziału nieruchomości – </w:t>
      </w:r>
      <w:r w:rsidRPr="00F04891">
        <w:t>nie występuje potrzeba określania</w:t>
      </w:r>
      <w:r w:rsidRPr="00F04891">
        <w:rPr>
          <w:iCs/>
        </w:rPr>
        <w:t>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</w:tabs>
        <w:ind w:left="567" w:hanging="425"/>
        <w:jc w:val="both"/>
      </w:pPr>
      <w:r w:rsidRPr="00F04891">
        <w:rPr>
          <w:iCs/>
        </w:rPr>
        <w:t>szczególne</w:t>
      </w:r>
      <w:r w:rsidRPr="00F04891">
        <w:t xml:space="preserve"> warunki zagospodarowania terenów oraz ograniczenia w ich użytkowaniu </w:t>
      </w:r>
      <w:r w:rsidRPr="00F04891">
        <w:rPr>
          <w:iCs/>
        </w:rPr>
        <w:t>–</w:t>
      </w:r>
      <w:r w:rsidRPr="00F04891">
        <w:t xml:space="preserve"> obsługa komunikacyjna z przyległych dróg publicznych, bezpośrednio lub poprzez drogi wewnętrzne – zgodnie z przepisami odrębnymi;</w:t>
      </w:r>
    </w:p>
    <w:p w:rsidR="002B348A" w:rsidRPr="00F04891" w:rsidRDefault="002B348A" w:rsidP="00464853">
      <w:pPr>
        <w:numPr>
          <w:ilvl w:val="0"/>
          <w:numId w:val="26"/>
        </w:numPr>
        <w:tabs>
          <w:tab w:val="clear" w:pos="454"/>
          <w:tab w:val="num" w:pos="567"/>
        </w:tabs>
        <w:ind w:left="567" w:hanging="425"/>
        <w:jc w:val="both"/>
      </w:pPr>
      <w:r w:rsidRPr="00F04891">
        <w:rPr>
          <w:iCs/>
        </w:rPr>
        <w:t>zasady</w:t>
      </w:r>
      <w:r w:rsidRPr="00F04891">
        <w:t xml:space="preserve"> modernizacji, rozbudowy i budowy systemów komunikacji i infrastruktury technicznej – zgodnie z przepisami odrębnymi;</w:t>
      </w:r>
    </w:p>
    <w:p w:rsidR="002B348A" w:rsidRPr="00F04891" w:rsidRDefault="002B348A" w:rsidP="00464853">
      <w:pPr>
        <w:numPr>
          <w:ilvl w:val="0"/>
          <w:numId w:val="26"/>
        </w:numPr>
        <w:ind w:left="567" w:hanging="425"/>
        <w:jc w:val="both"/>
        <w:rPr>
          <w:iCs/>
        </w:rPr>
      </w:pPr>
      <w:r w:rsidRPr="00F04891">
        <w:rPr>
          <w:iCs/>
        </w:rPr>
        <w:t>sposób i termin tymczasowego zagospodarowania, urządzania i użytkowania terenów – nie występuje potrzeba określania;</w:t>
      </w:r>
    </w:p>
    <w:p w:rsidR="002B348A" w:rsidRPr="00F04891" w:rsidRDefault="002B348A" w:rsidP="00464853">
      <w:pPr>
        <w:numPr>
          <w:ilvl w:val="0"/>
          <w:numId w:val="26"/>
        </w:numPr>
        <w:ind w:left="567" w:hanging="425"/>
        <w:jc w:val="both"/>
        <w:rPr>
          <w:strike/>
        </w:rPr>
      </w:pPr>
      <w:r w:rsidRPr="00F04891">
        <w:rPr>
          <w:iCs/>
        </w:rPr>
        <w:t>stawki procentowe, na podstawie których ustala się opłatę, o której mowa</w:t>
      </w:r>
      <w:r w:rsidR="00403FEA" w:rsidRPr="00F04891">
        <w:t xml:space="preserve"> w</w:t>
      </w:r>
      <w:r w:rsidR="00517080">
        <w:t xml:space="preserve"> </w:t>
      </w:r>
      <w:r w:rsidR="00403FEA" w:rsidRPr="00F04891">
        <w:t>art.</w:t>
      </w:r>
      <w:r w:rsidR="00517080">
        <w:t xml:space="preserve"> </w:t>
      </w:r>
      <w:r w:rsidR="00403FEA" w:rsidRPr="00F04891">
        <w:t>36 ust.</w:t>
      </w:r>
      <w:r w:rsidR="00517080">
        <w:t xml:space="preserve"> </w:t>
      </w:r>
      <w:r w:rsidR="00403FEA" w:rsidRPr="00F04891">
        <w:t xml:space="preserve">4 </w:t>
      </w:r>
      <w:r w:rsidRPr="00F04891">
        <w:t>ustawy o planowaniu i zagospodarowaniu przestrzennym – w wysokości 30%.</w:t>
      </w:r>
    </w:p>
    <w:p w:rsidR="00517080" w:rsidRDefault="00517080" w:rsidP="00464853">
      <w:pPr>
        <w:pStyle w:val="Tekstpodstawowy"/>
        <w:spacing w:after="0"/>
        <w:jc w:val="center"/>
        <w:rPr>
          <w:lang w:val="pl-PL"/>
        </w:rPr>
      </w:pPr>
    </w:p>
    <w:p w:rsidR="00517080" w:rsidRDefault="005D6EF2" w:rsidP="00464853">
      <w:pPr>
        <w:pStyle w:val="Tekstpodstawowy"/>
        <w:spacing w:after="0"/>
        <w:jc w:val="center"/>
        <w:rPr>
          <w:lang w:val="pl-PL"/>
        </w:rPr>
      </w:pPr>
      <w:r w:rsidRPr="00F04891">
        <w:rPr>
          <w:lang w:val="pl-PL"/>
        </w:rPr>
        <w:t>Rozdział 3</w:t>
      </w:r>
    </w:p>
    <w:p w:rsidR="005D6EF2" w:rsidRDefault="005D6EF2" w:rsidP="00464853">
      <w:pPr>
        <w:pStyle w:val="Tekstpodstawowy"/>
        <w:spacing w:after="0"/>
        <w:jc w:val="center"/>
        <w:rPr>
          <w:lang w:val="pl-PL"/>
        </w:rPr>
      </w:pPr>
      <w:r w:rsidRPr="00F04891">
        <w:rPr>
          <w:lang w:val="pl-PL"/>
        </w:rPr>
        <w:t>Przepisy końcowe</w:t>
      </w:r>
    </w:p>
    <w:p w:rsidR="00517080" w:rsidRPr="00F04891" w:rsidRDefault="00517080" w:rsidP="00464853">
      <w:pPr>
        <w:pStyle w:val="Tekstpodstawowy"/>
        <w:spacing w:after="0"/>
        <w:jc w:val="center"/>
        <w:rPr>
          <w:lang w:val="pl-PL"/>
        </w:rPr>
      </w:pPr>
    </w:p>
    <w:p w:rsidR="005D6EF2" w:rsidRPr="00F04891" w:rsidRDefault="007834E1" w:rsidP="00517080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517080">
        <w:rPr>
          <w:lang w:val="pl-PL"/>
        </w:rPr>
        <w:t xml:space="preserve"> </w:t>
      </w:r>
      <w:r w:rsidR="00F23700" w:rsidRPr="00F04891">
        <w:rPr>
          <w:lang w:val="pl-PL"/>
        </w:rPr>
        <w:t>41</w:t>
      </w:r>
      <w:r w:rsidR="005D6EF2" w:rsidRPr="00F04891">
        <w:rPr>
          <w:lang w:val="pl-PL"/>
        </w:rPr>
        <w:t>. Wykonanie uchwały powierza się Prezydentowi Miasta Torunia.</w:t>
      </w:r>
    </w:p>
    <w:p w:rsidR="00517080" w:rsidRDefault="00517080" w:rsidP="00517080">
      <w:pPr>
        <w:pStyle w:val="Tekstpodstawowy2"/>
        <w:ind w:firstLine="567"/>
        <w:rPr>
          <w:lang w:val="pl-PL"/>
        </w:rPr>
      </w:pPr>
    </w:p>
    <w:p w:rsidR="005D6EF2" w:rsidRPr="00F04891" w:rsidRDefault="00C8057A" w:rsidP="00517080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§</w:t>
      </w:r>
      <w:r w:rsidR="00517080">
        <w:rPr>
          <w:lang w:val="pl-PL"/>
        </w:rPr>
        <w:t xml:space="preserve"> </w:t>
      </w:r>
      <w:r w:rsidR="00F23700" w:rsidRPr="00F04891">
        <w:rPr>
          <w:lang w:val="pl-PL"/>
        </w:rPr>
        <w:t>42</w:t>
      </w:r>
      <w:r w:rsidR="005D6EF2" w:rsidRPr="00F04891">
        <w:rPr>
          <w:lang w:val="pl-PL"/>
        </w:rPr>
        <w:t>.</w:t>
      </w:r>
      <w:r w:rsidR="00517080">
        <w:rPr>
          <w:lang w:val="pl-PL"/>
        </w:rPr>
        <w:t xml:space="preserve"> </w:t>
      </w:r>
      <w:r w:rsidR="005D6EF2" w:rsidRPr="00F04891">
        <w:rPr>
          <w:lang w:val="pl-PL"/>
        </w:rPr>
        <w:t>1. Uchwała wchodzi w życie po upływie 14 dni od dnia jej ogłoszenia w Dzienniku Urzędowym Województwa Kujawsko-Pomorskiego.</w:t>
      </w:r>
    </w:p>
    <w:p w:rsidR="00941717" w:rsidRPr="00F04891" w:rsidRDefault="005D6EF2" w:rsidP="00517080">
      <w:pPr>
        <w:pStyle w:val="Tekstpodstawowy2"/>
        <w:ind w:firstLine="567"/>
        <w:rPr>
          <w:lang w:val="pl-PL"/>
        </w:rPr>
      </w:pPr>
      <w:r w:rsidRPr="00F04891">
        <w:rPr>
          <w:lang w:val="pl-PL"/>
        </w:rPr>
        <w:t>2. Uchwała, o której mowa w ust. 1, podlega publikacji na stronie internetowej Gminy Miasta Toru</w:t>
      </w:r>
      <w:r w:rsidR="005D0908" w:rsidRPr="00F04891">
        <w:rPr>
          <w:lang w:val="pl-PL"/>
        </w:rPr>
        <w:t>ń</w:t>
      </w:r>
      <w:r w:rsidRPr="00F04891">
        <w:rPr>
          <w:lang w:val="pl-PL"/>
        </w:rPr>
        <w:t>.</w:t>
      </w:r>
    </w:p>
    <w:p w:rsidR="0042393A" w:rsidRDefault="0042393A" w:rsidP="00464853">
      <w:pPr>
        <w:pStyle w:val="Tekstpodstawowywcity"/>
        <w:spacing w:after="0"/>
        <w:ind w:left="4944" w:firstLine="618"/>
        <w:jc w:val="center"/>
        <w:rPr>
          <w:lang w:val="pl-PL"/>
        </w:rPr>
      </w:pPr>
    </w:p>
    <w:p w:rsidR="00517080" w:rsidRDefault="00517080" w:rsidP="00464853">
      <w:pPr>
        <w:pStyle w:val="Tekstpodstawowywcity"/>
        <w:spacing w:after="0"/>
        <w:ind w:left="4944" w:firstLine="618"/>
        <w:jc w:val="center"/>
        <w:rPr>
          <w:lang w:val="pl-PL"/>
        </w:rPr>
      </w:pPr>
    </w:p>
    <w:p w:rsidR="00517080" w:rsidRDefault="00517080" w:rsidP="00464853">
      <w:pPr>
        <w:pStyle w:val="Tekstpodstawowywcity"/>
        <w:spacing w:after="0"/>
        <w:ind w:left="4944" w:firstLine="618"/>
        <w:jc w:val="center"/>
        <w:rPr>
          <w:lang w:val="pl-PL"/>
        </w:rPr>
      </w:pPr>
    </w:p>
    <w:p w:rsidR="00517080" w:rsidRPr="00F04891" w:rsidRDefault="00517080" w:rsidP="00464853">
      <w:pPr>
        <w:pStyle w:val="Tekstpodstawowywcity"/>
        <w:spacing w:after="0"/>
        <w:ind w:left="4944" w:firstLine="618"/>
        <w:jc w:val="center"/>
        <w:rPr>
          <w:lang w:val="pl-PL"/>
        </w:rPr>
      </w:pPr>
    </w:p>
    <w:p w:rsidR="005D6EF2" w:rsidRPr="00F04891" w:rsidRDefault="005D6EF2" w:rsidP="00517080">
      <w:pPr>
        <w:pStyle w:val="Tekstpodstawowywcity"/>
        <w:spacing w:after="0"/>
        <w:ind w:left="0" w:firstLine="3402"/>
        <w:jc w:val="center"/>
        <w:rPr>
          <w:lang w:val="pl-PL"/>
        </w:rPr>
      </w:pPr>
      <w:r w:rsidRPr="00F04891">
        <w:rPr>
          <w:lang w:val="pl-PL"/>
        </w:rPr>
        <w:t>Przewodniczący</w:t>
      </w:r>
    </w:p>
    <w:p w:rsidR="005D6EF2" w:rsidRPr="00F04891" w:rsidRDefault="005D6EF2" w:rsidP="00517080">
      <w:pPr>
        <w:pStyle w:val="Tekstpodstawowywcity"/>
        <w:spacing w:after="0"/>
        <w:ind w:left="0" w:firstLine="3402"/>
        <w:jc w:val="center"/>
        <w:rPr>
          <w:lang w:val="pl-PL"/>
        </w:rPr>
      </w:pPr>
      <w:r w:rsidRPr="00F04891">
        <w:rPr>
          <w:lang w:val="pl-PL"/>
        </w:rPr>
        <w:t>Rady Miasta Torunia</w:t>
      </w:r>
    </w:p>
    <w:p w:rsidR="00283346" w:rsidRPr="00F04891" w:rsidRDefault="004638E4" w:rsidP="00517080">
      <w:pPr>
        <w:pStyle w:val="Tekstpodstawowywcity"/>
        <w:spacing w:after="0"/>
        <w:ind w:left="0" w:firstLine="3402"/>
        <w:jc w:val="center"/>
        <w:rPr>
          <w:bCs/>
          <w:lang w:val="pl-PL"/>
        </w:rPr>
      </w:pPr>
      <w:r>
        <w:rPr>
          <w:bCs/>
          <w:lang w:val="pl-PL"/>
        </w:rPr>
        <w:t>/-/</w:t>
      </w:r>
      <w:r w:rsidR="0023718C" w:rsidRPr="00F04891">
        <w:rPr>
          <w:bCs/>
          <w:lang w:val="pl-PL"/>
        </w:rPr>
        <w:t>Marcin Czyżniewski</w:t>
      </w:r>
      <w:bookmarkStart w:id="0" w:name="_GoBack"/>
      <w:bookmarkEnd w:id="0"/>
    </w:p>
    <w:sectPr w:rsidR="00283346" w:rsidRPr="00F04891" w:rsidSect="00464853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39" w:rsidRDefault="00022F39">
      <w:r>
        <w:separator/>
      </w:r>
    </w:p>
  </w:endnote>
  <w:endnote w:type="continuationSeparator" w:id="0">
    <w:p w:rsidR="00022F39" w:rsidRDefault="0002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0F" w:rsidRDefault="00027A0F" w:rsidP="00092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27A0F" w:rsidRDefault="00027A0F" w:rsidP="001741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0F" w:rsidRPr="00932258" w:rsidRDefault="00027A0F" w:rsidP="00552012">
    <w:pPr>
      <w:pStyle w:val="Stopka"/>
      <w:framePr w:wrap="around" w:vAnchor="text" w:hAnchor="margin" w:xAlign="center" w:y="1"/>
      <w:rPr>
        <w:rStyle w:val="Numerstrony"/>
      </w:rPr>
    </w:pPr>
    <w:r w:rsidRPr="00932258">
      <w:rPr>
        <w:rStyle w:val="Numerstrony"/>
      </w:rPr>
      <w:fldChar w:fldCharType="begin"/>
    </w:r>
    <w:r w:rsidRPr="00932258">
      <w:rPr>
        <w:rStyle w:val="Numerstrony"/>
      </w:rPr>
      <w:instrText xml:space="preserve">PAGE  </w:instrText>
    </w:r>
    <w:r w:rsidRPr="00932258">
      <w:rPr>
        <w:rStyle w:val="Numerstrony"/>
      </w:rPr>
      <w:fldChar w:fldCharType="separate"/>
    </w:r>
    <w:r w:rsidR="004638E4">
      <w:rPr>
        <w:rStyle w:val="Numerstrony"/>
        <w:noProof/>
      </w:rPr>
      <w:t>48</w:t>
    </w:r>
    <w:r w:rsidRPr="00932258">
      <w:rPr>
        <w:rStyle w:val="Numerstrony"/>
      </w:rPr>
      <w:fldChar w:fldCharType="end"/>
    </w:r>
  </w:p>
  <w:p w:rsidR="00027A0F" w:rsidRDefault="00027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39" w:rsidRDefault="00022F39">
      <w:r>
        <w:separator/>
      </w:r>
    </w:p>
  </w:footnote>
  <w:footnote w:type="continuationSeparator" w:id="0">
    <w:p w:rsidR="00022F39" w:rsidRDefault="00022F39">
      <w:r>
        <w:continuationSeparator/>
      </w:r>
    </w:p>
  </w:footnote>
  <w:footnote w:id="1">
    <w:p w:rsidR="00027A0F" w:rsidRPr="00464853" w:rsidRDefault="00027A0F" w:rsidP="00D319D8">
      <w:pPr>
        <w:pStyle w:val="Tekstprzypisudolnego"/>
        <w:ind w:left="142" w:hanging="142"/>
        <w:jc w:val="both"/>
      </w:pPr>
      <w:r w:rsidRPr="00464853">
        <w:rPr>
          <w:rStyle w:val="Odwoanieprzypisudolnego"/>
        </w:rPr>
        <w:footnoteRef/>
      </w:r>
      <w:r w:rsidRPr="00464853">
        <w:t xml:space="preserve"> Zmiany tekstu jednolitego wyżej wymienionej ustawy zostały ogłoszone w Dz. U. z 2020 r. poz. 471, poz. 782, poz. 1086,i poz. 1378.</w:t>
      </w:r>
    </w:p>
  </w:footnote>
  <w:footnote w:id="2">
    <w:p w:rsidR="00027A0F" w:rsidRPr="00B150BA" w:rsidRDefault="00027A0F" w:rsidP="00464853">
      <w:pPr>
        <w:pStyle w:val="Tekstprzypisudolnego"/>
        <w:ind w:left="142" w:hanging="142"/>
        <w:jc w:val="both"/>
      </w:pPr>
      <w:r w:rsidRPr="00464853">
        <w:rPr>
          <w:rStyle w:val="Odwoanieprzypisudolnego"/>
        </w:rPr>
        <w:footnoteRef/>
      </w:r>
      <w:r w:rsidRPr="00464853">
        <w:t xml:space="preserve"> Zmiany tekstu jednolitego wyżej wymienionej ustawy zostały ogłoszone w Dz. U. z 2020 r. poz. 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551"/>
    <w:multiLevelType w:val="hybridMultilevel"/>
    <w:tmpl w:val="595EE68A"/>
    <w:lvl w:ilvl="0" w:tplc="0D30286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" w15:restartNumberingAfterBreak="0">
    <w:nsid w:val="0099196D"/>
    <w:multiLevelType w:val="hybridMultilevel"/>
    <w:tmpl w:val="C65648BC"/>
    <w:lvl w:ilvl="0" w:tplc="223E248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037450"/>
    <w:multiLevelType w:val="hybridMultilevel"/>
    <w:tmpl w:val="B5C2465A"/>
    <w:lvl w:ilvl="0" w:tplc="36189C16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1502E9"/>
    <w:multiLevelType w:val="hybridMultilevel"/>
    <w:tmpl w:val="6BFE8DB8"/>
    <w:lvl w:ilvl="0" w:tplc="7522F6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5035A"/>
    <w:multiLevelType w:val="hybridMultilevel"/>
    <w:tmpl w:val="A87047FC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3B43C49"/>
    <w:multiLevelType w:val="hybridMultilevel"/>
    <w:tmpl w:val="173A4E08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3EA4D3D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4155915"/>
    <w:multiLevelType w:val="hybridMultilevel"/>
    <w:tmpl w:val="16B0D89A"/>
    <w:lvl w:ilvl="0" w:tplc="1082A8AC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600DDB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C76B51"/>
    <w:multiLevelType w:val="hybridMultilevel"/>
    <w:tmpl w:val="A428361A"/>
    <w:lvl w:ilvl="0" w:tplc="3A50A0D6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D214E110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E03109"/>
    <w:multiLevelType w:val="hybridMultilevel"/>
    <w:tmpl w:val="44CA5334"/>
    <w:lvl w:ilvl="0" w:tplc="074E78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EA25C7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A73A9E"/>
    <w:multiLevelType w:val="hybridMultilevel"/>
    <w:tmpl w:val="E060828E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082052FF"/>
    <w:multiLevelType w:val="hybridMultilevel"/>
    <w:tmpl w:val="E25EC3C4"/>
    <w:lvl w:ilvl="0" w:tplc="35FA15A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8E01ADF"/>
    <w:multiLevelType w:val="hybridMultilevel"/>
    <w:tmpl w:val="A5F8AE68"/>
    <w:lvl w:ilvl="0" w:tplc="63F2A5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8A19DE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9A53C4E"/>
    <w:multiLevelType w:val="hybridMultilevel"/>
    <w:tmpl w:val="72BABE4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0A271B76"/>
    <w:multiLevelType w:val="hybridMultilevel"/>
    <w:tmpl w:val="495CB5BE"/>
    <w:lvl w:ilvl="0" w:tplc="DA5201F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0AE36A51"/>
    <w:multiLevelType w:val="hybridMultilevel"/>
    <w:tmpl w:val="452C2D60"/>
    <w:lvl w:ilvl="0" w:tplc="0114AB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35D37"/>
    <w:multiLevelType w:val="hybridMultilevel"/>
    <w:tmpl w:val="BE88F9A8"/>
    <w:lvl w:ilvl="0" w:tplc="FD7073E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0C3C01B5"/>
    <w:multiLevelType w:val="hybridMultilevel"/>
    <w:tmpl w:val="9E828410"/>
    <w:lvl w:ilvl="0" w:tplc="2FA2A97C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0C850D4A"/>
    <w:multiLevelType w:val="hybridMultilevel"/>
    <w:tmpl w:val="0022574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0CAD0DE0"/>
    <w:multiLevelType w:val="hybridMultilevel"/>
    <w:tmpl w:val="F4200D90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0CB5279A"/>
    <w:multiLevelType w:val="hybridMultilevel"/>
    <w:tmpl w:val="7B82953E"/>
    <w:lvl w:ilvl="0" w:tplc="07B898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D720F5A"/>
    <w:multiLevelType w:val="hybridMultilevel"/>
    <w:tmpl w:val="C49405BA"/>
    <w:lvl w:ilvl="0" w:tplc="FFEA64C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E2561B4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E504C2C"/>
    <w:multiLevelType w:val="hybridMultilevel"/>
    <w:tmpl w:val="EAD80EA2"/>
    <w:lvl w:ilvl="0" w:tplc="9E0223C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0E70074B"/>
    <w:multiLevelType w:val="hybridMultilevel"/>
    <w:tmpl w:val="6BFE8DB8"/>
    <w:lvl w:ilvl="0" w:tplc="7522F6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8360BF"/>
    <w:multiLevelType w:val="hybridMultilevel"/>
    <w:tmpl w:val="70165584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0F816D72"/>
    <w:multiLevelType w:val="hybridMultilevel"/>
    <w:tmpl w:val="7B0621F4"/>
    <w:lvl w:ilvl="0" w:tplc="EF5AF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0D03C24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16B6452"/>
    <w:multiLevelType w:val="hybridMultilevel"/>
    <w:tmpl w:val="D0FCED76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12B6115D"/>
    <w:multiLevelType w:val="hybridMultilevel"/>
    <w:tmpl w:val="8B0CE83C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12C07D4C"/>
    <w:multiLevelType w:val="hybridMultilevel"/>
    <w:tmpl w:val="5F4A19A2"/>
    <w:lvl w:ilvl="0" w:tplc="A7144E0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3427C61"/>
    <w:multiLevelType w:val="hybridMultilevel"/>
    <w:tmpl w:val="6ADE5718"/>
    <w:lvl w:ilvl="0" w:tplc="8D4C3E7C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3A25BF7"/>
    <w:multiLevelType w:val="hybridMultilevel"/>
    <w:tmpl w:val="83585716"/>
    <w:lvl w:ilvl="0" w:tplc="624A17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774902"/>
    <w:multiLevelType w:val="hybridMultilevel"/>
    <w:tmpl w:val="0FE2BCE6"/>
    <w:lvl w:ilvl="0" w:tplc="3D36B62E">
      <w:start w:val="1"/>
      <w:numFmt w:val="lowerLetter"/>
      <w:lvlText w:val="%1)"/>
      <w:lvlJc w:val="left"/>
      <w:pPr>
        <w:ind w:left="8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14C61663"/>
    <w:multiLevelType w:val="hybridMultilevel"/>
    <w:tmpl w:val="A5A0559C"/>
    <w:lvl w:ilvl="0" w:tplc="D644AFE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622421A"/>
    <w:multiLevelType w:val="hybridMultilevel"/>
    <w:tmpl w:val="7B82953E"/>
    <w:lvl w:ilvl="0" w:tplc="07B898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6446EC9"/>
    <w:multiLevelType w:val="hybridMultilevel"/>
    <w:tmpl w:val="CF5EEC92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69C1DE9"/>
    <w:multiLevelType w:val="hybridMultilevel"/>
    <w:tmpl w:val="EBF01AF8"/>
    <w:lvl w:ilvl="0" w:tplc="681C6DF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16E621AA"/>
    <w:multiLevelType w:val="hybridMultilevel"/>
    <w:tmpl w:val="C2FA64A0"/>
    <w:lvl w:ilvl="0" w:tplc="D960D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18A704D7"/>
    <w:multiLevelType w:val="hybridMultilevel"/>
    <w:tmpl w:val="99A830BC"/>
    <w:lvl w:ilvl="0" w:tplc="82B28A78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18D9672E"/>
    <w:multiLevelType w:val="hybridMultilevel"/>
    <w:tmpl w:val="379A8AC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18E256FA"/>
    <w:multiLevelType w:val="hybridMultilevel"/>
    <w:tmpl w:val="133EB0A6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19CA2100"/>
    <w:multiLevelType w:val="hybridMultilevel"/>
    <w:tmpl w:val="37B80E04"/>
    <w:lvl w:ilvl="0" w:tplc="FF6ED144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A6B2934"/>
    <w:multiLevelType w:val="hybridMultilevel"/>
    <w:tmpl w:val="F66C30E6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1B05465B"/>
    <w:multiLevelType w:val="hybridMultilevel"/>
    <w:tmpl w:val="A738B0FC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1B1C2F2B"/>
    <w:multiLevelType w:val="hybridMultilevel"/>
    <w:tmpl w:val="89A02DF6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1D88271A"/>
    <w:multiLevelType w:val="hybridMultilevel"/>
    <w:tmpl w:val="5C56DC02"/>
    <w:lvl w:ilvl="0" w:tplc="D1228A4E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05784A6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F84384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F5002BA"/>
    <w:multiLevelType w:val="hybridMultilevel"/>
    <w:tmpl w:val="12EC619C"/>
    <w:lvl w:ilvl="0" w:tplc="2438CCF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DE2155"/>
    <w:multiLevelType w:val="hybridMultilevel"/>
    <w:tmpl w:val="7B82953E"/>
    <w:lvl w:ilvl="0" w:tplc="07B898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1D5196D"/>
    <w:multiLevelType w:val="hybridMultilevel"/>
    <w:tmpl w:val="7BD63180"/>
    <w:lvl w:ilvl="0" w:tplc="617059A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29E33CC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2E90F14"/>
    <w:multiLevelType w:val="hybridMultilevel"/>
    <w:tmpl w:val="64A20A7C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24F348BC"/>
    <w:multiLevelType w:val="hybridMultilevel"/>
    <w:tmpl w:val="256E709A"/>
    <w:lvl w:ilvl="0" w:tplc="296EBB6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51A096E"/>
    <w:multiLevelType w:val="hybridMultilevel"/>
    <w:tmpl w:val="55E24BEA"/>
    <w:lvl w:ilvl="0" w:tplc="D37EFED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5D059C7"/>
    <w:multiLevelType w:val="hybridMultilevel"/>
    <w:tmpl w:val="F176C730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263B6EED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4D2065"/>
    <w:multiLevelType w:val="hybridMultilevel"/>
    <w:tmpl w:val="18583CD2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 w15:restartNumberingAfterBreak="0">
    <w:nsid w:val="26BF2B26"/>
    <w:multiLevelType w:val="hybridMultilevel"/>
    <w:tmpl w:val="0EC605D4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26ED7A53"/>
    <w:multiLevelType w:val="hybridMultilevel"/>
    <w:tmpl w:val="E60053B0"/>
    <w:lvl w:ilvl="0" w:tplc="ED20A7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9EE5771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A6F306A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AED05D1"/>
    <w:multiLevelType w:val="hybridMultilevel"/>
    <w:tmpl w:val="7E1EAC28"/>
    <w:lvl w:ilvl="0" w:tplc="16F89F42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C625BB9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CA97E7B"/>
    <w:multiLevelType w:val="hybridMultilevel"/>
    <w:tmpl w:val="F51E36F8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8" w15:restartNumberingAfterBreak="0">
    <w:nsid w:val="2DFC618F"/>
    <w:multiLevelType w:val="hybridMultilevel"/>
    <w:tmpl w:val="F468EC58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9" w15:restartNumberingAfterBreak="0">
    <w:nsid w:val="2E024061"/>
    <w:multiLevelType w:val="hybridMultilevel"/>
    <w:tmpl w:val="29E6B352"/>
    <w:lvl w:ilvl="0" w:tplc="7210325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EC20387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2F161B57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0001DD3"/>
    <w:multiLevelType w:val="hybridMultilevel"/>
    <w:tmpl w:val="82EAB5DC"/>
    <w:lvl w:ilvl="0" w:tplc="2AAC855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02E06A8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0CD6A19"/>
    <w:multiLevelType w:val="hybridMultilevel"/>
    <w:tmpl w:val="5936DEEE"/>
    <w:lvl w:ilvl="0" w:tplc="EE8046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1653B19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1F82D9E"/>
    <w:multiLevelType w:val="hybridMultilevel"/>
    <w:tmpl w:val="213690EA"/>
    <w:lvl w:ilvl="0" w:tplc="D2604984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326926C6"/>
    <w:multiLevelType w:val="hybridMultilevel"/>
    <w:tmpl w:val="4D320D4A"/>
    <w:lvl w:ilvl="0" w:tplc="31A26A5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332E1962"/>
    <w:multiLevelType w:val="hybridMultilevel"/>
    <w:tmpl w:val="21148126"/>
    <w:lvl w:ilvl="0" w:tplc="BB927E78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9" w15:restartNumberingAfterBreak="0">
    <w:nsid w:val="339B0F0E"/>
    <w:multiLevelType w:val="hybridMultilevel"/>
    <w:tmpl w:val="97869566"/>
    <w:lvl w:ilvl="0" w:tplc="7FD206D0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 w15:restartNumberingAfterBreak="0">
    <w:nsid w:val="33BF699C"/>
    <w:multiLevelType w:val="hybridMultilevel"/>
    <w:tmpl w:val="B0E261CE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1" w15:restartNumberingAfterBreak="0">
    <w:nsid w:val="342D54DB"/>
    <w:multiLevelType w:val="hybridMultilevel"/>
    <w:tmpl w:val="9AC4BC86"/>
    <w:lvl w:ilvl="0" w:tplc="AA7E34F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333B09"/>
    <w:multiLevelType w:val="hybridMultilevel"/>
    <w:tmpl w:val="7B82953E"/>
    <w:lvl w:ilvl="0" w:tplc="07B898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46C54F0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49A2840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4EF7D52"/>
    <w:multiLevelType w:val="hybridMultilevel"/>
    <w:tmpl w:val="13DAF432"/>
    <w:lvl w:ilvl="0" w:tplc="A966511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53616FB"/>
    <w:multiLevelType w:val="hybridMultilevel"/>
    <w:tmpl w:val="609E0408"/>
    <w:lvl w:ilvl="0" w:tplc="E7EE2D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62D185E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370C7F1D"/>
    <w:multiLevelType w:val="hybridMultilevel"/>
    <w:tmpl w:val="BA56F41E"/>
    <w:lvl w:ilvl="0" w:tplc="CD3281AA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9" w15:restartNumberingAfterBreak="0">
    <w:nsid w:val="37BA12D6"/>
    <w:multiLevelType w:val="hybridMultilevel"/>
    <w:tmpl w:val="30800372"/>
    <w:lvl w:ilvl="0" w:tplc="93140BCA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38460985"/>
    <w:multiLevelType w:val="hybridMultilevel"/>
    <w:tmpl w:val="9FBEAC82"/>
    <w:lvl w:ilvl="0" w:tplc="75AE339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385C61B9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8AF5518"/>
    <w:multiLevelType w:val="hybridMultilevel"/>
    <w:tmpl w:val="A71C7AF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3" w15:restartNumberingAfterBreak="0">
    <w:nsid w:val="38ED1BC1"/>
    <w:multiLevelType w:val="hybridMultilevel"/>
    <w:tmpl w:val="466873F6"/>
    <w:lvl w:ilvl="0" w:tplc="8D6AC3A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4" w15:restartNumberingAfterBreak="0">
    <w:nsid w:val="3935748A"/>
    <w:multiLevelType w:val="hybridMultilevel"/>
    <w:tmpl w:val="4182672A"/>
    <w:lvl w:ilvl="0" w:tplc="303862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B0613DA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B6B42DE"/>
    <w:multiLevelType w:val="hybridMultilevel"/>
    <w:tmpl w:val="EC120258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7" w15:restartNumberingAfterBreak="0">
    <w:nsid w:val="3B8E0322"/>
    <w:multiLevelType w:val="hybridMultilevel"/>
    <w:tmpl w:val="B27A7D78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3BBA0520"/>
    <w:multiLevelType w:val="hybridMultilevel"/>
    <w:tmpl w:val="831E740E"/>
    <w:lvl w:ilvl="0" w:tplc="3342B4B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9" w15:restartNumberingAfterBreak="0">
    <w:nsid w:val="3BDD5373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C264FB0"/>
    <w:multiLevelType w:val="hybridMultilevel"/>
    <w:tmpl w:val="FF60A1FC"/>
    <w:lvl w:ilvl="0" w:tplc="BA42F0DC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3C8749A2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D077864"/>
    <w:multiLevelType w:val="hybridMultilevel"/>
    <w:tmpl w:val="EB34ADB6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3" w15:restartNumberingAfterBreak="0">
    <w:nsid w:val="3D3E2F40"/>
    <w:multiLevelType w:val="hybridMultilevel"/>
    <w:tmpl w:val="7190396A"/>
    <w:lvl w:ilvl="0" w:tplc="A3C8D95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4" w15:restartNumberingAfterBreak="0">
    <w:nsid w:val="3D4B384E"/>
    <w:multiLevelType w:val="hybridMultilevel"/>
    <w:tmpl w:val="BBEA96B8"/>
    <w:lvl w:ilvl="0" w:tplc="93E425D0">
      <w:start w:val="1"/>
      <w:numFmt w:val="lowerLetter"/>
      <w:lvlText w:val="%1)"/>
      <w:lvlJc w:val="left"/>
      <w:pPr>
        <w:ind w:left="8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5" w15:restartNumberingAfterBreak="0">
    <w:nsid w:val="3DDF5E55"/>
    <w:multiLevelType w:val="hybridMultilevel"/>
    <w:tmpl w:val="68AE75D6"/>
    <w:lvl w:ilvl="0" w:tplc="12243E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E0C0865"/>
    <w:multiLevelType w:val="hybridMultilevel"/>
    <w:tmpl w:val="7ACEA9E2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7" w15:restartNumberingAfterBreak="0">
    <w:nsid w:val="3E952AD6"/>
    <w:multiLevelType w:val="hybridMultilevel"/>
    <w:tmpl w:val="C6903440"/>
    <w:lvl w:ilvl="0" w:tplc="523C30FE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D276A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2295931"/>
    <w:multiLevelType w:val="hybridMultilevel"/>
    <w:tmpl w:val="E1E6D130"/>
    <w:lvl w:ilvl="0" w:tplc="CE0ADB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423118D0"/>
    <w:multiLevelType w:val="hybridMultilevel"/>
    <w:tmpl w:val="705AAC8A"/>
    <w:lvl w:ilvl="0" w:tplc="B09A745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423E0B2F"/>
    <w:multiLevelType w:val="hybridMultilevel"/>
    <w:tmpl w:val="FB6C08FE"/>
    <w:lvl w:ilvl="0" w:tplc="9A52D4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25862EA"/>
    <w:multiLevelType w:val="hybridMultilevel"/>
    <w:tmpl w:val="D69A697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2" w15:restartNumberingAfterBreak="0">
    <w:nsid w:val="42CB299E"/>
    <w:multiLevelType w:val="hybridMultilevel"/>
    <w:tmpl w:val="B4DCF200"/>
    <w:lvl w:ilvl="0" w:tplc="483207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2D80B5A"/>
    <w:multiLevelType w:val="hybridMultilevel"/>
    <w:tmpl w:val="70468EB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4" w15:restartNumberingAfterBreak="0">
    <w:nsid w:val="439727E5"/>
    <w:multiLevelType w:val="hybridMultilevel"/>
    <w:tmpl w:val="4D82EF44"/>
    <w:lvl w:ilvl="0" w:tplc="82D48D5A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C878478C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 w:tplc="87207344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E61581"/>
    <w:multiLevelType w:val="hybridMultilevel"/>
    <w:tmpl w:val="641C26A2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6" w15:restartNumberingAfterBreak="0">
    <w:nsid w:val="443C72BF"/>
    <w:multiLevelType w:val="hybridMultilevel"/>
    <w:tmpl w:val="ACEA2F48"/>
    <w:lvl w:ilvl="0" w:tplc="514E9D2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44DB3ACD"/>
    <w:multiLevelType w:val="hybridMultilevel"/>
    <w:tmpl w:val="299E14D2"/>
    <w:lvl w:ilvl="0" w:tplc="7BA4BBE0">
      <w:start w:val="1"/>
      <w:numFmt w:val="lowerLetter"/>
      <w:lvlText w:val="%1)"/>
      <w:lvlJc w:val="left"/>
      <w:pPr>
        <w:ind w:left="957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45146182"/>
    <w:multiLevelType w:val="hybridMultilevel"/>
    <w:tmpl w:val="A320A526"/>
    <w:lvl w:ilvl="0" w:tplc="0D12CDDA">
      <w:start w:val="1"/>
      <w:numFmt w:val="lowerLetter"/>
      <w:lvlText w:val="%1)"/>
      <w:lvlJc w:val="left"/>
      <w:pPr>
        <w:ind w:left="8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9" w15:restartNumberingAfterBreak="0">
    <w:nsid w:val="454B11A7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5811620"/>
    <w:multiLevelType w:val="hybridMultilevel"/>
    <w:tmpl w:val="A94C567E"/>
    <w:lvl w:ilvl="0" w:tplc="E852542C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 w15:restartNumberingAfterBreak="0">
    <w:nsid w:val="49340B9B"/>
    <w:multiLevelType w:val="hybridMultilevel"/>
    <w:tmpl w:val="DCEE55E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2" w15:restartNumberingAfterBreak="0">
    <w:nsid w:val="49E525B9"/>
    <w:multiLevelType w:val="hybridMultilevel"/>
    <w:tmpl w:val="B18CE1B6"/>
    <w:lvl w:ilvl="0" w:tplc="154C48E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26310F"/>
    <w:multiLevelType w:val="hybridMultilevel"/>
    <w:tmpl w:val="AF04BE7E"/>
    <w:lvl w:ilvl="0" w:tplc="009492F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414434"/>
    <w:multiLevelType w:val="hybridMultilevel"/>
    <w:tmpl w:val="9FA2A10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5" w15:restartNumberingAfterBreak="0">
    <w:nsid w:val="4C343286"/>
    <w:multiLevelType w:val="hybridMultilevel"/>
    <w:tmpl w:val="AEF6BFA0"/>
    <w:lvl w:ilvl="0" w:tplc="0B9EF1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C603AA6"/>
    <w:multiLevelType w:val="hybridMultilevel"/>
    <w:tmpl w:val="B2726C50"/>
    <w:lvl w:ilvl="0" w:tplc="DAE05F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D395427"/>
    <w:multiLevelType w:val="hybridMultilevel"/>
    <w:tmpl w:val="9FC6F1A2"/>
    <w:lvl w:ilvl="0" w:tplc="0D305E2E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45C61F9E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C42E7B"/>
    <w:multiLevelType w:val="hybridMultilevel"/>
    <w:tmpl w:val="BAA60696"/>
    <w:lvl w:ilvl="0" w:tplc="04F0AB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4F2049FB"/>
    <w:multiLevelType w:val="hybridMultilevel"/>
    <w:tmpl w:val="A91AD98A"/>
    <w:lvl w:ilvl="0" w:tplc="E356F870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0" w15:restartNumberingAfterBreak="0">
    <w:nsid w:val="4F553C9D"/>
    <w:multiLevelType w:val="hybridMultilevel"/>
    <w:tmpl w:val="30FC919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1" w15:restartNumberingAfterBreak="0">
    <w:nsid w:val="50366360"/>
    <w:multiLevelType w:val="hybridMultilevel"/>
    <w:tmpl w:val="4182672A"/>
    <w:lvl w:ilvl="0" w:tplc="303862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3F3F2D"/>
    <w:multiLevelType w:val="hybridMultilevel"/>
    <w:tmpl w:val="DEDC2E68"/>
    <w:lvl w:ilvl="0" w:tplc="3E38529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0807475"/>
    <w:multiLevelType w:val="hybridMultilevel"/>
    <w:tmpl w:val="6F6877DE"/>
    <w:lvl w:ilvl="0" w:tplc="0CC8B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50883B9B"/>
    <w:multiLevelType w:val="hybridMultilevel"/>
    <w:tmpl w:val="DFB24706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5" w15:restartNumberingAfterBreak="0">
    <w:nsid w:val="509A5A00"/>
    <w:multiLevelType w:val="hybridMultilevel"/>
    <w:tmpl w:val="4AC6EF4E"/>
    <w:lvl w:ilvl="0" w:tplc="B25E342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6" w15:restartNumberingAfterBreak="0">
    <w:nsid w:val="50EE6ECD"/>
    <w:multiLevelType w:val="hybridMultilevel"/>
    <w:tmpl w:val="F350C53C"/>
    <w:lvl w:ilvl="0" w:tplc="A01AA014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962AA2"/>
    <w:multiLevelType w:val="hybridMultilevel"/>
    <w:tmpl w:val="5936DEEE"/>
    <w:lvl w:ilvl="0" w:tplc="EE8046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1C66AA4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51CF4B8E"/>
    <w:multiLevelType w:val="hybridMultilevel"/>
    <w:tmpl w:val="26BC5B50"/>
    <w:lvl w:ilvl="0" w:tplc="D576D102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57A81A3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2" w:tplc="87207344">
      <w:start w:val="1"/>
      <w:numFmt w:val="lowerLetter"/>
      <w:lvlText w:val="%3)"/>
      <w:lvlJc w:val="left"/>
      <w:pPr>
        <w:ind w:left="2160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0960CB"/>
    <w:multiLevelType w:val="hybridMultilevel"/>
    <w:tmpl w:val="2E864F50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1" w15:restartNumberingAfterBreak="0">
    <w:nsid w:val="53582DDE"/>
    <w:multiLevelType w:val="hybridMultilevel"/>
    <w:tmpl w:val="F0FA43FC"/>
    <w:lvl w:ilvl="0" w:tplc="C324B60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538F611D"/>
    <w:multiLevelType w:val="hybridMultilevel"/>
    <w:tmpl w:val="4A6A2E32"/>
    <w:lvl w:ilvl="0" w:tplc="A772595A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3" w15:restartNumberingAfterBreak="0">
    <w:nsid w:val="53A23CE7"/>
    <w:multiLevelType w:val="hybridMultilevel"/>
    <w:tmpl w:val="446E93E2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4" w15:restartNumberingAfterBreak="0">
    <w:nsid w:val="53F808C0"/>
    <w:multiLevelType w:val="hybridMultilevel"/>
    <w:tmpl w:val="FB0ED9D0"/>
    <w:lvl w:ilvl="0" w:tplc="ADFC4256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54CE319E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53E7F6E"/>
    <w:multiLevelType w:val="hybridMultilevel"/>
    <w:tmpl w:val="38D6BAAA"/>
    <w:lvl w:ilvl="0" w:tplc="93E682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5491ECA"/>
    <w:multiLevelType w:val="hybridMultilevel"/>
    <w:tmpl w:val="C1BCE16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8" w15:restartNumberingAfterBreak="0">
    <w:nsid w:val="583D6283"/>
    <w:multiLevelType w:val="hybridMultilevel"/>
    <w:tmpl w:val="05584DF2"/>
    <w:lvl w:ilvl="0" w:tplc="5900EF46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45C61F9E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F205BD"/>
    <w:multiLevelType w:val="hybridMultilevel"/>
    <w:tmpl w:val="A6D48B5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0" w15:restartNumberingAfterBreak="0">
    <w:nsid w:val="5907232A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A1E0861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B4702F9"/>
    <w:multiLevelType w:val="hybridMultilevel"/>
    <w:tmpl w:val="7B0621F4"/>
    <w:lvl w:ilvl="0" w:tplc="EF5AF4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B5C2594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5C20128B"/>
    <w:multiLevelType w:val="hybridMultilevel"/>
    <w:tmpl w:val="213690EA"/>
    <w:lvl w:ilvl="0" w:tplc="D2604984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5C394D42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D9A1F70"/>
    <w:multiLevelType w:val="hybridMultilevel"/>
    <w:tmpl w:val="FEACD2DC"/>
    <w:lvl w:ilvl="0" w:tplc="3976BD76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7" w15:restartNumberingAfterBreak="0">
    <w:nsid w:val="5E117F6F"/>
    <w:multiLevelType w:val="hybridMultilevel"/>
    <w:tmpl w:val="F98860CC"/>
    <w:lvl w:ilvl="0" w:tplc="CE3C7258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2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8" w15:restartNumberingAfterBreak="0">
    <w:nsid w:val="5F964BEE"/>
    <w:multiLevelType w:val="hybridMultilevel"/>
    <w:tmpl w:val="F048BB10"/>
    <w:lvl w:ilvl="0" w:tplc="082E3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9" w15:restartNumberingAfterBreak="0">
    <w:nsid w:val="600F7410"/>
    <w:multiLevelType w:val="hybridMultilevel"/>
    <w:tmpl w:val="609E0408"/>
    <w:lvl w:ilvl="0" w:tplc="E7EE2D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11C4080"/>
    <w:multiLevelType w:val="hybridMultilevel"/>
    <w:tmpl w:val="563CD388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1" w15:restartNumberingAfterBreak="0">
    <w:nsid w:val="613D28CD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1FC46FA"/>
    <w:multiLevelType w:val="hybridMultilevel"/>
    <w:tmpl w:val="6BA050A4"/>
    <w:lvl w:ilvl="0" w:tplc="F2B6DAA8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F640824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6C1A01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4" w15:restartNumberingAfterBreak="0">
    <w:nsid w:val="62AD55F0"/>
    <w:multiLevelType w:val="hybridMultilevel"/>
    <w:tmpl w:val="6D20EE00"/>
    <w:lvl w:ilvl="0" w:tplc="6340E47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5" w15:restartNumberingAfterBreak="0">
    <w:nsid w:val="633712B8"/>
    <w:multiLevelType w:val="hybridMultilevel"/>
    <w:tmpl w:val="CE0E79F0"/>
    <w:lvl w:ilvl="0" w:tplc="03F65F92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Arial" w:hint="default"/>
        <w:b w:val="0"/>
        <w:i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6" w15:restartNumberingAfterBreak="0">
    <w:nsid w:val="634F11FE"/>
    <w:multiLevelType w:val="hybridMultilevel"/>
    <w:tmpl w:val="FD6CBDBC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7" w15:restartNumberingAfterBreak="0">
    <w:nsid w:val="63B97903"/>
    <w:multiLevelType w:val="hybridMultilevel"/>
    <w:tmpl w:val="ADC6F73E"/>
    <w:lvl w:ilvl="0" w:tplc="0720D03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8" w15:restartNumberingAfterBreak="0">
    <w:nsid w:val="65B04EEA"/>
    <w:multiLevelType w:val="hybridMultilevel"/>
    <w:tmpl w:val="C1E87D44"/>
    <w:lvl w:ilvl="0" w:tplc="2D7A280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 w15:restartNumberingAfterBreak="0">
    <w:nsid w:val="667617E7"/>
    <w:multiLevelType w:val="hybridMultilevel"/>
    <w:tmpl w:val="AFBC710E"/>
    <w:lvl w:ilvl="0" w:tplc="F03006B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0" w15:restartNumberingAfterBreak="0">
    <w:nsid w:val="66A756D7"/>
    <w:multiLevelType w:val="hybridMultilevel"/>
    <w:tmpl w:val="A014ABE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1" w15:restartNumberingAfterBreak="0">
    <w:nsid w:val="66E53983"/>
    <w:multiLevelType w:val="hybridMultilevel"/>
    <w:tmpl w:val="3662D40A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2" w15:restartNumberingAfterBreak="0">
    <w:nsid w:val="67597EB5"/>
    <w:multiLevelType w:val="hybridMultilevel"/>
    <w:tmpl w:val="7F263864"/>
    <w:lvl w:ilvl="0" w:tplc="F14C77E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AC6D54"/>
    <w:multiLevelType w:val="hybridMultilevel"/>
    <w:tmpl w:val="2FC05F72"/>
    <w:lvl w:ilvl="0" w:tplc="F5984A5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4" w15:restartNumberingAfterBreak="0">
    <w:nsid w:val="67DC37E6"/>
    <w:multiLevelType w:val="hybridMultilevel"/>
    <w:tmpl w:val="520C0D4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5" w15:restartNumberingAfterBreak="0">
    <w:nsid w:val="691A4A40"/>
    <w:multiLevelType w:val="hybridMultilevel"/>
    <w:tmpl w:val="59E4DB72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6" w15:restartNumberingAfterBreak="0">
    <w:nsid w:val="695B1867"/>
    <w:multiLevelType w:val="hybridMultilevel"/>
    <w:tmpl w:val="ABD46906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7" w15:restartNumberingAfterBreak="0">
    <w:nsid w:val="6984457B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6A65048A"/>
    <w:multiLevelType w:val="hybridMultilevel"/>
    <w:tmpl w:val="90BCFF80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9" w15:restartNumberingAfterBreak="0">
    <w:nsid w:val="6B392822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0" w15:restartNumberingAfterBreak="0">
    <w:nsid w:val="6B864100"/>
    <w:multiLevelType w:val="hybridMultilevel"/>
    <w:tmpl w:val="AF980194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1" w15:restartNumberingAfterBreak="0">
    <w:nsid w:val="6C025C2C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6C793BD6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C925E03"/>
    <w:multiLevelType w:val="hybridMultilevel"/>
    <w:tmpl w:val="CFA6CBD0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6CBD61DA"/>
    <w:multiLevelType w:val="hybridMultilevel"/>
    <w:tmpl w:val="3E9EAF7C"/>
    <w:lvl w:ilvl="0" w:tplc="B3E6FEE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6CDA42E6"/>
    <w:multiLevelType w:val="hybridMultilevel"/>
    <w:tmpl w:val="AA3068D0"/>
    <w:lvl w:ilvl="0" w:tplc="A3D6B01C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6" w15:restartNumberingAfterBreak="0">
    <w:nsid w:val="6E1608BD"/>
    <w:multiLevelType w:val="hybridMultilevel"/>
    <w:tmpl w:val="CBC61FBE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7" w15:restartNumberingAfterBreak="0">
    <w:nsid w:val="6EA32894"/>
    <w:multiLevelType w:val="hybridMultilevel"/>
    <w:tmpl w:val="CA0CB112"/>
    <w:lvl w:ilvl="0" w:tplc="904E9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F126092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01D6AA3"/>
    <w:multiLevelType w:val="hybridMultilevel"/>
    <w:tmpl w:val="83A4A29E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0" w15:restartNumberingAfterBreak="0">
    <w:nsid w:val="70513386"/>
    <w:multiLevelType w:val="hybridMultilevel"/>
    <w:tmpl w:val="6BFE8DB8"/>
    <w:lvl w:ilvl="0" w:tplc="7522F6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1371819"/>
    <w:multiLevelType w:val="hybridMultilevel"/>
    <w:tmpl w:val="DD2EC954"/>
    <w:lvl w:ilvl="0" w:tplc="0916DAB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2" w15:restartNumberingAfterBreak="0">
    <w:nsid w:val="71BC78F1"/>
    <w:multiLevelType w:val="hybridMultilevel"/>
    <w:tmpl w:val="AC20B9A6"/>
    <w:lvl w:ilvl="0" w:tplc="6F0A408A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5748ED7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026E96"/>
    <w:multiLevelType w:val="hybridMultilevel"/>
    <w:tmpl w:val="94F2B2DA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4" w15:restartNumberingAfterBreak="0">
    <w:nsid w:val="74FD5FDB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75185B5B"/>
    <w:multiLevelType w:val="hybridMultilevel"/>
    <w:tmpl w:val="6896C0E8"/>
    <w:lvl w:ilvl="0" w:tplc="5D8ADE4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strike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75812640"/>
    <w:multiLevelType w:val="hybridMultilevel"/>
    <w:tmpl w:val="D67E55C8"/>
    <w:lvl w:ilvl="0" w:tplc="B39046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5964BBF"/>
    <w:multiLevelType w:val="hybridMultilevel"/>
    <w:tmpl w:val="32A419AE"/>
    <w:lvl w:ilvl="0" w:tplc="AFD04DE6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669605C"/>
    <w:multiLevelType w:val="hybridMultilevel"/>
    <w:tmpl w:val="8B7A60EA"/>
    <w:lvl w:ilvl="0" w:tplc="8C90F4EA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2"/>
      </w:rPr>
    </w:lvl>
    <w:lvl w:ilvl="1" w:tplc="E6A600F8">
      <w:start w:val="1"/>
      <w:numFmt w:val="lowerLetter"/>
      <w:lvlText w:val="%2)"/>
      <w:lvlJc w:val="left"/>
      <w:pPr>
        <w:tabs>
          <w:tab w:val="num" w:pos="757"/>
        </w:tabs>
        <w:ind w:left="757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2" w:tplc="E0D87604">
      <w:start w:val="2"/>
      <w:numFmt w:val="decimal"/>
      <w:lvlText w:val="%3."/>
      <w:lvlJc w:val="left"/>
      <w:pPr>
        <w:tabs>
          <w:tab w:val="num" w:pos="530"/>
        </w:tabs>
        <w:ind w:left="0" w:firstLine="170"/>
      </w:pPr>
      <w:rPr>
        <w:rFonts w:hint="default"/>
        <w:b/>
      </w:rPr>
    </w:lvl>
    <w:lvl w:ilvl="3" w:tplc="DDEE808A">
      <w:start w:val="1"/>
      <w:numFmt w:val="decimal"/>
      <w:lvlText w:val="%4)"/>
      <w:lvlJc w:val="left"/>
      <w:pPr>
        <w:tabs>
          <w:tab w:val="num" w:pos="417"/>
        </w:tabs>
        <w:ind w:left="397" w:hanging="340"/>
      </w:pPr>
      <w:rPr>
        <w:rFonts w:ascii="Arial" w:hAnsi="Arial" w:cs="Times New Roman" w:hint="default"/>
        <w:b w:val="0"/>
        <w:i w:val="0"/>
        <w:sz w:val="24"/>
      </w:rPr>
    </w:lvl>
    <w:lvl w:ilvl="4" w:tplc="A116415A">
      <w:start w:val="7"/>
      <w:numFmt w:val="decimal"/>
      <w:lvlText w:val="%5."/>
      <w:lvlJc w:val="left"/>
      <w:pPr>
        <w:tabs>
          <w:tab w:val="num" w:pos="530"/>
        </w:tabs>
        <w:ind w:left="0" w:firstLine="170"/>
      </w:pPr>
      <w:rPr>
        <w:rFonts w:hint="default"/>
        <w:b/>
      </w:rPr>
    </w:lvl>
    <w:lvl w:ilvl="5" w:tplc="6A4073E6">
      <w:start w:val="1"/>
      <w:numFmt w:val="decimal"/>
      <w:lvlText w:val="%6)"/>
      <w:lvlJc w:val="left"/>
      <w:pPr>
        <w:tabs>
          <w:tab w:val="num" w:pos="417"/>
        </w:tabs>
        <w:ind w:left="397" w:hanging="340"/>
      </w:pPr>
      <w:rPr>
        <w:rFonts w:ascii="Arial" w:hAnsi="Arial" w:cs="Times New Roman" w:hint="default"/>
        <w:b w:val="0"/>
        <w:i w:val="0"/>
        <w:sz w:val="24"/>
      </w:rPr>
    </w:lvl>
    <w:lvl w:ilvl="6" w:tplc="D9F40F0C">
      <w:start w:val="10"/>
      <w:numFmt w:val="decimal"/>
      <w:lvlText w:val="%7."/>
      <w:lvlJc w:val="left"/>
      <w:pPr>
        <w:tabs>
          <w:tab w:val="num" w:pos="530"/>
        </w:tabs>
        <w:ind w:left="0" w:firstLine="170"/>
      </w:pPr>
      <w:rPr>
        <w:rFonts w:hint="default"/>
        <w:b/>
      </w:rPr>
    </w:lvl>
    <w:lvl w:ilvl="7" w:tplc="5FF80A18">
      <w:start w:val="1"/>
      <w:numFmt w:val="decimal"/>
      <w:lvlText w:val="%8)"/>
      <w:lvlJc w:val="left"/>
      <w:pPr>
        <w:tabs>
          <w:tab w:val="num" w:pos="417"/>
        </w:tabs>
        <w:ind w:left="397" w:hanging="340"/>
      </w:pPr>
      <w:rPr>
        <w:rFonts w:ascii="Arial" w:hAnsi="Arial" w:cs="Times New Roman" w:hint="default"/>
        <w:b w:val="0"/>
        <w:i w:val="0"/>
        <w:sz w:val="24"/>
      </w:rPr>
    </w:lvl>
    <w:lvl w:ilvl="8" w:tplc="A0CC289C">
      <w:start w:val="1"/>
      <w:numFmt w:val="bullet"/>
      <w:lvlText w:val="-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 w:cs="Times New Roman" w:hint="default"/>
      </w:rPr>
    </w:lvl>
  </w:abstractNum>
  <w:abstractNum w:abstractNumId="199" w15:restartNumberingAfterBreak="0">
    <w:nsid w:val="784F322B"/>
    <w:multiLevelType w:val="hybridMultilevel"/>
    <w:tmpl w:val="1D92BFC0"/>
    <w:lvl w:ilvl="0" w:tplc="245C5A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79852C6C"/>
    <w:multiLevelType w:val="hybridMultilevel"/>
    <w:tmpl w:val="FE989FEC"/>
    <w:lvl w:ilvl="0" w:tplc="B00A23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9DC447C"/>
    <w:multiLevelType w:val="hybridMultilevel"/>
    <w:tmpl w:val="6D968D66"/>
    <w:lvl w:ilvl="0" w:tplc="1ADAA80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7A222B94"/>
    <w:multiLevelType w:val="hybridMultilevel"/>
    <w:tmpl w:val="179868F4"/>
    <w:lvl w:ilvl="0" w:tplc="CD3281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3" w15:restartNumberingAfterBreak="0">
    <w:nsid w:val="7B0D6B1F"/>
    <w:multiLevelType w:val="hybridMultilevel"/>
    <w:tmpl w:val="68AE75D6"/>
    <w:lvl w:ilvl="0" w:tplc="12243E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B762857"/>
    <w:multiLevelType w:val="hybridMultilevel"/>
    <w:tmpl w:val="B1CA18B0"/>
    <w:lvl w:ilvl="0" w:tplc="A1722BC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7C080D5A"/>
    <w:multiLevelType w:val="hybridMultilevel"/>
    <w:tmpl w:val="45483D4A"/>
    <w:lvl w:ilvl="0" w:tplc="A5C4E29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6" w15:restartNumberingAfterBreak="0">
    <w:nsid w:val="7C7B4CD5"/>
    <w:multiLevelType w:val="hybridMultilevel"/>
    <w:tmpl w:val="B3E00DE2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7" w15:restartNumberingAfterBreak="0">
    <w:nsid w:val="7CA46228"/>
    <w:multiLevelType w:val="hybridMultilevel"/>
    <w:tmpl w:val="A2980952"/>
    <w:lvl w:ilvl="0" w:tplc="A7144086">
      <w:start w:val="1"/>
      <w:numFmt w:val="decimal"/>
      <w:lvlText w:val="%1)"/>
      <w:lvlJc w:val="left"/>
      <w:pPr>
        <w:tabs>
          <w:tab w:val="num" w:pos="994"/>
        </w:tabs>
        <w:ind w:left="99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8" w15:restartNumberingAfterBreak="0">
    <w:nsid w:val="7D853613"/>
    <w:multiLevelType w:val="hybridMultilevel"/>
    <w:tmpl w:val="3E98BF80"/>
    <w:lvl w:ilvl="0" w:tplc="A0D6C5B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DE51014"/>
    <w:multiLevelType w:val="hybridMultilevel"/>
    <w:tmpl w:val="16F86640"/>
    <w:lvl w:ilvl="0" w:tplc="D2348EA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0" w15:restartNumberingAfterBreak="0">
    <w:nsid w:val="7F274C1F"/>
    <w:multiLevelType w:val="hybridMultilevel"/>
    <w:tmpl w:val="C2EEDB44"/>
    <w:lvl w:ilvl="0" w:tplc="6DB63B1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1" w15:restartNumberingAfterBreak="0">
    <w:nsid w:val="7F4848E7"/>
    <w:multiLevelType w:val="hybridMultilevel"/>
    <w:tmpl w:val="23D06D38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2" w15:restartNumberingAfterBreak="0">
    <w:nsid w:val="7F646ED0"/>
    <w:multiLevelType w:val="hybridMultilevel"/>
    <w:tmpl w:val="DDB85A42"/>
    <w:lvl w:ilvl="0" w:tplc="CD3281A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3" w15:restartNumberingAfterBreak="0">
    <w:nsid w:val="7FD9713B"/>
    <w:multiLevelType w:val="hybridMultilevel"/>
    <w:tmpl w:val="7C8A495A"/>
    <w:lvl w:ilvl="0" w:tplc="8AD0F4F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4" w15:restartNumberingAfterBreak="0">
    <w:nsid w:val="7FEA0519"/>
    <w:multiLevelType w:val="hybridMultilevel"/>
    <w:tmpl w:val="43B003AE"/>
    <w:lvl w:ilvl="0" w:tplc="73F4C63E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89B0C02E">
      <w:start w:val="11"/>
      <w:numFmt w:val="decimal"/>
      <w:lvlText w:val="%2."/>
      <w:lvlJc w:val="left"/>
      <w:pPr>
        <w:tabs>
          <w:tab w:val="num" w:pos="530"/>
        </w:tabs>
        <w:ind w:left="0" w:firstLine="170"/>
      </w:pPr>
      <w:rPr>
        <w:rFonts w:hint="default"/>
        <w:b/>
      </w:rPr>
    </w:lvl>
    <w:lvl w:ilvl="2" w:tplc="A0A8DDBA">
      <w:start w:val="1"/>
      <w:numFmt w:val="decimal"/>
      <w:lvlText w:val="%3)"/>
      <w:lvlJc w:val="left"/>
      <w:pPr>
        <w:tabs>
          <w:tab w:val="num" w:pos="417"/>
        </w:tabs>
        <w:ind w:left="397" w:hanging="340"/>
      </w:pPr>
      <w:rPr>
        <w:rFonts w:ascii="Arial" w:hAnsi="Arial" w:cs="Times New Roman" w:hint="default"/>
        <w:b w:val="0"/>
        <w:i w:val="0"/>
        <w:sz w:val="24"/>
      </w:rPr>
    </w:lvl>
    <w:lvl w:ilvl="3" w:tplc="769C9F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7"/>
  </w:num>
  <w:num w:numId="4">
    <w:abstractNumId w:val="195"/>
  </w:num>
  <w:num w:numId="5">
    <w:abstractNumId w:val="159"/>
  </w:num>
  <w:num w:numId="6">
    <w:abstractNumId w:val="203"/>
  </w:num>
  <w:num w:numId="7">
    <w:abstractNumId w:val="98"/>
  </w:num>
  <w:num w:numId="8">
    <w:abstractNumId w:val="182"/>
  </w:num>
  <w:num w:numId="9">
    <w:abstractNumId w:val="56"/>
  </w:num>
  <w:num w:numId="10">
    <w:abstractNumId w:val="91"/>
  </w:num>
  <w:num w:numId="11">
    <w:abstractNumId w:val="27"/>
  </w:num>
  <w:num w:numId="12">
    <w:abstractNumId w:val="114"/>
  </w:num>
  <w:num w:numId="13">
    <w:abstractNumId w:val="214"/>
  </w:num>
  <w:num w:numId="14">
    <w:abstractNumId w:val="165"/>
  </w:num>
  <w:num w:numId="15">
    <w:abstractNumId w:val="57"/>
  </w:num>
  <w:num w:numId="16">
    <w:abstractNumId w:val="49"/>
  </w:num>
  <w:num w:numId="17">
    <w:abstractNumId w:val="20"/>
  </w:num>
  <w:num w:numId="18">
    <w:abstractNumId w:val="129"/>
  </w:num>
  <w:num w:numId="19">
    <w:abstractNumId w:val="192"/>
  </w:num>
  <w:num w:numId="20">
    <w:abstractNumId w:val="9"/>
  </w:num>
  <w:num w:numId="21">
    <w:abstractNumId w:val="148"/>
  </w:num>
  <w:num w:numId="22">
    <w:abstractNumId w:val="127"/>
  </w:num>
  <w:num w:numId="23">
    <w:abstractNumId w:val="139"/>
  </w:num>
  <w:num w:numId="24">
    <w:abstractNumId w:val="86"/>
  </w:num>
  <w:num w:numId="25">
    <w:abstractNumId w:val="105"/>
  </w:num>
  <w:num w:numId="26">
    <w:abstractNumId w:val="19"/>
  </w:num>
  <w:num w:numId="27">
    <w:abstractNumId w:val="200"/>
  </w:num>
  <w:num w:numId="28">
    <w:abstractNumId w:val="209"/>
  </w:num>
  <w:num w:numId="29">
    <w:abstractNumId w:val="73"/>
  </w:num>
  <w:num w:numId="30">
    <w:abstractNumId w:val="52"/>
  </w:num>
  <w:num w:numId="31">
    <w:abstractNumId w:val="7"/>
  </w:num>
  <w:num w:numId="32">
    <w:abstractNumId w:val="74"/>
  </w:num>
  <w:num w:numId="33">
    <w:abstractNumId w:val="158"/>
  </w:num>
  <w:num w:numId="34">
    <w:abstractNumId w:val="168"/>
  </w:num>
  <w:num w:numId="35">
    <w:abstractNumId w:val="154"/>
  </w:num>
  <w:num w:numId="36">
    <w:abstractNumId w:val="198"/>
  </w:num>
  <w:num w:numId="37">
    <w:abstractNumId w:val="207"/>
  </w:num>
  <w:num w:numId="38">
    <w:abstractNumId w:val="152"/>
  </w:num>
  <w:num w:numId="39">
    <w:abstractNumId w:val="108"/>
  </w:num>
  <w:num w:numId="40">
    <w:abstractNumId w:val="128"/>
  </w:num>
  <w:num w:numId="41">
    <w:abstractNumId w:val="125"/>
  </w:num>
  <w:num w:numId="42">
    <w:abstractNumId w:val="65"/>
  </w:num>
  <w:num w:numId="43">
    <w:abstractNumId w:val="135"/>
  </w:num>
  <w:num w:numId="44">
    <w:abstractNumId w:val="75"/>
  </w:num>
  <w:num w:numId="45">
    <w:abstractNumId w:val="1"/>
  </w:num>
  <w:num w:numId="46">
    <w:abstractNumId w:val="185"/>
  </w:num>
  <w:num w:numId="47">
    <w:abstractNumId w:val="155"/>
  </w:num>
  <w:num w:numId="48">
    <w:abstractNumId w:val="85"/>
  </w:num>
  <w:num w:numId="49">
    <w:abstractNumId w:val="77"/>
  </w:num>
  <w:num w:numId="50">
    <w:abstractNumId w:val="26"/>
  </w:num>
  <w:num w:numId="51">
    <w:abstractNumId w:val="76"/>
  </w:num>
  <w:num w:numId="52">
    <w:abstractNumId w:val="62"/>
  </w:num>
  <w:num w:numId="53">
    <w:abstractNumId w:val="53"/>
  </w:num>
  <w:num w:numId="54">
    <w:abstractNumId w:val="94"/>
  </w:num>
  <w:num w:numId="55">
    <w:abstractNumId w:val="142"/>
  </w:num>
  <w:num w:numId="56">
    <w:abstractNumId w:val="79"/>
  </w:num>
  <w:num w:numId="57">
    <w:abstractNumId w:val="131"/>
  </w:num>
  <w:num w:numId="58">
    <w:abstractNumId w:val="37"/>
  </w:num>
  <w:num w:numId="59">
    <w:abstractNumId w:val="72"/>
  </w:num>
  <w:num w:numId="60">
    <w:abstractNumId w:val="126"/>
  </w:num>
  <w:num w:numId="61">
    <w:abstractNumId w:val="133"/>
  </w:num>
  <w:num w:numId="62">
    <w:abstractNumId w:val="156"/>
  </w:num>
  <w:num w:numId="63">
    <w:abstractNumId w:val="29"/>
  </w:num>
  <w:num w:numId="64">
    <w:abstractNumId w:val="173"/>
  </w:num>
  <w:num w:numId="65">
    <w:abstractNumId w:val="14"/>
  </w:num>
  <w:num w:numId="66">
    <w:abstractNumId w:val="109"/>
  </w:num>
  <w:num w:numId="67">
    <w:abstractNumId w:val="167"/>
  </w:num>
  <w:num w:numId="68">
    <w:abstractNumId w:val="30"/>
  </w:num>
  <w:num w:numId="69">
    <w:abstractNumId w:val="110"/>
  </w:num>
  <w:num w:numId="70">
    <w:abstractNumId w:val="163"/>
  </w:num>
  <w:num w:numId="71">
    <w:abstractNumId w:val="83"/>
  </w:num>
  <w:num w:numId="72">
    <w:abstractNumId w:val="145"/>
  </w:num>
  <w:num w:numId="73">
    <w:abstractNumId w:val="104"/>
  </w:num>
  <w:num w:numId="74">
    <w:abstractNumId w:val="40"/>
  </w:num>
  <w:num w:numId="75">
    <w:abstractNumId w:val="119"/>
  </w:num>
  <w:num w:numId="76">
    <w:abstractNumId w:val="196"/>
  </w:num>
  <w:num w:numId="77">
    <w:abstractNumId w:val="50"/>
  </w:num>
  <w:num w:numId="78">
    <w:abstractNumId w:val="190"/>
  </w:num>
  <w:num w:numId="79">
    <w:abstractNumId w:val="17"/>
  </w:num>
  <w:num w:numId="80">
    <w:abstractNumId w:val="11"/>
  </w:num>
  <w:num w:numId="81">
    <w:abstractNumId w:val="10"/>
  </w:num>
  <w:num w:numId="82">
    <w:abstractNumId w:val="95"/>
  </w:num>
  <w:num w:numId="83">
    <w:abstractNumId w:val="3"/>
  </w:num>
  <w:num w:numId="84">
    <w:abstractNumId w:val="213"/>
  </w:num>
  <w:num w:numId="85">
    <w:abstractNumId w:val="66"/>
  </w:num>
  <w:num w:numId="86">
    <w:abstractNumId w:val="199"/>
  </w:num>
  <w:num w:numId="87">
    <w:abstractNumId w:val="64"/>
  </w:num>
  <w:num w:numId="88">
    <w:abstractNumId w:val="181"/>
  </w:num>
  <w:num w:numId="89">
    <w:abstractNumId w:val="153"/>
  </w:num>
  <w:num w:numId="90">
    <w:abstractNumId w:val="2"/>
  </w:num>
  <w:num w:numId="91">
    <w:abstractNumId w:val="144"/>
  </w:num>
  <w:num w:numId="92">
    <w:abstractNumId w:val="118"/>
  </w:num>
  <w:num w:numId="93">
    <w:abstractNumId w:val="93"/>
  </w:num>
  <w:num w:numId="94">
    <w:abstractNumId w:val="8"/>
  </w:num>
  <w:num w:numId="95">
    <w:abstractNumId w:val="112"/>
  </w:num>
  <w:num w:numId="96">
    <w:abstractNumId w:val="70"/>
  </w:num>
  <w:num w:numId="97">
    <w:abstractNumId w:val="71"/>
  </w:num>
  <w:num w:numId="98">
    <w:abstractNumId w:val="45"/>
  </w:num>
  <w:num w:numId="99">
    <w:abstractNumId w:val="188"/>
  </w:num>
  <w:num w:numId="100">
    <w:abstractNumId w:val="191"/>
  </w:num>
  <w:num w:numId="101">
    <w:abstractNumId w:val="194"/>
  </w:num>
  <w:num w:numId="102">
    <w:abstractNumId w:val="0"/>
  </w:num>
  <w:num w:numId="103">
    <w:abstractNumId w:val="179"/>
  </w:num>
  <w:num w:numId="104">
    <w:abstractNumId w:val="54"/>
  </w:num>
  <w:num w:numId="105">
    <w:abstractNumId w:val="187"/>
  </w:num>
  <w:num w:numId="106">
    <w:abstractNumId w:val="169"/>
  </w:num>
  <w:num w:numId="107">
    <w:abstractNumId w:val="101"/>
  </w:num>
  <w:num w:numId="108">
    <w:abstractNumId w:val="6"/>
  </w:num>
  <w:num w:numId="109">
    <w:abstractNumId w:val="151"/>
  </w:num>
  <w:num w:numId="110">
    <w:abstractNumId w:val="177"/>
  </w:num>
  <w:num w:numId="111">
    <w:abstractNumId w:val="164"/>
  </w:num>
  <w:num w:numId="112">
    <w:abstractNumId w:val="99"/>
  </w:num>
  <w:num w:numId="113">
    <w:abstractNumId w:val="81"/>
  </w:num>
  <w:num w:numId="114">
    <w:abstractNumId w:val="87"/>
  </w:num>
  <w:num w:numId="115">
    <w:abstractNumId w:val="59"/>
  </w:num>
  <w:num w:numId="116">
    <w:abstractNumId w:val="150"/>
  </w:num>
  <w:num w:numId="117">
    <w:abstractNumId w:val="162"/>
  </w:num>
  <w:num w:numId="118">
    <w:abstractNumId w:val="103"/>
  </w:num>
  <w:num w:numId="119">
    <w:abstractNumId w:val="63"/>
  </w:num>
  <w:num w:numId="120">
    <w:abstractNumId w:val="138"/>
  </w:num>
  <w:num w:numId="121">
    <w:abstractNumId w:val="25"/>
  </w:num>
  <w:num w:numId="122">
    <w:abstractNumId w:val="84"/>
  </w:num>
  <w:num w:numId="123">
    <w:abstractNumId w:val="13"/>
  </w:num>
  <w:num w:numId="124">
    <w:abstractNumId w:val="161"/>
  </w:num>
  <w:num w:numId="125">
    <w:abstractNumId w:val="69"/>
  </w:num>
  <w:num w:numId="126">
    <w:abstractNumId w:val="201"/>
  </w:num>
  <w:num w:numId="127">
    <w:abstractNumId w:val="204"/>
  </w:num>
  <w:num w:numId="128">
    <w:abstractNumId w:val="15"/>
  </w:num>
  <w:num w:numId="129">
    <w:abstractNumId w:val="157"/>
  </w:num>
  <w:num w:numId="130">
    <w:abstractNumId w:val="23"/>
  </w:num>
  <w:num w:numId="131">
    <w:abstractNumId w:val="210"/>
  </w:num>
  <w:num w:numId="132">
    <w:abstractNumId w:val="120"/>
  </w:num>
  <w:num w:numId="133">
    <w:abstractNumId w:val="146"/>
  </w:num>
  <w:num w:numId="134">
    <w:abstractNumId w:val="100"/>
  </w:num>
  <w:num w:numId="135">
    <w:abstractNumId w:val="78"/>
  </w:num>
  <w:num w:numId="136">
    <w:abstractNumId w:val="38"/>
  </w:num>
  <w:num w:numId="137">
    <w:abstractNumId w:val="33"/>
  </w:num>
  <w:num w:numId="138">
    <w:abstractNumId w:val="90"/>
  </w:num>
  <w:num w:numId="139">
    <w:abstractNumId w:val="18"/>
  </w:num>
  <w:num w:numId="140">
    <w:abstractNumId w:val="197"/>
  </w:num>
  <w:num w:numId="141">
    <w:abstractNumId w:val="42"/>
  </w:num>
  <w:num w:numId="142">
    <w:abstractNumId w:val="82"/>
  </w:num>
  <w:num w:numId="143">
    <w:abstractNumId w:val="116"/>
  </w:num>
  <w:num w:numId="144">
    <w:abstractNumId w:val="205"/>
  </w:num>
  <w:num w:numId="145">
    <w:abstractNumId w:val="137"/>
  </w:num>
  <w:num w:numId="146">
    <w:abstractNumId w:val="89"/>
  </w:num>
  <w:num w:numId="147">
    <w:abstractNumId w:val="184"/>
  </w:num>
  <w:num w:numId="148">
    <w:abstractNumId w:val="24"/>
  </w:num>
  <w:num w:numId="149">
    <w:abstractNumId w:val="41"/>
  </w:num>
  <w:num w:numId="150">
    <w:abstractNumId w:val="36"/>
  </w:num>
  <w:num w:numId="151">
    <w:abstractNumId w:val="117"/>
  </w:num>
  <w:num w:numId="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41"/>
  </w:num>
  <w:num w:numId="160">
    <w:abstractNumId w:val="208"/>
  </w:num>
  <w:num w:numId="161">
    <w:abstractNumId w:val="122"/>
  </w:num>
  <w:num w:numId="162">
    <w:abstractNumId w:val="51"/>
  </w:num>
  <w:num w:numId="163">
    <w:abstractNumId w:val="136"/>
  </w:num>
  <w:num w:numId="164">
    <w:abstractNumId w:val="123"/>
  </w:num>
  <w:num w:numId="165">
    <w:abstractNumId w:val="172"/>
  </w:num>
  <w:num w:numId="166">
    <w:abstractNumId w:val="35"/>
  </w:num>
  <w:num w:numId="167">
    <w:abstractNumId w:val="160"/>
  </w:num>
  <w:num w:numId="168">
    <w:abstractNumId w:val="48"/>
  </w:num>
  <w:num w:numId="169">
    <w:abstractNumId w:val="143"/>
  </w:num>
  <w:num w:numId="170">
    <w:abstractNumId w:val="97"/>
  </w:num>
  <w:num w:numId="171">
    <w:abstractNumId w:val="124"/>
  </w:num>
  <w:num w:numId="172">
    <w:abstractNumId w:val="183"/>
  </w:num>
  <w:num w:numId="173">
    <w:abstractNumId w:val="4"/>
  </w:num>
  <w:num w:numId="174">
    <w:abstractNumId w:val="28"/>
  </w:num>
  <w:num w:numId="175">
    <w:abstractNumId w:val="46"/>
  </w:num>
  <w:num w:numId="176">
    <w:abstractNumId w:val="12"/>
  </w:num>
  <w:num w:numId="177">
    <w:abstractNumId w:val="5"/>
  </w:num>
  <w:num w:numId="178">
    <w:abstractNumId w:val="55"/>
  </w:num>
  <w:num w:numId="179">
    <w:abstractNumId w:val="189"/>
  </w:num>
  <w:num w:numId="180">
    <w:abstractNumId w:val="67"/>
  </w:num>
  <w:num w:numId="181">
    <w:abstractNumId w:val="149"/>
  </w:num>
  <w:num w:numId="182">
    <w:abstractNumId w:val="166"/>
  </w:num>
  <w:num w:numId="183">
    <w:abstractNumId w:val="43"/>
  </w:num>
  <w:num w:numId="184">
    <w:abstractNumId w:val="171"/>
  </w:num>
  <w:num w:numId="185">
    <w:abstractNumId w:val="111"/>
  </w:num>
  <w:num w:numId="186">
    <w:abstractNumId w:val="176"/>
  </w:num>
  <w:num w:numId="187">
    <w:abstractNumId w:val="134"/>
  </w:num>
  <w:num w:numId="188">
    <w:abstractNumId w:val="60"/>
  </w:num>
  <w:num w:numId="189">
    <w:abstractNumId w:val="106"/>
  </w:num>
  <w:num w:numId="190">
    <w:abstractNumId w:val="178"/>
  </w:num>
  <w:num w:numId="191">
    <w:abstractNumId w:val="140"/>
  </w:num>
  <w:num w:numId="192">
    <w:abstractNumId w:val="174"/>
  </w:num>
  <w:num w:numId="193">
    <w:abstractNumId w:val="212"/>
  </w:num>
  <w:num w:numId="194">
    <w:abstractNumId w:val="16"/>
  </w:num>
  <w:num w:numId="195">
    <w:abstractNumId w:val="96"/>
  </w:num>
  <w:num w:numId="196">
    <w:abstractNumId w:val="44"/>
  </w:num>
  <w:num w:numId="197">
    <w:abstractNumId w:val="92"/>
  </w:num>
  <w:num w:numId="198">
    <w:abstractNumId w:val="211"/>
  </w:num>
  <w:num w:numId="199">
    <w:abstractNumId w:val="39"/>
  </w:num>
  <w:num w:numId="200">
    <w:abstractNumId w:val="186"/>
  </w:num>
  <w:num w:numId="201">
    <w:abstractNumId w:val="22"/>
  </w:num>
  <w:num w:numId="202">
    <w:abstractNumId w:val="121"/>
  </w:num>
  <w:num w:numId="203">
    <w:abstractNumId w:val="21"/>
  </w:num>
  <w:num w:numId="204">
    <w:abstractNumId w:val="180"/>
  </w:num>
  <w:num w:numId="205">
    <w:abstractNumId w:val="170"/>
  </w:num>
  <w:num w:numId="206">
    <w:abstractNumId w:val="147"/>
  </w:num>
  <w:num w:numId="207">
    <w:abstractNumId w:val="130"/>
  </w:num>
  <w:num w:numId="208">
    <w:abstractNumId w:val="31"/>
  </w:num>
  <w:num w:numId="209">
    <w:abstractNumId w:val="102"/>
  </w:num>
  <w:num w:numId="210">
    <w:abstractNumId w:val="175"/>
  </w:num>
  <w:num w:numId="211">
    <w:abstractNumId w:val="113"/>
  </w:num>
  <w:num w:numId="212">
    <w:abstractNumId w:val="68"/>
  </w:num>
  <w:num w:numId="213">
    <w:abstractNumId w:val="32"/>
  </w:num>
  <w:num w:numId="214">
    <w:abstractNumId w:val="206"/>
  </w:num>
  <w:num w:numId="215">
    <w:abstractNumId w:val="47"/>
  </w:num>
  <w:num w:numId="216">
    <w:abstractNumId w:val="88"/>
  </w:num>
  <w:num w:numId="217">
    <w:abstractNumId w:val="115"/>
  </w:num>
  <w:num w:numId="218">
    <w:abstractNumId w:val="80"/>
  </w:num>
  <w:num w:numId="219">
    <w:abstractNumId w:val="58"/>
  </w:num>
  <w:num w:numId="220">
    <w:abstractNumId w:val="202"/>
  </w:num>
  <w:num w:numId="221">
    <w:abstractNumId w:val="193"/>
  </w:num>
  <w:num w:numId="222">
    <w:abstractNumId w:val="61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49"/>
    <w:rsid w:val="00000A82"/>
    <w:rsid w:val="00000D04"/>
    <w:rsid w:val="00001098"/>
    <w:rsid w:val="0000109B"/>
    <w:rsid w:val="00001290"/>
    <w:rsid w:val="000014C5"/>
    <w:rsid w:val="0000151E"/>
    <w:rsid w:val="0000158F"/>
    <w:rsid w:val="0000174D"/>
    <w:rsid w:val="00001E9F"/>
    <w:rsid w:val="00001EC9"/>
    <w:rsid w:val="00001ED3"/>
    <w:rsid w:val="00001F79"/>
    <w:rsid w:val="00002124"/>
    <w:rsid w:val="0000228F"/>
    <w:rsid w:val="000022AD"/>
    <w:rsid w:val="000024C6"/>
    <w:rsid w:val="00002B8C"/>
    <w:rsid w:val="00003064"/>
    <w:rsid w:val="000034DB"/>
    <w:rsid w:val="00003AE8"/>
    <w:rsid w:val="00004369"/>
    <w:rsid w:val="0000442D"/>
    <w:rsid w:val="0000470F"/>
    <w:rsid w:val="0000484C"/>
    <w:rsid w:val="00004956"/>
    <w:rsid w:val="00004B7A"/>
    <w:rsid w:val="00004F92"/>
    <w:rsid w:val="00005119"/>
    <w:rsid w:val="00005199"/>
    <w:rsid w:val="00005986"/>
    <w:rsid w:val="00005BA5"/>
    <w:rsid w:val="00005BC0"/>
    <w:rsid w:val="00005CE7"/>
    <w:rsid w:val="00005DA4"/>
    <w:rsid w:val="0000600D"/>
    <w:rsid w:val="000061C3"/>
    <w:rsid w:val="00006544"/>
    <w:rsid w:val="00006CA4"/>
    <w:rsid w:val="00006F6E"/>
    <w:rsid w:val="0000708A"/>
    <w:rsid w:val="000071E8"/>
    <w:rsid w:val="000073AF"/>
    <w:rsid w:val="0000781E"/>
    <w:rsid w:val="00007943"/>
    <w:rsid w:val="00007BB4"/>
    <w:rsid w:val="00007DB7"/>
    <w:rsid w:val="00007E34"/>
    <w:rsid w:val="00010092"/>
    <w:rsid w:val="000100E0"/>
    <w:rsid w:val="000102C3"/>
    <w:rsid w:val="000102C5"/>
    <w:rsid w:val="000106AF"/>
    <w:rsid w:val="00010A0B"/>
    <w:rsid w:val="00010C04"/>
    <w:rsid w:val="00010C2E"/>
    <w:rsid w:val="00010E73"/>
    <w:rsid w:val="000111CB"/>
    <w:rsid w:val="000119E2"/>
    <w:rsid w:val="00011A47"/>
    <w:rsid w:val="00011A4D"/>
    <w:rsid w:val="00011BCE"/>
    <w:rsid w:val="0001201E"/>
    <w:rsid w:val="0001278A"/>
    <w:rsid w:val="000127FC"/>
    <w:rsid w:val="00012AAB"/>
    <w:rsid w:val="00013B3B"/>
    <w:rsid w:val="00013D45"/>
    <w:rsid w:val="00013F31"/>
    <w:rsid w:val="00014C3E"/>
    <w:rsid w:val="00014E24"/>
    <w:rsid w:val="00014E33"/>
    <w:rsid w:val="00014F41"/>
    <w:rsid w:val="00014F9D"/>
    <w:rsid w:val="00014FA5"/>
    <w:rsid w:val="0001508C"/>
    <w:rsid w:val="000151E0"/>
    <w:rsid w:val="000151E5"/>
    <w:rsid w:val="0001554C"/>
    <w:rsid w:val="0001560A"/>
    <w:rsid w:val="00015AFD"/>
    <w:rsid w:val="00015C66"/>
    <w:rsid w:val="00015CCD"/>
    <w:rsid w:val="00015FFC"/>
    <w:rsid w:val="00016372"/>
    <w:rsid w:val="000163AC"/>
    <w:rsid w:val="00016987"/>
    <w:rsid w:val="00016B10"/>
    <w:rsid w:val="00016B49"/>
    <w:rsid w:val="00016EF1"/>
    <w:rsid w:val="00016F80"/>
    <w:rsid w:val="000171A9"/>
    <w:rsid w:val="000171B2"/>
    <w:rsid w:val="0001720E"/>
    <w:rsid w:val="000172A0"/>
    <w:rsid w:val="000174C2"/>
    <w:rsid w:val="000175EC"/>
    <w:rsid w:val="00017826"/>
    <w:rsid w:val="0002077F"/>
    <w:rsid w:val="00020952"/>
    <w:rsid w:val="00020982"/>
    <w:rsid w:val="00020A2B"/>
    <w:rsid w:val="00020EF2"/>
    <w:rsid w:val="00021083"/>
    <w:rsid w:val="000212BB"/>
    <w:rsid w:val="000217F0"/>
    <w:rsid w:val="00021B89"/>
    <w:rsid w:val="00021BD7"/>
    <w:rsid w:val="00021CEA"/>
    <w:rsid w:val="00022069"/>
    <w:rsid w:val="00022191"/>
    <w:rsid w:val="00022941"/>
    <w:rsid w:val="00022E2D"/>
    <w:rsid w:val="00022F39"/>
    <w:rsid w:val="00023499"/>
    <w:rsid w:val="000238B4"/>
    <w:rsid w:val="00023E5A"/>
    <w:rsid w:val="00023E7A"/>
    <w:rsid w:val="000243E5"/>
    <w:rsid w:val="000244F1"/>
    <w:rsid w:val="0002464C"/>
    <w:rsid w:val="0002480E"/>
    <w:rsid w:val="00024947"/>
    <w:rsid w:val="00024979"/>
    <w:rsid w:val="00024BF4"/>
    <w:rsid w:val="00024C57"/>
    <w:rsid w:val="00024E51"/>
    <w:rsid w:val="000253A2"/>
    <w:rsid w:val="000254F0"/>
    <w:rsid w:val="000256D7"/>
    <w:rsid w:val="00025C0C"/>
    <w:rsid w:val="00025E07"/>
    <w:rsid w:val="00025FE8"/>
    <w:rsid w:val="000260F0"/>
    <w:rsid w:val="0002623F"/>
    <w:rsid w:val="00026348"/>
    <w:rsid w:val="0002650B"/>
    <w:rsid w:val="0002657B"/>
    <w:rsid w:val="000265AA"/>
    <w:rsid w:val="00026742"/>
    <w:rsid w:val="000267CE"/>
    <w:rsid w:val="0002684A"/>
    <w:rsid w:val="00026858"/>
    <w:rsid w:val="0002686B"/>
    <w:rsid w:val="00026935"/>
    <w:rsid w:val="00026DD4"/>
    <w:rsid w:val="00027004"/>
    <w:rsid w:val="0002709E"/>
    <w:rsid w:val="00027428"/>
    <w:rsid w:val="00027880"/>
    <w:rsid w:val="00027A0F"/>
    <w:rsid w:val="00027C67"/>
    <w:rsid w:val="00027ED6"/>
    <w:rsid w:val="00030248"/>
    <w:rsid w:val="00030993"/>
    <w:rsid w:val="00030DA8"/>
    <w:rsid w:val="00031389"/>
    <w:rsid w:val="000315AF"/>
    <w:rsid w:val="00031B4D"/>
    <w:rsid w:val="000324B8"/>
    <w:rsid w:val="00032696"/>
    <w:rsid w:val="000327D5"/>
    <w:rsid w:val="00032886"/>
    <w:rsid w:val="00032DC1"/>
    <w:rsid w:val="00032DCE"/>
    <w:rsid w:val="00033A36"/>
    <w:rsid w:val="0003479B"/>
    <w:rsid w:val="0003534A"/>
    <w:rsid w:val="000353B5"/>
    <w:rsid w:val="0003589F"/>
    <w:rsid w:val="00036025"/>
    <w:rsid w:val="000360A8"/>
    <w:rsid w:val="00036306"/>
    <w:rsid w:val="00036344"/>
    <w:rsid w:val="000365C2"/>
    <w:rsid w:val="000368FA"/>
    <w:rsid w:val="00036941"/>
    <w:rsid w:val="00036BF8"/>
    <w:rsid w:val="00036C48"/>
    <w:rsid w:val="00036E4F"/>
    <w:rsid w:val="00037064"/>
    <w:rsid w:val="00037212"/>
    <w:rsid w:val="0003768B"/>
    <w:rsid w:val="0003799D"/>
    <w:rsid w:val="00037CD6"/>
    <w:rsid w:val="0004062F"/>
    <w:rsid w:val="000408FA"/>
    <w:rsid w:val="00040E38"/>
    <w:rsid w:val="00040F52"/>
    <w:rsid w:val="00040FD2"/>
    <w:rsid w:val="0004119D"/>
    <w:rsid w:val="000413C3"/>
    <w:rsid w:val="000414BF"/>
    <w:rsid w:val="000416E3"/>
    <w:rsid w:val="000418A1"/>
    <w:rsid w:val="0004195A"/>
    <w:rsid w:val="000419AA"/>
    <w:rsid w:val="00041BF9"/>
    <w:rsid w:val="000425DE"/>
    <w:rsid w:val="00042B12"/>
    <w:rsid w:val="00042BDB"/>
    <w:rsid w:val="00042F63"/>
    <w:rsid w:val="00042FB7"/>
    <w:rsid w:val="00043187"/>
    <w:rsid w:val="0004336F"/>
    <w:rsid w:val="000434AE"/>
    <w:rsid w:val="00043928"/>
    <w:rsid w:val="00043AA4"/>
    <w:rsid w:val="00043BCB"/>
    <w:rsid w:val="00043D1A"/>
    <w:rsid w:val="0004428C"/>
    <w:rsid w:val="00044298"/>
    <w:rsid w:val="000446D7"/>
    <w:rsid w:val="0004478D"/>
    <w:rsid w:val="000447E0"/>
    <w:rsid w:val="00044829"/>
    <w:rsid w:val="00045052"/>
    <w:rsid w:val="000450FF"/>
    <w:rsid w:val="0004537C"/>
    <w:rsid w:val="00045D32"/>
    <w:rsid w:val="00045DBB"/>
    <w:rsid w:val="00045E71"/>
    <w:rsid w:val="00046156"/>
    <w:rsid w:val="00046231"/>
    <w:rsid w:val="00046260"/>
    <w:rsid w:val="00046377"/>
    <w:rsid w:val="00046487"/>
    <w:rsid w:val="0004680A"/>
    <w:rsid w:val="000469B8"/>
    <w:rsid w:val="00046A13"/>
    <w:rsid w:val="00046A1F"/>
    <w:rsid w:val="000475DD"/>
    <w:rsid w:val="00047949"/>
    <w:rsid w:val="00047ACF"/>
    <w:rsid w:val="00047FB0"/>
    <w:rsid w:val="00050630"/>
    <w:rsid w:val="00050642"/>
    <w:rsid w:val="00050693"/>
    <w:rsid w:val="0005098F"/>
    <w:rsid w:val="00050AC3"/>
    <w:rsid w:val="00051255"/>
    <w:rsid w:val="00051342"/>
    <w:rsid w:val="000519E8"/>
    <w:rsid w:val="00052014"/>
    <w:rsid w:val="000521BE"/>
    <w:rsid w:val="000528E9"/>
    <w:rsid w:val="00052A1B"/>
    <w:rsid w:val="00052A4D"/>
    <w:rsid w:val="00052BD1"/>
    <w:rsid w:val="00052D80"/>
    <w:rsid w:val="00053351"/>
    <w:rsid w:val="00053C20"/>
    <w:rsid w:val="00053F37"/>
    <w:rsid w:val="00053FF9"/>
    <w:rsid w:val="00054376"/>
    <w:rsid w:val="00054B7F"/>
    <w:rsid w:val="00054C4F"/>
    <w:rsid w:val="00054CBC"/>
    <w:rsid w:val="00055077"/>
    <w:rsid w:val="00055349"/>
    <w:rsid w:val="00055376"/>
    <w:rsid w:val="0005549A"/>
    <w:rsid w:val="000554B6"/>
    <w:rsid w:val="00055BCB"/>
    <w:rsid w:val="00055BE3"/>
    <w:rsid w:val="00055C7C"/>
    <w:rsid w:val="00055FFE"/>
    <w:rsid w:val="0005601C"/>
    <w:rsid w:val="00056182"/>
    <w:rsid w:val="0005628C"/>
    <w:rsid w:val="0005628D"/>
    <w:rsid w:val="00056690"/>
    <w:rsid w:val="000568E8"/>
    <w:rsid w:val="00056B3F"/>
    <w:rsid w:val="00056EA6"/>
    <w:rsid w:val="00057185"/>
    <w:rsid w:val="000572E1"/>
    <w:rsid w:val="000572FE"/>
    <w:rsid w:val="00057790"/>
    <w:rsid w:val="000577DB"/>
    <w:rsid w:val="0005794E"/>
    <w:rsid w:val="00057B2E"/>
    <w:rsid w:val="00057EFC"/>
    <w:rsid w:val="0006018D"/>
    <w:rsid w:val="00060199"/>
    <w:rsid w:val="00060480"/>
    <w:rsid w:val="0006064B"/>
    <w:rsid w:val="000607AB"/>
    <w:rsid w:val="00060D70"/>
    <w:rsid w:val="000610AD"/>
    <w:rsid w:val="00061334"/>
    <w:rsid w:val="000616AF"/>
    <w:rsid w:val="000619C9"/>
    <w:rsid w:val="000619E2"/>
    <w:rsid w:val="00061D42"/>
    <w:rsid w:val="00062063"/>
    <w:rsid w:val="000620D9"/>
    <w:rsid w:val="000621C0"/>
    <w:rsid w:val="000623DF"/>
    <w:rsid w:val="00063401"/>
    <w:rsid w:val="00063403"/>
    <w:rsid w:val="00063771"/>
    <w:rsid w:val="00063A6D"/>
    <w:rsid w:val="00063B48"/>
    <w:rsid w:val="00063C35"/>
    <w:rsid w:val="0006424C"/>
    <w:rsid w:val="0006456B"/>
    <w:rsid w:val="00064631"/>
    <w:rsid w:val="0006474A"/>
    <w:rsid w:val="00064900"/>
    <w:rsid w:val="00064C69"/>
    <w:rsid w:val="000651E1"/>
    <w:rsid w:val="00065309"/>
    <w:rsid w:val="0006557C"/>
    <w:rsid w:val="00065DE8"/>
    <w:rsid w:val="000660E8"/>
    <w:rsid w:val="00066263"/>
    <w:rsid w:val="000663FB"/>
    <w:rsid w:val="00066485"/>
    <w:rsid w:val="00066491"/>
    <w:rsid w:val="0006654F"/>
    <w:rsid w:val="00066668"/>
    <w:rsid w:val="00066722"/>
    <w:rsid w:val="00066953"/>
    <w:rsid w:val="00066958"/>
    <w:rsid w:val="00066C0B"/>
    <w:rsid w:val="00066DC9"/>
    <w:rsid w:val="00066ED9"/>
    <w:rsid w:val="0006742D"/>
    <w:rsid w:val="0006746B"/>
    <w:rsid w:val="00067753"/>
    <w:rsid w:val="000677AD"/>
    <w:rsid w:val="00067817"/>
    <w:rsid w:val="00067C80"/>
    <w:rsid w:val="000700A2"/>
    <w:rsid w:val="00070550"/>
    <w:rsid w:val="000705BF"/>
    <w:rsid w:val="000709C4"/>
    <w:rsid w:val="0007117D"/>
    <w:rsid w:val="00071534"/>
    <w:rsid w:val="0007181E"/>
    <w:rsid w:val="00071985"/>
    <w:rsid w:val="00071E60"/>
    <w:rsid w:val="00071E78"/>
    <w:rsid w:val="00071EDD"/>
    <w:rsid w:val="000723BD"/>
    <w:rsid w:val="00072426"/>
    <w:rsid w:val="000724BC"/>
    <w:rsid w:val="0007269E"/>
    <w:rsid w:val="000727DC"/>
    <w:rsid w:val="0007375C"/>
    <w:rsid w:val="000737F2"/>
    <w:rsid w:val="00073827"/>
    <w:rsid w:val="00073ABF"/>
    <w:rsid w:val="00073D9C"/>
    <w:rsid w:val="000743B9"/>
    <w:rsid w:val="0007454A"/>
    <w:rsid w:val="00074758"/>
    <w:rsid w:val="00074B2F"/>
    <w:rsid w:val="00074CEA"/>
    <w:rsid w:val="000750F3"/>
    <w:rsid w:val="000752ED"/>
    <w:rsid w:val="0007538C"/>
    <w:rsid w:val="000758A1"/>
    <w:rsid w:val="000758C9"/>
    <w:rsid w:val="00075F14"/>
    <w:rsid w:val="000761B9"/>
    <w:rsid w:val="0007642C"/>
    <w:rsid w:val="0007654F"/>
    <w:rsid w:val="0007658F"/>
    <w:rsid w:val="000766F2"/>
    <w:rsid w:val="000769FE"/>
    <w:rsid w:val="00076A0B"/>
    <w:rsid w:val="00076DD0"/>
    <w:rsid w:val="0007700E"/>
    <w:rsid w:val="00077048"/>
    <w:rsid w:val="00077476"/>
    <w:rsid w:val="00077500"/>
    <w:rsid w:val="000776D5"/>
    <w:rsid w:val="00077731"/>
    <w:rsid w:val="00077B02"/>
    <w:rsid w:val="00077B79"/>
    <w:rsid w:val="00080122"/>
    <w:rsid w:val="00080139"/>
    <w:rsid w:val="0008063B"/>
    <w:rsid w:val="000808C8"/>
    <w:rsid w:val="000809DA"/>
    <w:rsid w:val="00080A96"/>
    <w:rsid w:val="00080F17"/>
    <w:rsid w:val="00081019"/>
    <w:rsid w:val="000810D3"/>
    <w:rsid w:val="000811F1"/>
    <w:rsid w:val="000813BB"/>
    <w:rsid w:val="0008143C"/>
    <w:rsid w:val="000814AE"/>
    <w:rsid w:val="000818CA"/>
    <w:rsid w:val="00081CCA"/>
    <w:rsid w:val="00081E44"/>
    <w:rsid w:val="00082060"/>
    <w:rsid w:val="000820B7"/>
    <w:rsid w:val="000821B4"/>
    <w:rsid w:val="000822C9"/>
    <w:rsid w:val="0008253D"/>
    <w:rsid w:val="000826EB"/>
    <w:rsid w:val="00082834"/>
    <w:rsid w:val="00082ACC"/>
    <w:rsid w:val="00082D99"/>
    <w:rsid w:val="000831EC"/>
    <w:rsid w:val="000834C7"/>
    <w:rsid w:val="00083AD5"/>
    <w:rsid w:val="00083B03"/>
    <w:rsid w:val="00083C42"/>
    <w:rsid w:val="00083C80"/>
    <w:rsid w:val="00084181"/>
    <w:rsid w:val="00084460"/>
    <w:rsid w:val="00084864"/>
    <w:rsid w:val="00084AF5"/>
    <w:rsid w:val="00084FEB"/>
    <w:rsid w:val="00085312"/>
    <w:rsid w:val="00085455"/>
    <w:rsid w:val="00085931"/>
    <w:rsid w:val="00085A32"/>
    <w:rsid w:val="0008643F"/>
    <w:rsid w:val="00086538"/>
    <w:rsid w:val="000865AB"/>
    <w:rsid w:val="00086615"/>
    <w:rsid w:val="00086986"/>
    <w:rsid w:val="00086A6D"/>
    <w:rsid w:val="00086BA6"/>
    <w:rsid w:val="00086BC3"/>
    <w:rsid w:val="00086BDE"/>
    <w:rsid w:val="00086C3C"/>
    <w:rsid w:val="00086CB0"/>
    <w:rsid w:val="00086F85"/>
    <w:rsid w:val="000878FB"/>
    <w:rsid w:val="000879B9"/>
    <w:rsid w:val="00087B7E"/>
    <w:rsid w:val="00087D21"/>
    <w:rsid w:val="00087D6D"/>
    <w:rsid w:val="00087D82"/>
    <w:rsid w:val="00087E22"/>
    <w:rsid w:val="00087F56"/>
    <w:rsid w:val="000903BB"/>
    <w:rsid w:val="00090523"/>
    <w:rsid w:val="00090565"/>
    <w:rsid w:val="000905F8"/>
    <w:rsid w:val="00090E36"/>
    <w:rsid w:val="00090F75"/>
    <w:rsid w:val="00091191"/>
    <w:rsid w:val="000915D3"/>
    <w:rsid w:val="000918B3"/>
    <w:rsid w:val="00091A4E"/>
    <w:rsid w:val="00091A59"/>
    <w:rsid w:val="00091BE8"/>
    <w:rsid w:val="00091D58"/>
    <w:rsid w:val="00091E2D"/>
    <w:rsid w:val="000922F8"/>
    <w:rsid w:val="000923E3"/>
    <w:rsid w:val="000926F4"/>
    <w:rsid w:val="0009271B"/>
    <w:rsid w:val="0009285D"/>
    <w:rsid w:val="00092EA0"/>
    <w:rsid w:val="00093506"/>
    <w:rsid w:val="00093507"/>
    <w:rsid w:val="0009363B"/>
    <w:rsid w:val="00093B42"/>
    <w:rsid w:val="00093B66"/>
    <w:rsid w:val="000941B3"/>
    <w:rsid w:val="00094234"/>
    <w:rsid w:val="00094324"/>
    <w:rsid w:val="0009451C"/>
    <w:rsid w:val="0009456D"/>
    <w:rsid w:val="00094847"/>
    <w:rsid w:val="00094CD1"/>
    <w:rsid w:val="00094DCC"/>
    <w:rsid w:val="000950BD"/>
    <w:rsid w:val="00095313"/>
    <w:rsid w:val="0009590E"/>
    <w:rsid w:val="00095D74"/>
    <w:rsid w:val="00095D98"/>
    <w:rsid w:val="00095DD3"/>
    <w:rsid w:val="00095EA4"/>
    <w:rsid w:val="00095FC3"/>
    <w:rsid w:val="0009612B"/>
    <w:rsid w:val="00096657"/>
    <w:rsid w:val="00096C57"/>
    <w:rsid w:val="00096C69"/>
    <w:rsid w:val="00096F97"/>
    <w:rsid w:val="00096FFF"/>
    <w:rsid w:val="00097185"/>
    <w:rsid w:val="00097419"/>
    <w:rsid w:val="000976C2"/>
    <w:rsid w:val="00097B4A"/>
    <w:rsid w:val="000A01FE"/>
    <w:rsid w:val="000A041C"/>
    <w:rsid w:val="000A05B4"/>
    <w:rsid w:val="000A0FF6"/>
    <w:rsid w:val="000A13B3"/>
    <w:rsid w:val="000A15E7"/>
    <w:rsid w:val="000A18F1"/>
    <w:rsid w:val="000A1AC9"/>
    <w:rsid w:val="000A1AFD"/>
    <w:rsid w:val="000A1F3F"/>
    <w:rsid w:val="000A2083"/>
    <w:rsid w:val="000A21C3"/>
    <w:rsid w:val="000A26FB"/>
    <w:rsid w:val="000A276D"/>
    <w:rsid w:val="000A27F3"/>
    <w:rsid w:val="000A296B"/>
    <w:rsid w:val="000A2AFB"/>
    <w:rsid w:val="000A2CC1"/>
    <w:rsid w:val="000A3028"/>
    <w:rsid w:val="000A34A3"/>
    <w:rsid w:val="000A3610"/>
    <w:rsid w:val="000A3673"/>
    <w:rsid w:val="000A3A56"/>
    <w:rsid w:val="000A3AF7"/>
    <w:rsid w:val="000A3C60"/>
    <w:rsid w:val="000A3C6E"/>
    <w:rsid w:val="000A3CAB"/>
    <w:rsid w:val="000A3DC5"/>
    <w:rsid w:val="000A3FE5"/>
    <w:rsid w:val="000A4054"/>
    <w:rsid w:val="000A4160"/>
    <w:rsid w:val="000A447F"/>
    <w:rsid w:val="000A4946"/>
    <w:rsid w:val="000A49D5"/>
    <w:rsid w:val="000A4F72"/>
    <w:rsid w:val="000A518A"/>
    <w:rsid w:val="000A5559"/>
    <w:rsid w:val="000A555D"/>
    <w:rsid w:val="000A5654"/>
    <w:rsid w:val="000A5D46"/>
    <w:rsid w:val="000A6057"/>
    <w:rsid w:val="000A612C"/>
    <w:rsid w:val="000A619A"/>
    <w:rsid w:val="000A6261"/>
    <w:rsid w:val="000A6361"/>
    <w:rsid w:val="000A63A1"/>
    <w:rsid w:val="000A6523"/>
    <w:rsid w:val="000A6527"/>
    <w:rsid w:val="000A684A"/>
    <w:rsid w:val="000A6B1E"/>
    <w:rsid w:val="000A6DAE"/>
    <w:rsid w:val="000A6EA3"/>
    <w:rsid w:val="000A72B0"/>
    <w:rsid w:val="000A7400"/>
    <w:rsid w:val="000A7451"/>
    <w:rsid w:val="000A7727"/>
    <w:rsid w:val="000A7971"/>
    <w:rsid w:val="000A7B99"/>
    <w:rsid w:val="000A7C17"/>
    <w:rsid w:val="000A7CD9"/>
    <w:rsid w:val="000B0185"/>
    <w:rsid w:val="000B0280"/>
    <w:rsid w:val="000B0416"/>
    <w:rsid w:val="000B0417"/>
    <w:rsid w:val="000B0920"/>
    <w:rsid w:val="000B099C"/>
    <w:rsid w:val="000B0A37"/>
    <w:rsid w:val="000B0C30"/>
    <w:rsid w:val="000B0E38"/>
    <w:rsid w:val="000B0E49"/>
    <w:rsid w:val="000B0F78"/>
    <w:rsid w:val="000B120E"/>
    <w:rsid w:val="000B19B7"/>
    <w:rsid w:val="000B1A47"/>
    <w:rsid w:val="000B1FD7"/>
    <w:rsid w:val="000B204B"/>
    <w:rsid w:val="000B2071"/>
    <w:rsid w:val="000B21B3"/>
    <w:rsid w:val="000B21C6"/>
    <w:rsid w:val="000B24F8"/>
    <w:rsid w:val="000B250A"/>
    <w:rsid w:val="000B2C98"/>
    <w:rsid w:val="000B2EFE"/>
    <w:rsid w:val="000B2F6B"/>
    <w:rsid w:val="000B3037"/>
    <w:rsid w:val="000B34DD"/>
    <w:rsid w:val="000B3774"/>
    <w:rsid w:val="000B3925"/>
    <w:rsid w:val="000B3A35"/>
    <w:rsid w:val="000B3C07"/>
    <w:rsid w:val="000B3C13"/>
    <w:rsid w:val="000B3E26"/>
    <w:rsid w:val="000B3E8E"/>
    <w:rsid w:val="000B408B"/>
    <w:rsid w:val="000B423A"/>
    <w:rsid w:val="000B4248"/>
    <w:rsid w:val="000B4558"/>
    <w:rsid w:val="000B46EE"/>
    <w:rsid w:val="000B4A95"/>
    <w:rsid w:val="000B4CAA"/>
    <w:rsid w:val="000B5009"/>
    <w:rsid w:val="000B5513"/>
    <w:rsid w:val="000B555C"/>
    <w:rsid w:val="000B56FD"/>
    <w:rsid w:val="000B5C9A"/>
    <w:rsid w:val="000B5CBD"/>
    <w:rsid w:val="000B5CD1"/>
    <w:rsid w:val="000B5D46"/>
    <w:rsid w:val="000B5D95"/>
    <w:rsid w:val="000B607B"/>
    <w:rsid w:val="000B6851"/>
    <w:rsid w:val="000B6A15"/>
    <w:rsid w:val="000B6AA8"/>
    <w:rsid w:val="000B6ADB"/>
    <w:rsid w:val="000B6CA9"/>
    <w:rsid w:val="000B6D55"/>
    <w:rsid w:val="000B6DFA"/>
    <w:rsid w:val="000B76AB"/>
    <w:rsid w:val="000B78AB"/>
    <w:rsid w:val="000B7F0A"/>
    <w:rsid w:val="000C0114"/>
    <w:rsid w:val="000C01A6"/>
    <w:rsid w:val="000C0732"/>
    <w:rsid w:val="000C0997"/>
    <w:rsid w:val="000C0A2A"/>
    <w:rsid w:val="000C12E0"/>
    <w:rsid w:val="000C12EA"/>
    <w:rsid w:val="000C13E2"/>
    <w:rsid w:val="000C1505"/>
    <w:rsid w:val="000C17C8"/>
    <w:rsid w:val="000C1BE6"/>
    <w:rsid w:val="000C1ED9"/>
    <w:rsid w:val="000C1F59"/>
    <w:rsid w:val="000C2329"/>
    <w:rsid w:val="000C24C9"/>
    <w:rsid w:val="000C289F"/>
    <w:rsid w:val="000C2B46"/>
    <w:rsid w:val="000C3371"/>
    <w:rsid w:val="000C35AD"/>
    <w:rsid w:val="000C37D5"/>
    <w:rsid w:val="000C394B"/>
    <w:rsid w:val="000C3961"/>
    <w:rsid w:val="000C3B43"/>
    <w:rsid w:val="000C3BA7"/>
    <w:rsid w:val="000C3EDB"/>
    <w:rsid w:val="000C4169"/>
    <w:rsid w:val="000C44FE"/>
    <w:rsid w:val="000C4680"/>
    <w:rsid w:val="000C5224"/>
    <w:rsid w:val="000C5459"/>
    <w:rsid w:val="000C5739"/>
    <w:rsid w:val="000C58D8"/>
    <w:rsid w:val="000C594D"/>
    <w:rsid w:val="000C5E04"/>
    <w:rsid w:val="000C5FDA"/>
    <w:rsid w:val="000C6392"/>
    <w:rsid w:val="000C646D"/>
    <w:rsid w:val="000C66B1"/>
    <w:rsid w:val="000C67E6"/>
    <w:rsid w:val="000C6A9A"/>
    <w:rsid w:val="000C6AE2"/>
    <w:rsid w:val="000C6D5F"/>
    <w:rsid w:val="000C6E24"/>
    <w:rsid w:val="000C6F59"/>
    <w:rsid w:val="000C7BD5"/>
    <w:rsid w:val="000C7CA6"/>
    <w:rsid w:val="000C7CD7"/>
    <w:rsid w:val="000C7F92"/>
    <w:rsid w:val="000D0046"/>
    <w:rsid w:val="000D01FA"/>
    <w:rsid w:val="000D0307"/>
    <w:rsid w:val="000D04A4"/>
    <w:rsid w:val="000D0FEC"/>
    <w:rsid w:val="000D11A4"/>
    <w:rsid w:val="000D1496"/>
    <w:rsid w:val="000D14BC"/>
    <w:rsid w:val="000D19DF"/>
    <w:rsid w:val="000D1BD9"/>
    <w:rsid w:val="000D1C73"/>
    <w:rsid w:val="000D2666"/>
    <w:rsid w:val="000D28AB"/>
    <w:rsid w:val="000D2BDC"/>
    <w:rsid w:val="000D2BF8"/>
    <w:rsid w:val="000D2F70"/>
    <w:rsid w:val="000D31A9"/>
    <w:rsid w:val="000D31B0"/>
    <w:rsid w:val="000D31B1"/>
    <w:rsid w:val="000D33CE"/>
    <w:rsid w:val="000D34A6"/>
    <w:rsid w:val="000D360B"/>
    <w:rsid w:val="000D361B"/>
    <w:rsid w:val="000D378E"/>
    <w:rsid w:val="000D38CC"/>
    <w:rsid w:val="000D38E2"/>
    <w:rsid w:val="000D39FB"/>
    <w:rsid w:val="000D3A25"/>
    <w:rsid w:val="000D3E32"/>
    <w:rsid w:val="000D3E49"/>
    <w:rsid w:val="000D40D5"/>
    <w:rsid w:val="000D41DC"/>
    <w:rsid w:val="000D49E8"/>
    <w:rsid w:val="000D4EAB"/>
    <w:rsid w:val="000D5029"/>
    <w:rsid w:val="000D51CD"/>
    <w:rsid w:val="000D5375"/>
    <w:rsid w:val="000D54D7"/>
    <w:rsid w:val="000D5726"/>
    <w:rsid w:val="000D5807"/>
    <w:rsid w:val="000D5955"/>
    <w:rsid w:val="000D59C0"/>
    <w:rsid w:val="000D5C24"/>
    <w:rsid w:val="000D5E71"/>
    <w:rsid w:val="000D5F78"/>
    <w:rsid w:val="000D63F9"/>
    <w:rsid w:val="000D66EE"/>
    <w:rsid w:val="000D681A"/>
    <w:rsid w:val="000D6878"/>
    <w:rsid w:val="000D6C28"/>
    <w:rsid w:val="000D6D7D"/>
    <w:rsid w:val="000D6F5D"/>
    <w:rsid w:val="000D6FD6"/>
    <w:rsid w:val="000D7261"/>
    <w:rsid w:val="000D740F"/>
    <w:rsid w:val="000D74FF"/>
    <w:rsid w:val="000D792C"/>
    <w:rsid w:val="000D7B0E"/>
    <w:rsid w:val="000D7D8D"/>
    <w:rsid w:val="000D7EF6"/>
    <w:rsid w:val="000E0016"/>
    <w:rsid w:val="000E0215"/>
    <w:rsid w:val="000E02E5"/>
    <w:rsid w:val="000E0524"/>
    <w:rsid w:val="000E0811"/>
    <w:rsid w:val="000E091E"/>
    <w:rsid w:val="000E0D24"/>
    <w:rsid w:val="000E0EC1"/>
    <w:rsid w:val="000E10D8"/>
    <w:rsid w:val="000E1291"/>
    <w:rsid w:val="000E166B"/>
    <w:rsid w:val="000E2592"/>
    <w:rsid w:val="000E290A"/>
    <w:rsid w:val="000E2B9D"/>
    <w:rsid w:val="000E2E5E"/>
    <w:rsid w:val="000E3542"/>
    <w:rsid w:val="000E39D4"/>
    <w:rsid w:val="000E3E76"/>
    <w:rsid w:val="000E3E9A"/>
    <w:rsid w:val="000E3FDB"/>
    <w:rsid w:val="000E404B"/>
    <w:rsid w:val="000E40D7"/>
    <w:rsid w:val="000E45F3"/>
    <w:rsid w:val="000E4C0A"/>
    <w:rsid w:val="000E5094"/>
    <w:rsid w:val="000E574C"/>
    <w:rsid w:val="000E5AD7"/>
    <w:rsid w:val="000E5D1A"/>
    <w:rsid w:val="000E5F6B"/>
    <w:rsid w:val="000E63E4"/>
    <w:rsid w:val="000E646A"/>
    <w:rsid w:val="000E6578"/>
    <w:rsid w:val="000E6717"/>
    <w:rsid w:val="000E6DE9"/>
    <w:rsid w:val="000E722D"/>
    <w:rsid w:val="000E729B"/>
    <w:rsid w:val="000E7471"/>
    <w:rsid w:val="000E7570"/>
    <w:rsid w:val="000E7CDE"/>
    <w:rsid w:val="000F0236"/>
    <w:rsid w:val="000F0494"/>
    <w:rsid w:val="000F0507"/>
    <w:rsid w:val="000F052F"/>
    <w:rsid w:val="000F05FF"/>
    <w:rsid w:val="000F0665"/>
    <w:rsid w:val="000F06F2"/>
    <w:rsid w:val="000F0888"/>
    <w:rsid w:val="000F08BC"/>
    <w:rsid w:val="000F0ED6"/>
    <w:rsid w:val="000F1319"/>
    <w:rsid w:val="000F1387"/>
    <w:rsid w:val="000F148D"/>
    <w:rsid w:val="000F179F"/>
    <w:rsid w:val="000F1990"/>
    <w:rsid w:val="000F1B79"/>
    <w:rsid w:val="000F1BFA"/>
    <w:rsid w:val="000F1D76"/>
    <w:rsid w:val="000F282F"/>
    <w:rsid w:val="000F2A9B"/>
    <w:rsid w:val="000F2B42"/>
    <w:rsid w:val="000F2B88"/>
    <w:rsid w:val="000F2C11"/>
    <w:rsid w:val="000F2C75"/>
    <w:rsid w:val="000F2E34"/>
    <w:rsid w:val="000F385C"/>
    <w:rsid w:val="000F3941"/>
    <w:rsid w:val="000F3B09"/>
    <w:rsid w:val="000F3B28"/>
    <w:rsid w:val="000F3DF5"/>
    <w:rsid w:val="000F3E5F"/>
    <w:rsid w:val="000F44B1"/>
    <w:rsid w:val="000F4ABF"/>
    <w:rsid w:val="000F4E70"/>
    <w:rsid w:val="000F5060"/>
    <w:rsid w:val="000F507F"/>
    <w:rsid w:val="000F50C3"/>
    <w:rsid w:val="000F5340"/>
    <w:rsid w:val="000F53D9"/>
    <w:rsid w:val="000F53F5"/>
    <w:rsid w:val="000F564D"/>
    <w:rsid w:val="000F57DC"/>
    <w:rsid w:val="000F5DE5"/>
    <w:rsid w:val="000F6557"/>
    <w:rsid w:val="000F66D9"/>
    <w:rsid w:val="000F6AB5"/>
    <w:rsid w:val="000F6B01"/>
    <w:rsid w:val="000F6D51"/>
    <w:rsid w:val="000F6F93"/>
    <w:rsid w:val="000F7163"/>
    <w:rsid w:val="000F730E"/>
    <w:rsid w:val="000F7B89"/>
    <w:rsid w:val="000F7D96"/>
    <w:rsid w:val="000F7E6A"/>
    <w:rsid w:val="000F7EBF"/>
    <w:rsid w:val="000F7F9C"/>
    <w:rsid w:val="0010005C"/>
    <w:rsid w:val="00100225"/>
    <w:rsid w:val="0010027B"/>
    <w:rsid w:val="00100EB7"/>
    <w:rsid w:val="001010AC"/>
    <w:rsid w:val="0010167D"/>
    <w:rsid w:val="001016F5"/>
    <w:rsid w:val="00101738"/>
    <w:rsid w:val="00101740"/>
    <w:rsid w:val="00101D1C"/>
    <w:rsid w:val="00101D9A"/>
    <w:rsid w:val="00101DCA"/>
    <w:rsid w:val="0010210A"/>
    <w:rsid w:val="001021C0"/>
    <w:rsid w:val="0010261C"/>
    <w:rsid w:val="00102712"/>
    <w:rsid w:val="00102783"/>
    <w:rsid w:val="00102A30"/>
    <w:rsid w:val="00102AF8"/>
    <w:rsid w:val="00102B05"/>
    <w:rsid w:val="00102C80"/>
    <w:rsid w:val="00102D88"/>
    <w:rsid w:val="00102D9D"/>
    <w:rsid w:val="00102EC4"/>
    <w:rsid w:val="00102F4D"/>
    <w:rsid w:val="00102F96"/>
    <w:rsid w:val="001034E5"/>
    <w:rsid w:val="0010371B"/>
    <w:rsid w:val="00103ADD"/>
    <w:rsid w:val="00103EC2"/>
    <w:rsid w:val="00103F4C"/>
    <w:rsid w:val="00104138"/>
    <w:rsid w:val="001045CE"/>
    <w:rsid w:val="00104AFF"/>
    <w:rsid w:val="001050D1"/>
    <w:rsid w:val="00105715"/>
    <w:rsid w:val="0010577C"/>
    <w:rsid w:val="00105998"/>
    <w:rsid w:val="00105BBE"/>
    <w:rsid w:val="00105BE3"/>
    <w:rsid w:val="00105DB8"/>
    <w:rsid w:val="00105F19"/>
    <w:rsid w:val="001061DB"/>
    <w:rsid w:val="00106312"/>
    <w:rsid w:val="00106436"/>
    <w:rsid w:val="001065AF"/>
    <w:rsid w:val="00106862"/>
    <w:rsid w:val="001069B2"/>
    <w:rsid w:val="00106BD6"/>
    <w:rsid w:val="0010783A"/>
    <w:rsid w:val="00107872"/>
    <w:rsid w:val="00107943"/>
    <w:rsid w:val="00107A14"/>
    <w:rsid w:val="00107C94"/>
    <w:rsid w:val="00107D2E"/>
    <w:rsid w:val="00107F8C"/>
    <w:rsid w:val="0011013A"/>
    <w:rsid w:val="00110257"/>
    <w:rsid w:val="00110378"/>
    <w:rsid w:val="001106C2"/>
    <w:rsid w:val="00110A7B"/>
    <w:rsid w:val="00110B97"/>
    <w:rsid w:val="00110C90"/>
    <w:rsid w:val="00110DCA"/>
    <w:rsid w:val="00110E61"/>
    <w:rsid w:val="00110FBD"/>
    <w:rsid w:val="001110C2"/>
    <w:rsid w:val="00111252"/>
    <w:rsid w:val="0011165D"/>
    <w:rsid w:val="0011166E"/>
    <w:rsid w:val="00111CD6"/>
    <w:rsid w:val="00111D1A"/>
    <w:rsid w:val="00111E5B"/>
    <w:rsid w:val="00111FA0"/>
    <w:rsid w:val="00111FE2"/>
    <w:rsid w:val="00112177"/>
    <w:rsid w:val="00112764"/>
    <w:rsid w:val="00112A72"/>
    <w:rsid w:val="0011326F"/>
    <w:rsid w:val="00113504"/>
    <w:rsid w:val="001135B4"/>
    <w:rsid w:val="001136B3"/>
    <w:rsid w:val="001137B0"/>
    <w:rsid w:val="001140D8"/>
    <w:rsid w:val="0011442A"/>
    <w:rsid w:val="0011494E"/>
    <w:rsid w:val="00114D08"/>
    <w:rsid w:val="0011527E"/>
    <w:rsid w:val="001153BF"/>
    <w:rsid w:val="001158D3"/>
    <w:rsid w:val="001158E3"/>
    <w:rsid w:val="001159F3"/>
    <w:rsid w:val="00115C0F"/>
    <w:rsid w:val="00115D4C"/>
    <w:rsid w:val="001162D5"/>
    <w:rsid w:val="00116E92"/>
    <w:rsid w:val="00116F9F"/>
    <w:rsid w:val="00117398"/>
    <w:rsid w:val="001174C2"/>
    <w:rsid w:val="00117576"/>
    <w:rsid w:val="001175C5"/>
    <w:rsid w:val="0011776B"/>
    <w:rsid w:val="00117ACF"/>
    <w:rsid w:val="00117D24"/>
    <w:rsid w:val="00117EAF"/>
    <w:rsid w:val="00117FAF"/>
    <w:rsid w:val="00120A1B"/>
    <w:rsid w:val="00120C45"/>
    <w:rsid w:val="00120E58"/>
    <w:rsid w:val="001210DC"/>
    <w:rsid w:val="001211A5"/>
    <w:rsid w:val="001213D9"/>
    <w:rsid w:val="0012154D"/>
    <w:rsid w:val="0012179F"/>
    <w:rsid w:val="001219A7"/>
    <w:rsid w:val="00121F1C"/>
    <w:rsid w:val="001222EC"/>
    <w:rsid w:val="00122541"/>
    <w:rsid w:val="001225F2"/>
    <w:rsid w:val="0012286F"/>
    <w:rsid w:val="00122ABD"/>
    <w:rsid w:val="00122DA9"/>
    <w:rsid w:val="0012301C"/>
    <w:rsid w:val="001231A5"/>
    <w:rsid w:val="001238B5"/>
    <w:rsid w:val="00123B41"/>
    <w:rsid w:val="00123C8F"/>
    <w:rsid w:val="00123E77"/>
    <w:rsid w:val="00124492"/>
    <w:rsid w:val="00124669"/>
    <w:rsid w:val="00124AC9"/>
    <w:rsid w:val="00124B8D"/>
    <w:rsid w:val="00124DDC"/>
    <w:rsid w:val="00124EC2"/>
    <w:rsid w:val="0012500B"/>
    <w:rsid w:val="00125020"/>
    <w:rsid w:val="00125784"/>
    <w:rsid w:val="001258AB"/>
    <w:rsid w:val="00125ADC"/>
    <w:rsid w:val="00125BF6"/>
    <w:rsid w:val="00125FDF"/>
    <w:rsid w:val="001264CA"/>
    <w:rsid w:val="0012664E"/>
    <w:rsid w:val="00126DE4"/>
    <w:rsid w:val="001271EB"/>
    <w:rsid w:val="00127324"/>
    <w:rsid w:val="001274F1"/>
    <w:rsid w:val="00127526"/>
    <w:rsid w:val="00127849"/>
    <w:rsid w:val="0012791F"/>
    <w:rsid w:val="0013016E"/>
    <w:rsid w:val="00130197"/>
    <w:rsid w:val="001303AB"/>
    <w:rsid w:val="001305F9"/>
    <w:rsid w:val="001307AC"/>
    <w:rsid w:val="001311E1"/>
    <w:rsid w:val="00131BA2"/>
    <w:rsid w:val="00131BAE"/>
    <w:rsid w:val="00131EE0"/>
    <w:rsid w:val="00131EFF"/>
    <w:rsid w:val="001322CE"/>
    <w:rsid w:val="001324EF"/>
    <w:rsid w:val="00132699"/>
    <w:rsid w:val="001327BC"/>
    <w:rsid w:val="0013280C"/>
    <w:rsid w:val="00132DE9"/>
    <w:rsid w:val="00132E92"/>
    <w:rsid w:val="001331B3"/>
    <w:rsid w:val="001331F5"/>
    <w:rsid w:val="001332BF"/>
    <w:rsid w:val="00133BA7"/>
    <w:rsid w:val="00133E17"/>
    <w:rsid w:val="00133FFD"/>
    <w:rsid w:val="00134903"/>
    <w:rsid w:val="00134DCA"/>
    <w:rsid w:val="00134E84"/>
    <w:rsid w:val="00134F81"/>
    <w:rsid w:val="0013525B"/>
    <w:rsid w:val="0013579E"/>
    <w:rsid w:val="001357B0"/>
    <w:rsid w:val="00135A1C"/>
    <w:rsid w:val="00135CB7"/>
    <w:rsid w:val="001360FD"/>
    <w:rsid w:val="0013613C"/>
    <w:rsid w:val="001361DE"/>
    <w:rsid w:val="00136292"/>
    <w:rsid w:val="00136F75"/>
    <w:rsid w:val="00136FF9"/>
    <w:rsid w:val="001371E9"/>
    <w:rsid w:val="00137369"/>
    <w:rsid w:val="001373D7"/>
    <w:rsid w:val="001374AB"/>
    <w:rsid w:val="00137524"/>
    <w:rsid w:val="001375D0"/>
    <w:rsid w:val="00137B9D"/>
    <w:rsid w:val="00137D47"/>
    <w:rsid w:val="0014009C"/>
    <w:rsid w:val="001403EE"/>
    <w:rsid w:val="001403F7"/>
    <w:rsid w:val="00140675"/>
    <w:rsid w:val="001409B1"/>
    <w:rsid w:val="00140B12"/>
    <w:rsid w:val="00140BB5"/>
    <w:rsid w:val="00140D21"/>
    <w:rsid w:val="00140D82"/>
    <w:rsid w:val="001411E9"/>
    <w:rsid w:val="001412D2"/>
    <w:rsid w:val="0014145A"/>
    <w:rsid w:val="001421EE"/>
    <w:rsid w:val="00142458"/>
    <w:rsid w:val="00142AFA"/>
    <w:rsid w:val="00142C59"/>
    <w:rsid w:val="00142F69"/>
    <w:rsid w:val="00142F85"/>
    <w:rsid w:val="00143205"/>
    <w:rsid w:val="001432FE"/>
    <w:rsid w:val="001433B5"/>
    <w:rsid w:val="001436EC"/>
    <w:rsid w:val="00143791"/>
    <w:rsid w:val="00143C36"/>
    <w:rsid w:val="00143E20"/>
    <w:rsid w:val="001443AA"/>
    <w:rsid w:val="001443B8"/>
    <w:rsid w:val="00144564"/>
    <w:rsid w:val="00144650"/>
    <w:rsid w:val="00144765"/>
    <w:rsid w:val="0014495E"/>
    <w:rsid w:val="00144C05"/>
    <w:rsid w:val="00144C06"/>
    <w:rsid w:val="00144D32"/>
    <w:rsid w:val="00144D5D"/>
    <w:rsid w:val="00144DD4"/>
    <w:rsid w:val="00144DF7"/>
    <w:rsid w:val="00145566"/>
    <w:rsid w:val="00145A27"/>
    <w:rsid w:val="00145C5D"/>
    <w:rsid w:val="00145C7D"/>
    <w:rsid w:val="001460B6"/>
    <w:rsid w:val="0014617C"/>
    <w:rsid w:val="00147046"/>
    <w:rsid w:val="00147657"/>
    <w:rsid w:val="0014770E"/>
    <w:rsid w:val="00147778"/>
    <w:rsid w:val="001478A6"/>
    <w:rsid w:val="00147A02"/>
    <w:rsid w:val="00147B19"/>
    <w:rsid w:val="00147B52"/>
    <w:rsid w:val="0015003B"/>
    <w:rsid w:val="00150175"/>
    <w:rsid w:val="00150267"/>
    <w:rsid w:val="001505BB"/>
    <w:rsid w:val="001509B0"/>
    <w:rsid w:val="00150E4E"/>
    <w:rsid w:val="00150FB0"/>
    <w:rsid w:val="00151269"/>
    <w:rsid w:val="001514CD"/>
    <w:rsid w:val="0015162F"/>
    <w:rsid w:val="00151B83"/>
    <w:rsid w:val="00151CE2"/>
    <w:rsid w:val="00151EE5"/>
    <w:rsid w:val="0015216F"/>
    <w:rsid w:val="00152179"/>
    <w:rsid w:val="0015242A"/>
    <w:rsid w:val="001524FB"/>
    <w:rsid w:val="00152513"/>
    <w:rsid w:val="001525CD"/>
    <w:rsid w:val="00152BBA"/>
    <w:rsid w:val="00152C52"/>
    <w:rsid w:val="00152E65"/>
    <w:rsid w:val="00152F2B"/>
    <w:rsid w:val="0015337C"/>
    <w:rsid w:val="00153959"/>
    <w:rsid w:val="001539E1"/>
    <w:rsid w:val="00153D22"/>
    <w:rsid w:val="00153D8C"/>
    <w:rsid w:val="00153FD1"/>
    <w:rsid w:val="0015447B"/>
    <w:rsid w:val="001545CC"/>
    <w:rsid w:val="001547FF"/>
    <w:rsid w:val="00154B63"/>
    <w:rsid w:val="00154EAE"/>
    <w:rsid w:val="00154F0D"/>
    <w:rsid w:val="0015505A"/>
    <w:rsid w:val="001550B7"/>
    <w:rsid w:val="00155389"/>
    <w:rsid w:val="0015567C"/>
    <w:rsid w:val="00155728"/>
    <w:rsid w:val="0015574D"/>
    <w:rsid w:val="00155774"/>
    <w:rsid w:val="0015579F"/>
    <w:rsid w:val="00155B7F"/>
    <w:rsid w:val="00155CC6"/>
    <w:rsid w:val="0015621A"/>
    <w:rsid w:val="00156297"/>
    <w:rsid w:val="00156500"/>
    <w:rsid w:val="0015668C"/>
    <w:rsid w:val="001566BD"/>
    <w:rsid w:val="001567A8"/>
    <w:rsid w:val="00156A52"/>
    <w:rsid w:val="00156ECB"/>
    <w:rsid w:val="00157000"/>
    <w:rsid w:val="0015701A"/>
    <w:rsid w:val="001571FF"/>
    <w:rsid w:val="0015749F"/>
    <w:rsid w:val="00157696"/>
    <w:rsid w:val="00157937"/>
    <w:rsid w:val="00157BD9"/>
    <w:rsid w:val="00157DD0"/>
    <w:rsid w:val="00157F9F"/>
    <w:rsid w:val="001601B5"/>
    <w:rsid w:val="001602AF"/>
    <w:rsid w:val="0016031A"/>
    <w:rsid w:val="00160554"/>
    <w:rsid w:val="00160AF0"/>
    <w:rsid w:val="00160E3D"/>
    <w:rsid w:val="00160F5E"/>
    <w:rsid w:val="00161504"/>
    <w:rsid w:val="001616D1"/>
    <w:rsid w:val="00161751"/>
    <w:rsid w:val="001617D3"/>
    <w:rsid w:val="00161919"/>
    <w:rsid w:val="00161E2B"/>
    <w:rsid w:val="00161E36"/>
    <w:rsid w:val="00161E63"/>
    <w:rsid w:val="00161EE5"/>
    <w:rsid w:val="00161EFC"/>
    <w:rsid w:val="001622A9"/>
    <w:rsid w:val="001622C8"/>
    <w:rsid w:val="001623E7"/>
    <w:rsid w:val="001626D2"/>
    <w:rsid w:val="0016272E"/>
    <w:rsid w:val="00162741"/>
    <w:rsid w:val="0016287A"/>
    <w:rsid w:val="00162C3B"/>
    <w:rsid w:val="00162CB4"/>
    <w:rsid w:val="00162CFF"/>
    <w:rsid w:val="00162D01"/>
    <w:rsid w:val="00162F9C"/>
    <w:rsid w:val="0016310F"/>
    <w:rsid w:val="00163489"/>
    <w:rsid w:val="0016351B"/>
    <w:rsid w:val="0016364B"/>
    <w:rsid w:val="00163777"/>
    <w:rsid w:val="00163AAE"/>
    <w:rsid w:val="00163E6D"/>
    <w:rsid w:val="001640CA"/>
    <w:rsid w:val="00164101"/>
    <w:rsid w:val="0016480A"/>
    <w:rsid w:val="001648BE"/>
    <w:rsid w:val="00164AD3"/>
    <w:rsid w:val="00164BB4"/>
    <w:rsid w:val="00164F5F"/>
    <w:rsid w:val="00165584"/>
    <w:rsid w:val="0016582A"/>
    <w:rsid w:val="0016585B"/>
    <w:rsid w:val="00165A5A"/>
    <w:rsid w:val="00165B18"/>
    <w:rsid w:val="00165C64"/>
    <w:rsid w:val="00166444"/>
    <w:rsid w:val="00166612"/>
    <w:rsid w:val="001666C8"/>
    <w:rsid w:val="00166D6A"/>
    <w:rsid w:val="00167318"/>
    <w:rsid w:val="00167550"/>
    <w:rsid w:val="00167ADA"/>
    <w:rsid w:val="00167D41"/>
    <w:rsid w:val="00167E47"/>
    <w:rsid w:val="001701E7"/>
    <w:rsid w:val="00170239"/>
    <w:rsid w:val="0017043A"/>
    <w:rsid w:val="00170635"/>
    <w:rsid w:val="00170A58"/>
    <w:rsid w:val="00170AA3"/>
    <w:rsid w:val="00171227"/>
    <w:rsid w:val="001713AB"/>
    <w:rsid w:val="00172668"/>
    <w:rsid w:val="001729F4"/>
    <w:rsid w:val="00172B0E"/>
    <w:rsid w:val="00172E4A"/>
    <w:rsid w:val="00172E55"/>
    <w:rsid w:val="00172EE3"/>
    <w:rsid w:val="0017332A"/>
    <w:rsid w:val="001737E9"/>
    <w:rsid w:val="001738A6"/>
    <w:rsid w:val="001738B3"/>
    <w:rsid w:val="00173E14"/>
    <w:rsid w:val="001741CE"/>
    <w:rsid w:val="00174269"/>
    <w:rsid w:val="00174617"/>
    <w:rsid w:val="001749AB"/>
    <w:rsid w:val="00174B4E"/>
    <w:rsid w:val="0017561A"/>
    <w:rsid w:val="00175624"/>
    <w:rsid w:val="00175922"/>
    <w:rsid w:val="00175965"/>
    <w:rsid w:val="00175C2A"/>
    <w:rsid w:val="00175D38"/>
    <w:rsid w:val="0017630F"/>
    <w:rsid w:val="0017633F"/>
    <w:rsid w:val="00176410"/>
    <w:rsid w:val="001764C0"/>
    <w:rsid w:val="001765BE"/>
    <w:rsid w:val="001768AD"/>
    <w:rsid w:val="00176938"/>
    <w:rsid w:val="00176B69"/>
    <w:rsid w:val="00176FF7"/>
    <w:rsid w:val="00177142"/>
    <w:rsid w:val="00177384"/>
    <w:rsid w:val="001778B9"/>
    <w:rsid w:val="00177D76"/>
    <w:rsid w:val="00180013"/>
    <w:rsid w:val="001800C1"/>
    <w:rsid w:val="001805BA"/>
    <w:rsid w:val="0018061C"/>
    <w:rsid w:val="00180787"/>
    <w:rsid w:val="001808FB"/>
    <w:rsid w:val="00180E9F"/>
    <w:rsid w:val="00180FC3"/>
    <w:rsid w:val="001810CD"/>
    <w:rsid w:val="001814F9"/>
    <w:rsid w:val="00181623"/>
    <w:rsid w:val="0018165C"/>
    <w:rsid w:val="00181772"/>
    <w:rsid w:val="001817A7"/>
    <w:rsid w:val="001817E2"/>
    <w:rsid w:val="00181E44"/>
    <w:rsid w:val="001821C1"/>
    <w:rsid w:val="00182457"/>
    <w:rsid w:val="001826A1"/>
    <w:rsid w:val="0018289F"/>
    <w:rsid w:val="001829F0"/>
    <w:rsid w:val="00182E93"/>
    <w:rsid w:val="00182ED9"/>
    <w:rsid w:val="0018300D"/>
    <w:rsid w:val="001830EA"/>
    <w:rsid w:val="0018344C"/>
    <w:rsid w:val="001836ED"/>
    <w:rsid w:val="0018373C"/>
    <w:rsid w:val="001839AE"/>
    <w:rsid w:val="00183C77"/>
    <w:rsid w:val="00183C80"/>
    <w:rsid w:val="00183CA6"/>
    <w:rsid w:val="00183FB5"/>
    <w:rsid w:val="001840F2"/>
    <w:rsid w:val="001842C9"/>
    <w:rsid w:val="00184718"/>
    <w:rsid w:val="00184725"/>
    <w:rsid w:val="00184B3A"/>
    <w:rsid w:val="00185169"/>
    <w:rsid w:val="00185808"/>
    <w:rsid w:val="00185A77"/>
    <w:rsid w:val="00185B73"/>
    <w:rsid w:val="00186058"/>
    <w:rsid w:val="00186145"/>
    <w:rsid w:val="0018614B"/>
    <w:rsid w:val="00186309"/>
    <w:rsid w:val="001864F6"/>
    <w:rsid w:val="0018662F"/>
    <w:rsid w:val="00186667"/>
    <w:rsid w:val="00186E56"/>
    <w:rsid w:val="00186EE3"/>
    <w:rsid w:val="00186EE4"/>
    <w:rsid w:val="00187395"/>
    <w:rsid w:val="00187576"/>
    <w:rsid w:val="001877FD"/>
    <w:rsid w:val="00187A95"/>
    <w:rsid w:val="00187AAE"/>
    <w:rsid w:val="00190268"/>
    <w:rsid w:val="00190531"/>
    <w:rsid w:val="00190624"/>
    <w:rsid w:val="00190753"/>
    <w:rsid w:val="001909C7"/>
    <w:rsid w:val="001909DF"/>
    <w:rsid w:val="00190B19"/>
    <w:rsid w:val="00190B7A"/>
    <w:rsid w:val="00190D40"/>
    <w:rsid w:val="00190D57"/>
    <w:rsid w:val="001911FD"/>
    <w:rsid w:val="00191282"/>
    <w:rsid w:val="0019182E"/>
    <w:rsid w:val="00191875"/>
    <w:rsid w:val="00191B20"/>
    <w:rsid w:val="00191F39"/>
    <w:rsid w:val="00191F8B"/>
    <w:rsid w:val="001920C2"/>
    <w:rsid w:val="001920D5"/>
    <w:rsid w:val="00192443"/>
    <w:rsid w:val="00192A0A"/>
    <w:rsid w:val="00192BAA"/>
    <w:rsid w:val="00192CB4"/>
    <w:rsid w:val="00192D92"/>
    <w:rsid w:val="00192DBC"/>
    <w:rsid w:val="00192FF2"/>
    <w:rsid w:val="00193049"/>
    <w:rsid w:val="00193273"/>
    <w:rsid w:val="00193507"/>
    <w:rsid w:val="00193570"/>
    <w:rsid w:val="001937F6"/>
    <w:rsid w:val="00193900"/>
    <w:rsid w:val="00193BB5"/>
    <w:rsid w:val="00193D03"/>
    <w:rsid w:val="00193D17"/>
    <w:rsid w:val="00193F79"/>
    <w:rsid w:val="00193FAB"/>
    <w:rsid w:val="001941F3"/>
    <w:rsid w:val="001943A3"/>
    <w:rsid w:val="00194713"/>
    <w:rsid w:val="00194717"/>
    <w:rsid w:val="001947DB"/>
    <w:rsid w:val="00194A99"/>
    <w:rsid w:val="00194C4E"/>
    <w:rsid w:val="00194EA1"/>
    <w:rsid w:val="00195208"/>
    <w:rsid w:val="001952D3"/>
    <w:rsid w:val="00195635"/>
    <w:rsid w:val="001956AB"/>
    <w:rsid w:val="00195ECE"/>
    <w:rsid w:val="00196768"/>
    <w:rsid w:val="001968F5"/>
    <w:rsid w:val="0019690F"/>
    <w:rsid w:val="00196A99"/>
    <w:rsid w:val="00196F47"/>
    <w:rsid w:val="00197248"/>
    <w:rsid w:val="001976F2"/>
    <w:rsid w:val="00197A29"/>
    <w:rsid w:val="00197AB3"/>
    <w:rsid w:val="00197AF6"/>
    <w:rsid w:val="00197BAF"/>
    <w:rsid w:val="00197E59"/>
    <w:rsid w:val="00197EA8"/>
    <w:rsid w:val="001A04EA"/>
    <w:rsid w:val="001A0512"/>
    <w:rsid w:val="001A0E8F"/>
    <w:rsid w:val="001A126E"/>
    <w:rsid w:val="001A13A2"/>
    <w:rsid w:val="001A13CD"/>
    <w:rsid w:val="001A1566"/>
    <w:rsid w:val="001A198E"/>
    <w:rsid w:val="001A1BFE"/>
    <w:rsid w:val="001A1C54"/>
    <w:rsid w:val="001A1D1B"/>
    <w:rsid w:val="001A1EF3"/>
    <w:rsid w:val="001A2215"/>
    <w:rsid w:val="001A2310"/>
    <w:rsid w:val="001A28CA"/>
    <w:rsid w:val="001A2A4F"/>
    <w:rsid w:val="001A3379"/>
    <w:rsid w:val="001A33A0"/>
    <w:rsid w:val="001A3566"/>
    <w:rsid w:val="001A3590"/>
    <w:rsid w:val="001A3DE9"/>
    <w:rsid w:val="001A3E85"/>
    <w:rsid w:val="001A3EFD"/>
    <w:rsid w:val="001A402D"/>
    <w:rsid w:val="001A4070"/>
    <w:rsid w:val="001A44DA"/>
    <w:rsid w:val="001A44DB"/>
    <w:rsid w:val="001A455F"/>
    <w:rsid w:val="001A4782"/>
    <w:rsid w:val="001A4C06"/>
    <w:rsid w:val="001A4D99"/>
    <w:rsid w:val="001A4E23"/>
    <w:rsid w:val="001A51B7"/>
    <w:rsid w:val="001A51D1"/>
    <w:rsid w:val="001A5686"/>
    <w:rsid w:val="001A5B82"/>
    <w:rsid w:val="001A6079"/>
    <w:rsid w:val="001A6139"/>
    <w:rsid w:val="001A6180"/>
    <w:rsid w:val="001A61AF"/>
    <w:rsid w:val="001A653D"/>
    <w:rsid w:val="001A6587"/>
    <w:rsid w:val="001A6E51"/>
    <w:rsid w:val="001A6EA2"/>
    <w:rsid w:val="001A6F29"/>
    <w:rsid w:val="001A70A7"/>
    <w:rsid w:val="001A7264"/>
    <w:rsid w:val="001A750C"/>
    <w:rsid w:val="001A78A3"/>
    <w:rsid w:val="001A78D3"/>
    <w:rsid w:val="001A7AF0"/>
    <w:rsid w:val="001A7EEE"/>
    <w:rsid w:val="001B0028"/>
    <w:rsid w:val="001B01A8"/>
    <w:rsid w:val="001B0330"/>
    <w:rsid w:val="001B03B6"/>
    <w:rsid w:val="001B05D0"/>
    <w:rsid w:val="001B0654"/>
    <w:rsid w:val="001B0695"/>
    <w:rsid w:val="001B0F23"/>
    <w:rsid w:val="001B101C"/>
    <w:rsid w:val="001B10AB"/>
    <w:rsid w:val="001B10B0"/>
    <w:rsid w:val="001B1203"/>
    <w:rsid w:val="001B1217"/>
    <w:rsid w:val="001B144B"/>
    <w:rsid w:val="001B1499"/>
    <w:rsid w:val="001B1637"/>
    <w:rsid w:val="001B165E"/>
    <w:rsid w:val="001B1863"/>
    <w:rsid w:val="001B1AD5"/>
    <w:rsid w:val="001B1CE4"/>
    <w:rsid w:val="001B211A"/>
    <w:rsid w:val="001B2902"/>
    <w:rsid w:val="001B365A"/>
    <w:rsid w:val="001B38DD"/>
    <w:rsid w:val="001B3C2A"/>
    <w:rsid w:val="001B3C7B"/>
    <w:rsid w:val="001B3D83"/>
    <w:rsid w:val="001B3F1B"/>
    <w:rsid w:val="001B3F58"/>
    <w:rsid w:val="001B4414"/>
    <w:rsid w:val="001B46C6"/>
    <w:rsid w:val="001B48EB"/>
    <w:rsid w:val="001B4A9D"/>
    <w:rsid w:val="001B4BA9"/>
    <w:rsid w:val="001B4BD7"/>
    <w:rsid w:val="001B4EF5"/>
    <w:rsid w:val="001B5384"/>
    <w:rsid w:val="001B5462"/>
    <w:rsid w:val="001B550A"/>
    <w:rsid w:val="001B5872"/>
    <w:rsid w:val="001B5924"/>
    <w:rsid w:val="001B5930"/>
    <w:rsid w:val="001B5B90"/>
    <w:rsid w:val="001B5D3F"/>
    <w:rsid w:val="001B613A"/>
    <w:rsid w:val="001B6277"/>
    <w:rsid w:val="001B62D0"/>
    <w:rsid w:val="001B6331"/>
    <w:rsid w:val="001B64DB"/>
    <w:rsid w:val="001B673F"/>
    <w:rsid w:val="001B6A40"/>
    <w:rsid w:val="001B6AE3"/>
    <w:rsid w:val="001B6DC5"/>
    <w:rsid w:val="001B76A7"/>
    <w:rsid w:val="001B7DC6"/>
    <w:rsid w:val="001C016B"/>
    <w:rsid w:val="001C0305"/>
    <w:rsid w:val="001C04CB"/>
    <w:rsid w:val="001C076A"/>
    <w:rsid w:val="001C0780"/>
    <w:rsid w:val="001C0889"/>
    <w:rsid w:val="001C0C83"/>
    <w:rsid w:val="001C0E75"/>
    <w:rsid w:val="001C149B"/>
    <w:rsid w:val="001C1634"/>
    <w:rsid w:val="001C18ED"/>
    <w:rsid w:val="001C1BC0"/>
    <w:rsid w:val="001C1C54"/>
    <w:rsid w:val="001C2422"/>
    <w:rsid w:val="001C24C0"/>
    <w:rsid w:val="001C2882"/>
    <w:rsid w:val="001C29CA"/>
    <w:rsid w:val="001C2CF5"/>
    <w:rsid w:val="001C2D7B"/>
    <w:rsid w:val="001C2DAD"/>
    <w:rsid w:val="001C303A"/>
    <w:rsid w:val="001C30C9"/>
    <w:rsid w:val="001C35CB"/>
    <w:rsid w:val="001C3C32"/>
    <w:rsid w:val="001C3D52"/>
    <w:rsid w:val="001C3E67"/>
    <w:rsid w:val="001C3EE5"/>
    <w:rsid w:val="001C4077"/>
    <w:rsid w:val="001C40AC"/>
    <w:rsid w:val="001C41A6"/>
    <w:rsid w:val="001C4373"/>
    <w:rsid w:val="001C4564"/>
    <w:rsid w:val="001C4790"/>
    <w:rsid w:val="001C4ADA"/>
    <w:rsid w:val="001C4C0E"/>
    <w:rsid w:val="001C4E46"/>
    <w:rsid w:val="001C52C7"/>
    <w:rsid w:val="001C5395"/>
    <w:rsid w:val="001C54F0"/>
    <w:rsid w:val="001C57AC"/>
    <w:rsid w:val="001C5B65"/>
    <w:rsid w:val="001C6088"/>
    <w:rsid w:val="001C616A"/>
    <w:rsid w:val="001C6171"/>
    <w:rsid w:val="001C6374"/>
    <w:rsid w:val="001C666C"/>
    <w:rsid w:val="001C68B2"/>
    <w:rsid w:val="001C6AA8"/>
    <w:rsid w:val="001C6DBC"/>
    <w:rsid w:val="001C6E10"/>
    <w:rsid w:val="001C70ED"/>
    <w:rsid w:val="001C733D"/>
    <w:rsid w:val="001C773A"/>
    <w:rsid w:val="001C7947"/>
    <w:rsid w:val="001C7BAD"/>
    <w:rsid w:val="001C7CDF"/>
    <w:rsid w:val="001C7DB5"/>
    <w:rsid w:val="001D01F5"/>
    <w:rsid w:val="001D036A"/>
    <w:rsid w:val="001D05D1"/>
    <w:rsid w:val="001D0646"/>
    <w:rsid w:val="001D12CD"/>
    <w:rsid w:val="001D12D1"/>
    <w:rsid w:val="001D1333"/>
    <w:rsid w:val="001D1459"/>
    <w:rsid w:val="001D1495"/>
    <w:rsid w:val="001D1507"/>
    <w:rsid w:val="001D165E"/>
    <w:rsid w:val="001D184A"/>
    <w:rsid w:val="001D1873"/>
    <w:rsid w:val="001D19FA"/>
    <w:rsid w:val="001D1AD7"/>
    <w:rsid w:val="001D1DB9"/>
    <w:rsid w:val="001D22AA"/>
    <w:rsid w:val="001D27AD"/>
    <w:rsid w:val="001D303D"/>
    <w:rsid w:val="001D3074"/>
    <w:rsid w:val="001D3163"/>
    <w:rsid w:val="001D32FE"/>
    <w:rsid w:val="001D33A2"/>
    <w:rsid w:val="001D3499"/>
    <w:rsid w:val="001D3C09"/>
    <w:rsid w:val="001D3E30"/>
    <w:rsid w:val="001D3E34"/>
    <w:rsid w:val="001D4501"/>
    <w:rsid w:val="001D46F2"/>
    <w:rsid w:val="001D4AEC"/>
    <w:rsid w:val="001D4CC0"/>
    <w:rsid w:val="001D4E43"/>
    <w:rsid w:val="001D5619"/>
    <w:rsid w:val="001D5733"/>
    <w:rsid w:val="001D58B7"/>
    <w:rsid w:val="001D58C2"/>
    <w:rsid w:val="001D58E0"/>
    <w:rsid w:val="001D5F4A"/>
    <w:rsid w:val="001D61C0"/>
    <w:rsid w:val="001D6A2A"/>
    <w:rsid w:val="001D6B0C"/>
    <w:rsid w:val="001D6B29"/>
    <w:rsid w:val="001D6DAB"/>
    <w:rsid w:val="001D6E0E"/>
    <w:rsid w:val="001D7009"/>
    <w:rsid w:val="001D702B"/>
    <w:rsid w:val="001D72D7"/>
    <w:rsid w:val="001D7F69"/>
    <w:rsid w:val="001E0302"/>
    <w:rsid w:val="001E045A"/>
    <w:rsid w:val="001E078A"/>
    <w:rsid w:val="001E0952"/>
    <w:rsid w:val="001E09D5"/>
    <w:rsid w:val="001E0B2A"/>
    <w:rsid w:val="001E0C4A"/>
    <w:rsid w:val="001E0CA7"/>
    <w:rsid w:val="001E0F0E"/>
    <w:rsid w:val="001E0F7B"/>
    <w:rsid w:val="001E0FA9"/>
    <w:rsid w:val="001E0FEC"/>
    <w:rsid w:val="001E1088"/>
    <w:rsid w:val="001E123D"/>
    <w:rsid w:val="001E1412"/>
    <w:rsid w:val="001E1455"/>
    <w:rsid w:val="001E191B"/>
    <w:rsid w:val="001E25D0"/>
    <w:rsid w:val="001E2DD1"/>
    <w:rsid w:val="001E2DD8"/>
    <w:rsid w:val="001E3116"/>
    <w:rsid w:val="001E370A"/>
    <w:rsid w:val="001E383C"/>
    <w:rsid w:val="001E3C7E"/>
    <w:rsid w:val="001E3D0B"/>
    <w:rsid w:val="001E3EA1"/>
    <w:rsid w:val="001E3FEA"/>
    <w:rsid w:val="001E40C8"/>
    <w:rsid w:val="001E48E8"/>
    <w:rsid w:val="001E4AA3"/>
    <w:rsid w:val="001E4AB9"/>
    <w:rsid w:val="001E4AC0"/>
    <w:rsid w:val="001E4C19"/>
    <w:rsid w:val="001E5376"/>
    <w:rsid w:val="001E53D2"/>
    <w:rsid w:val="001E55AA"/>
    <w:rsid w:val="001E62B9"/>
    <w:rsid w:val="001E64A5"/>
    <w:rsid w:val="001E688C"/>
    <w:rsid w:val="001E6D25"/>
    <w:rsid w:val="001E6D53"/>
    <w:rsid w:val="001E7008"/>
    <w:rsid w:val="001E7154"/>
    <w:rsid w:val="001E744A"/>
    <w:rsid w:val="001E769C"/>
    <w:rsid w:val="001E793B"/>
    <w:rsid w:val="001E7DA5"/>
    <w:rsid w:val="001F0159"/>
    <w:rsid w:val="001F0240"/>
    <w:rsid w:val="001F04E5"/>
    <w:rsid w:val="001F04E8"/>
    <w:rsid w:val="001F06A9"/>
    <w:rsid w:val="001F0ACE"/>
    <w:rsid w:val="001F0F35"/>
    <w:rsid w:val="001F1380"/>
    <w:rsid w:val="001F1718"/>
    <w:rsid w:val="001F1901"/>
    <w:rsid w:val="001F19FF"/>
    <w:rsid w:val="001F1BDD"/>
    <w:rsid w:val="001F1C51"/>
    <w:rsid w:val="001F1D4B"/>
    <w:rsid w:val="001F1E3F"/>
    <w:rsid w:val="001F1F91"/>
    <w:rsid w:val="001F21D6"/>
    <w:rsid w:val="001F24B4"/>
    <w:rsid w:val="001F264E"/>
    <w:rsid w:val="001F2707"/>
    <w:rsid w:val="001F2958"/>
    <w:rsid w:val="001F2997"/>
    <w:rsid w:val="001F2AE4"/>
    <w:rsid w:val="001F3127"/>
    <w:rsid w:val="001F319E"/>
    <w:rsid w:val="001F3A34"/>
    <w:rsid w:val="001F3BDB"/>
    <w:rsid w:val="001F3CDC"/>
    <w:rsid w:val="001F3D4D"/>
    <w:rsid w:val="001F3F0B"/>
    <w:rsid w:val="001F4B9B"/>
    <w:rsid w:val="001F5724"/>
    <w:rsid w:val="001F5865"/>
    <w:rsid w:val="001F5CBC"/>
    <w:rsid w:val="001F5CE2"/>
    <w:rsid w:val="001F6287"/>
    <w:rsid w:val="001F63B7"/>
    <w:rsid w:val="001F6A87"/>
    <w:rsid w:val="001F6ACC"/>
    <w:rsid w:val="001F6B0C"/>
    <w:rsid w:val="001F6B37"/>
    <w:rsid w:val="001F701B"/>
    <w:rsid w:val="001F758E"/>
    <w:rsid w:val="001F7F14"/>
    <w:rsid w:val="0020009E"/>
    <w:rsid w:val="0020078C"/>
    <w:rsid w:val="002009BE"/>
    <w:rsid w:val="00200E4D"/>
    <w:rsid w:val="002010AF"/>
    <w:rsid w:val="002016C9"/>
    <w:rsid w:val="002017C4"/>
    <w:rsid w:val="0020257A"/>
    <w:rsid w:val="002025C2"/>
    <w:rsid w:val="002029E8"/>
    <w:rsid w:val="00202A3E"/>
    <w:rsid w:val="00202DFD"/>
    <w:rsid w:val="00202E5D"/>
    <w:rsid w:val="00202F2C"/>
    <w:rsid w:val="002039D1"/>
    <w:rsid w:val="00203B14"/>
    <w:rsid w:val="00203BB0"/>
    <w:rsid w:val="0020426E"/>
    <w:rsid w:val="0020434D"/>
    <w:rsid w:val="002044E2"/>
    <w:rsid w:val="002046EA"/>
    <w:rsid w:val="00204754"/>
    <w:rsid w:val="002050D8"/>
    <w:rsid w:val="002053E8"/>
    <w:rsid w:val="00205616"/>
    <w:rsid w:val="00205E51"/>
    <w:rsid w:val="002062B6"/>
    <w:rsid w:val="002065FD"/>
    <w:rsid w:val="00206630"/>
    <w:rsid w:val="00206812"/>
    <w:rsid w:val="00206824"/>
    <w:rsid w:val="00206C6F"/>
    <w:rsid w:val="00206C7C"/>
    <w:rsid w:val="00206CE7"/>
    <w:rsid w:val="00206F28"/>
    <w:rsid w:val="00207273"/>
    <w:rsid w:val="00207799"/>
    <w:rsid w:val="0020782C"/>
    <w:rsid w:val="00207971"/>
    <w:rsid w:val="00207A1E"/>
    <w:rsid w:val="00207A6B"/>
    <w:rsid w:val="00207A6E"/>
    <w:rsid w:val="00207B5D"/>
    <w:rsid w:val="00207C7A"/>
    <w:rsid w:val="00207E68"/>
    <w:rsid w:val="00207EAA"/>
    <w:rsid w:val="00210126"/>
    <w:rsid w:val="0021064E"/>
    <w:rsid w:val="0021066C"/>
    <w:rsid w:val="002106D6"/>
    <w:rsid w:val="00210772"/>
    <w:rsid w:val="002107B4"/>
    <w:rsid w:val="00210C55"/>
    <w:rsid w:val="00210D70"/>
    <w:rsid w:val="0021153B"/>
    <w:rsid w:val="00211827"/>
    <w:rsid w:val="002119E4"/>
    <w:rsid w:val="00211ADA"/>
    <w:rsid w:val="00211BA6"/>
    <w:rsid w:val="0021215C"/>
    <w:rsid w:val="002121B9"/>
    <w:rsid w:val="002122BB"/>
    <w:rsid w:val="002125BA"/>
    <w:rsid w:val="00212926"/>
    <w:rsid w:val="00212CF1"/>
    <w:rsid w:val="0021377C"/>
    <w:rsid w:val="00213B08"/>
    <w:rsid w:val="00213C4A"/>
    <w:rsid w:val="00213CC9"/>
    <w:rsid w:val="00213CCB"/>
    <w:rsid w:val="00213D62"/>
    <w:rsid w:val="00213F04"/>
    <w:rsid w:val="00213F53"/>
    <w:rsid w:val="00213FA1"/>
    <w:rsid w:val="00213FA8"/>
    <w:rsid w:val="00214549"/>
    <w:rsid w:val="0021455C"/>
    <w:rsid w:val="00214B3A"/>
    <w:rsid w:val="00214CAB"/>
    <w:rsid w:val="00214F22"/>
    <w:rsid w:val="00214FD4"/>
    <w:rsid w:val="0021525C"/>
    <w:rsid w:val="002152D8"/>
    <w:rsid w:val="002154AD"/>
    <w:rsid w:val="00215691"/>
    <w:rsid w:val="002156D5"/>
    <w:rsid w:val="00215735"/>
    <w:rsid w:val="00215C56"/>
    <w:rsid w:val="00215F93"/>
    <w:rsid w:val="002165D6"/>
    <w:rsid w:val="00216ADC"/>
    <w:rsid w:val="00216B28"/>
    <w:rsid w:val="00216BA7"/>
    <w:rsid w:val="00216D37"/>
    <w:rsid w:val="00217240"/>
    <w:rsid w:val="00217539"/>
    <w:rsid w:val="00217673"/>
    <w:rsid w:val="00217D11"/>
    <w:rsid w:val="00217E9C"/>
    <w:rsid w:val="00220496"/>
    <w:rsid w:val="002207E6"/>
    <w:rsid w:val="00220BBC"/>
    <w:rsid w:val="00220D2E"/>
    <w:rsid w:val="00220DB5"/>
    <w:rsid w:val="00220DB9"/>
    <w:rsid w:val="002211C3"/>
    <w:rsid w:val="0022163E"/>
    <w:rsid w:val="0022165A"/>
    <w:rsid w:val="00221B71"/>
    <w:rsid w:val="00221EB4"/>
    <w:rsid w:val="0022206F"/>
    <w:rsid w:val="002227B3"/>
    <w:rsid w:val="00222B35"/>
    <w:rsid w:val="00222EAA"/>
    <w:rsid w:val="00222F68"/>
    <w:rsid w:val="0022392F"/>
    <w:rsid w:val="00223AAF"/>
    <w:rsid w:val="00223BB0"/>
    <w:rsid w:val="00223D7D"/>
    <w:rsid w:val="00223E12"/>
    <w:rsid w:val="00223E2A"/>
    <w:rsid w:val="00223E3D"/>
    <w:rsid w:val="00223F3B"/>
    <w:rsid w:val="002243CD"/>
    <w:rsid w:val="00224629"/>
    <w:rsid w:val="00224670"/>
    <w:rsid w:val="00224700"/>
    <w:rsid w:val="00224784"/>
    <w:rsid w:val="00224817"/>
    <w:rsid w:val="0022494A"/>
    <w:rsid w:val="00224D65"/>
    <w:rsid w:val="00224EAE"/>
    <w:rsid w:val="002250EA"/>
    <w:rsid w:val="00225887"/>
    <w:rsid w:val="00225ADB"/>
    <w:rsid w:val="00225C48"/>
    <w:rsid w:val="00226681"/>
    <w:rsid w:val="002267F4"/>
    <w:rsid w:val="00226C1E"/>
    <w:rsid w:val="00226D75"/>
    <w:rsid w:val="00226DC6"/>
    <w:rsid w:val="00226FD1"/>
    <w:rsid w:val="002275AC"/>
    <w:rsid w:val="00227DBA"/>
    <w:rsid w:val="0023014B"/>
    <w:rsid w:val="0023070E"/>
    <w:rsid w:val="002307F7"/>
    <w:rsid w:val="00230810"/>
    <w:rsid w:val="0023084C"/>
    <w:rsid w:val="0023095F"/>
    <w:rsid w:val="00230A7A"/>
    <w:rsid w:val="00230EA4"/>
    <w:rsid w:val="00230F00"/>
    <w:rsid w:val="00230F81"/>
    <w:rsid w:val="002313A8"/>
    <w:rsid w:val="00231445"/>
    <w:rsid w:val="00231480"/>
    <w:rsid w:val="002314E9"/>
    <w:rsid w:val="00231546"/>
    <w:rsid w:val="002317A0"/>
    <w:rsid w:val="002317AD"/>
    <w:rsid w:val="00231A42"/>
    <w:rsid w:val="002320E9"/>
    <w:rsid w:val="00232A20"/>
    <w:rsid w:val="00232DFD"/>
    <w:rsid w:val="00233422"/>
    <w:rsid w:val="00233640"/>
    <w:rsid w:val="00233757"/>
    <w:rsid w:val="00233C0C"/>
    <w:rsid w:val="00233C38"/>
    <w:rsid w:val="002340A6"/>
    <w:rsid w:val="002340BC"/>
    <w:rsid w:val="00234130"/>
    <w:rsid w:val="002343D2"/>
    <w:rsid w:val="00234462"/>
    <w:rsid w:val="00234627"/>
    <w:rsid w:val="00234BD6"/>
    <w:rsid w:val="00234DF9"/>
    <w:rsid w:val="002350BA"/>
    <w:rsid w:val="00235123"/>
    <w:rsid w:val="00235256"/>
    <w:rsid w:val="002353BD"/>
    <w:rsid w:val="00235481"/>
    <w:rsid w:val="00235754"/>
    <w:rsid w:val="0023584F"/>
    <w:rsid w:val="002358C0"/>
    <w:rsid w:val="002358D8"/>
    <w:rsid w:val="00235A0A"/>
    <w:rsid w:val="00235BE3"/>
    <w:rsid w:val="00235E7F"/>
    <w:rsid w:val="00235E9E"/>
    <w:rsid w:val="002361B3"/>
    <w:rsid w:val="002361D6"/>
    <w:rsid w:val="002362EB"/>
    <w:rsid w:val="00236C86"/>
    <w:rsid w:val="0023718C"/>
    <w:rsid w:val="00237522"/>
    <w:rsid w:val="00237822"/>
    <w:rsid w:val="002379F3"/>
    <w:rsid w:val="00237D57"/>
    <w:rsid w:val="00237E1B"/>
    <w:rsid w:val="00240120"/>
    <w:rsid w:val="00240465"/>
    <w:rsid w:val="002404BB"/>
    <w:rsid w:val="0024059D"/>
    <w:rsid w:val="002405BF"/>
    <w:rsid w:val="00240E39"/>
    <w:rsid w:val="0024135B"/>
    <w:rsid w:val="00241806"/>
    <w:rsid w:val="00241855"/>
    <w:rsid w:val="002418A7"/>
    <w:rsid w:val="00241AAF"/>
    <w:rsid w:val="00241C1F"/>
    <w:rsid w:val="00241E65"/>
    <w:rsid w:val="002420E8"/>
    <w:rsid w:val="002422D7"/>
    <w:rsid w:val="002423CA"/>
    <w:rsid w:val="002423D9"/>
    <w:rsid w:val="0024246E"/>
    <w:rsid w:val="0024249C"/>
    <w:rsid w:val="002425E4"/>
    <w:rsid w:val="00242CF9"/>
    <w:rsid w:val="00242EDB"/>
    <w:rsid w:val="00242F6F"/>
    <w:rsid w:val="00242FEA"/>
    <w:rsid w:val="002430F8"/>
    <w:rsid w:val="0024333F"/>
    <w:rsid w:val="0024340F"/>
    <w:rsid w:val="00243423"/>
    <w:rsid w:val="002435C9"/>
    <w:rsid w:val="002436CF"/>
    <w:rsid w:val="00243832"/>
    <w:rsid w:val="0024399B"/>
    <w:rsid w:val="00243B4E"/>
    <w:rsid w:val="00244433"/>
    <w:rsid w:val="0024446D"/>
    <w:rsid w:val="00244545"/>
    <w:rsid w:val="00244CB2"/>
    <w:rsid w:val="00244E0A"/>
    <w:rsid w:val="00244E92"/>
    <w:rsid w:val="0024541A"/>
    <w:rsid w:val="0024558F"/>
    <w:rsid w:val="00245BAA"/>
    <w:rsid w:val="00245C4E"/>
    <w:rsid w:val="0024608F"/>
    <w:rsid w:val="002463BF"/>
    <w:rsid w:val="00246437"/>
    <w:rsid w:val="00246646"/>
    <w:rsid w:val="00246743"/>
    <w:rsid w:val="00246B04"/>
    <w:rsid w:val="00246D72"/>
    <w:rsid w:val="002471E6"/>
    <w:rsid w:val="0024786F"/>
    <w:rsid w:val="00247948"/>
    <w:rsid w:val="00247BB9"/>
    <w:rsid w:val="00247ECF"/>
    <w:rsid w:val="002501C4"/>
    <w:rsid w:val="0025030E"/>
    <w:rsid w:val="002504DE"/>
    <w:rsid w:val="002504E3"/>
    <w:rsid w:val="002505FB"/>
    <w:rsid w:val="00250704"/>
    <w:rsid w:val="002507FC"/>
    <w:rsid w:val="00250806"/>
    <w:rsid w:val="002508C8"/>
    <w:rsid w:val="00250A78"/>
    <w:rsid w:val="00250D35"/>
    <w:rsid w:val="00250DC4"/>
    <w:rsid w:val="0025123B"/>
    <w:rsid w:val="0025124E"/>
    <w:rsid w:val="002513EE"/>
    <w:rsid w:val="00251507"/>
    <w:rsid w:val="0025155A"/>
    <w:rsid w:val="00251A10"/>
    <w:rsid w:val="00251A1E"/>
    <w:rsid w:val="00251AA0"/>
    <w:rsid w:val="00251DB8"/>
    <w:rsid w:val="00251F66"/>
    <w:rsid w:val="00251F7C"/>
    <w:rsid w:val="00252017"/>
    <w:rsid w:val="00252273"/>
    <w:rsid w:val="0025297E"/>
    <w:rsid w:val="002529F6"/>
    <w:rsid w:val="002529FB"/>
    <w:rsid w:val="00252D93"/>
    <w:rsid w:val="0025314B"/>
    <w:rsid w:val="0025331A"/>
    <w:rsid w:val="00253334"/>
    <w:rsid w:val="00253808"/>
    <w:rsid w:val="00253857"/>
    <w:rsid w:val="0025389B"/>
    <w:rsid w:val="00253F9A"/>
    <w:rsid w:val="00254374"/>
    <w:rsid w:val="00254377"/>
    <w:rsid w:val="0025448D"/>
    <w:rsid w:val="00254506"/>
    <w:rsid w:val="002546DD"/>
    <w:rsid w:val="002547F5"/>
    <w:rsid w:val="00254801"/>
    <w:rsid w:val="00254806"/>
    <w:rsid w:val="00254C39"/>
    <w:rsid w:val="00254FA3"/>
    <w:rsid w:val="00254FED"/>
    <w:rsid w:val="0025515E"/>
    <w:rsid w:val="00255402"/>
    <w:rsid w:val="00255870"/>
    <w:rsid w:val="0025596C"/>
    <w:rsid w:val="002566B3"/>
    <w:rsid w:val="00256880"/>
    <w:rsid w:val="00256A8F"/>
    <w:rsid w:val="00256F83"/>
    <w:rsid w:val="00257027"/>
    <w:rsid w:val="00257394"/>
    <w:rsid w:val="0025745B"/>
    <w:rsid w:val="00257551"/>
    <w:rsid w:val="002576CF"/>
    <w:rsid w:val="00257A56"/>
    <w:rsid w:val="00257B64"/>
    <w:rsid w:val="00257C03"/>
    <w:rsid w:val="00257C36"/>
    <w:rsid w:val="00257CCC"/>
    <w:rsid w:val="00257D21"/>
    <w:rsid w:val="00257D3E"/>
    <w:rsid w:val="00257D76"/>
    <w:rsid w:val="00257ECC"/>
    <w:rsid w:val="00257EEF"/>
    <w:rsid w:val="0026003C"/>
    <w:rsid w:val="002600B4"/>
    <w:rsid w:val="002602CE"/>
    <w:rsid w:val="00260310"/>
    <w:rsid w:val="0026033D"/>
    <w:rsid w:val="002605D7"/>
    <w:rsid w:val="002605F8"/>
    <w:rsid w:val="0026067D"/>
    <w:rsid w:val="00260DEC"/>
    <w:rsid w:val="00260F61"/>
    <w:rsid w:val="0026161A"/>
    <w:rsid w:val="00261A56"/>
    <w:rsid w:val="00261B87"/>
    <w:rsid w:val="00261CB9"/>
    <w:rsid w:val="00261DAE"/>
    <w:rsid w:val="00261E86"/>
    <w:rsid w:val="00261F9B"/>
    <w:rsid w:val="0026204A"/>
    <w:rsid w:val="00262393"/>
    <w:rsid w:val="00262CDD"/>
    <w:rsid w:val="002632E4"/>
    <w:rsid w:val="00263408"/>
    <w:rsid w:val="002634F9"/>
    <w:rsid w:val="00263617"/>
    <w:rsid w:val="00263903"/>
    <w:rsid w:val="00263972"/>
    <w:rsid w:val="00263DD7"/>
    <w:rsid w:val="00263FC3"/>
    <w:rsid w:val="00264485"/>
    <w:rsid w:val="002644B3"/>
    <w:rsid w:val="002645B3"/>
    <w:rsid w:val="00264675"/>
    <w:rsid w:val="00264F45"/>
    <w:rsid w:val="0026536A"/>
    <w:rsid w:val="00265537"/>
    <w:rsid w:val="0026557A"/>
    <w:rsid w:val="00265908"/>
    <w:rsid w:val="002659BB"/>
    <w:rsid w:val="00265C53"/>
    <w:rsid w:val="00265CC8"/>
    <w:rsid w:val="0026630F"/>
    <w:rsid w:val="002668F4"/>
    <w:rsid w:val="00266931"/>
    <w:rsid w:val="00267192"/>
    <w:rsid w:val="00267273"/>
    <w:rsid w:val="0026736C"/>
    <w:rsid w:val="00267A0B"/>
    <w:rsid w:val="00267D9B"/>
    <w:rsid w:val="00267E41"/>
    <w:rsid w:val="00270081"/>
    <w:rsid w:val="0027019D"/>
    <w:rsid w:val="00270711"/>
    <w:rsid w:val="002707C1"/>
    <w:rsid w:val="002707D3"/>
    <w:rsid w:val="00270935"/>
    <w:rsid w:val="00270C20"/>
    <w:rsid w:val="00270C8E"/>
    <w:rsid w:val="00270DD2"/>
    <w:rsid w:val="002710BE"/>
    <w:rsid w:val="002712D0"/>
    <w:rsid w:val="002716A1"/>
    <w:rsid w:val="002716AA"/>
    <w:rsid w:val="002716CB"/>
    <w:rsid w:val="002718F1"/>
    <w:rsid w:val="00271BF4"/>
    <w:rsid w:val="00271C38"/>
    <w:rsid w:val="00271C7A"/>
    <w:rsid w:val="00272C0D"/>
    <w:rsid w:val="00272CC8"/>
    <w:rsid w:val="00272F86"/>
    <w:rsid w:val="00273446"/>
    <w:rsid w:val="002738BC"/>
    <w:rsid w:val="002739B4"/>
    <w:rsid w:val="00273B8E"/>
    <w:rsid w:val="00273BBF"/>
    <w:rsid w:val="00273C8E"/>
    <w:rsid w:val="00273F3E"/>
    <w:rsid w:val="002747F1"/>
    <w:rsid w:val="0027487E"/>
    <w:rsid w:val="002749AA"/>
    <w:rsid w:val="00274A34"/>
    <w:rsid w:val="00274B14"/>
    <w:rsid w:val="00274E29"/>
    <w:rsid w:val="00274E50"/>
    <w:rsid w:val="00274EB5"/>
    <w:rsid w:val="00275553"/>
    <w:rsid w:val="00275584"/>
    <w:rsid w:val="00275B0D"/>
    <w:rsid w:val="00275E2D"/>
    <w:rsid w:val="00276B5F"/>
    <w:rsid w:val="00276C7D"/>
    <w:rsid w:val="002770F3"/>
    <w:rsid w:val="0027750C"/>
    <w:rsid w:val="002777D5"/>
    <w:rsid w:val="00277D20"/>
    <w:rsid w:val="00277E32"/>
    <w:rsid w:val="002800D3"/>
    <w:rsid w:val="002800E7"/>
    <w:rsid w:val="00280156"/>
    <w:rsid w:val="00280699"/>
    <w:rsid w:val="002808BA"/>
    <w:rsid w:val="0028097C"/>
    <w:rsid w:val="00280C65"/>
    <w:rsid w:val="00280D06"/>
    <w:rsid w:val="00280DC7"/>
    <w:rsid w:val="0028118E"/>
    <w:rsid w:val="002813A5"/>
    <w:rsid w:val="002816E8"/>
    <w:rsid w:val="00281AFA"/>
    <w:rsid w:val="00281C9F"/>
    <w:rsid w:val="002820E2"/>
    <w:rsid w:val="00282287"/>
    <w:rsid w:val="0028240C"/>
    <w:rsid w:val="00282723"/>
    <w:rsid w:val="002827EB"/>
    <w:rsid w:val="00282AFC"/>
    <w:rsid w:val="00282E41"/>
    <w:rsid w:val="00283143"/>
    <w:rsid w:val="0028319B"/>
    <w:rsid w:val="002831A1"/>
    <w:rsid w:val="002831FA"/>
    <w:rsid w:val="002832F8"/>
    <w:rsid w:val="00283346"/>
    <w:rsid w:val="002836AE"/>
    <w:rsid w:val="00283961"/>
    <w:rsid w:val="00283E76"/>
    <w:rsid w:val="00283E91"/>
    <w:rsid w:val="00283F14"/>
    <w:rsid w:val="002843B0"/>
    <w:rsid w:val="0028483B"/>
    <w:rsid w:val="00284B07"/>
    <w:rsid w:val="00284BD3"/>
    <w:rsid w:val="00284FD6"/>
    <w:rsid w:val="00285449"/>
    <w:rsid w:val="00285495"/>
    <w:rsid w:val="00285865"/>
    <w:rsid w:val="00285BB1"/>
    <w:rsid w:val="00285BCA"/>
    <w:rsid w:val="00285D28"/>
    <w:rsid w:val="002861FC"/>
    <w:rsid w:val="002868A2"/>
    <w:rsid w:val="00286CD6"/>
    <w:rsid w:val="00287389"/>
    <w:rsid w:val="002873DB"/>
    <w:rsid w:val="0028753B"/>
    <w:rsid w:val="00287EED"/>
    <w:rsid w:val="00290297"/>
    <w:rsid w:val="002903D6"/>
    <w:rsid w:val="0029048B"/>
    <w:rsid w:val="00290DE7"/>
    <w:rsid w:val="00290F66"/>
    <w:rsid w:val="00290FE7"/>
    <w:rsid w:val="00291459"/>
    <w:rsid w:val="002914AB"/>
    <w:rsid w:val="002916D3"/>
    <w:rsid w:val="00291835"/>
    <w:rsid w:val="0029209D"/>
    <w:rsid w:val="002921E3"/>
    <w:rsid w:val="0029223E"/>
    <w:rsid w:val="002922EE"/>
    <w:rsid w:val="002927CC"/>
    <w:rsid w:val="0029289C"/>
    <w:rsid w:val="00292A72"/>
    <w:rsid w:val="00292BEC"/>
    <w:rsid w:val="00292C18"/>
    <w:rsid w:val="00292CB1"/>
    <w:rsid w:val="00292F66"/>
    <w:rsid w:val="002930D9"/>
    <w:rsid w:val="002934F4"/>
    <w:rsid w:val="00293A55"/>
    <w:rsid w:val="00293E71"/>
    <w:rsid w:val="00294128"/>
    <w:rsid w:val="00294245"/>
    <w:rsid w:val="002943A1"/>
    <w:rsid w:val="0029446F"/>
    <w:rsid w:val="00294BAF"/>
    <w:rsid w:val="00294E02"/>
    <w:rsid w:val="0029517C"/>
    <w:rsid w:val="002952DA"/>
    <w:rsid w:val="002956BC"/>
    <w:rsid w:val="002956D2"/>
    <w:rsid w:val="002958F6"/>
    <w:rsid w:val="00295A03"/>
    <w:rsid w:val="00295ED6"/>
    <w:rsid w:val="00296122"/>
    <w:rsid w:val="0029664B"/>
    <w:rsid w:val="002969BE"/>
    <w:rsid w:val="00296B45"/>
    <w:rsid w:val="00296C33"/>
    <w:rsid w:val="00296C5E"/>
    <w:rsid w:val="00296D13"/>
    <w:rsid w:val="00296F71"/>
    <w:rsid w:val="0029717D"/>
    <w:rsid w:val="002972BB"/>
    <w:rsid w:val="0029774E"/>
    <w:rsid w:val="00297C14"/>
    <w:rsid w:val="00297FBF"/>
    <w:rsid w:val="002A021C"/>
    <w:rsid w:val="002A03D8"/>
    <w:rsid w:val="002A05A6"/>
    <w:rsid w:val="002A0701"/>
    <w:rsid w:val="002A0A42"/>
    <w:rsid w:val="002A0B93"/>
    <w:rsid w:val="002A1709"/>
    <w:rsid w:val="002A18FA"/>
    <w:rsid w:val="002A1B22"/>
    <w:rsid w:val="002A1EB4"/>
    <w:rsid w:val="002A2657"/>
    <w:rsid w:val="002A29C9"/>
    <w:rsid w:val="002A2A65"/>
    <w:rsid w:val="002A2E56"/>
    <w:rsid w:val="002A2E5E"/>
    <w:rsid w:val="002A2FD6"/>
    <w:rsid w:val="002A306A"/>
    <w:rsid w:val="002A309D"/>
    <w:rsid w:val="002A3138"/>
    <w:rsid w:val="002A33C1"/>
    <w:rsid w:val="002A377F"/>
    <w:rsid w:val="002A3A7B"/>
    <w:rsid w:val="002A3A8D"/>
    <w:rsid w:val="002A3C05"/>
    <w:rsid w:val="002A403E"/>
    <w:rsid w:val="002A440E"/>
    <w:rsid w:val="002A4631"/>
    <w:rsid w:val="002A4C2C"/>
    <w:rsid w:val="002A5335"/>
    <w:rsid w:val="002A5583"/>
    <w:rsid w:val="002A5642"/>
    <w:rsid w:val="002A5780"/>
    <w:rsid w:val="002A5AE3"/>
    <w:rsid w:val="002A5B01"/>
    <w:rsid w:val="002A5BE2"/>
    <w:rsid w:val="002A5D36"/>
    <w:rsid w:val="002A5DFD"/>
    <w:rsid w:val="002A5F17"/>
    <w:rsid w:val="002A6399"/>
    <w:rsid w:val="002A639E"/>
    <w:rsid w:val="002A6563"/>
    <w:rsid w:val="002A6773"/>
    <w:rsid w:val="002A6A08"/>
    <w:rsid w:val="002A6AD0"/>
    <w:rsid w:val="002A6B6A"/>
    <w:rsid w:val="002A7359"/>
    <w:rsid w:val="002A736C"/>
    <w:rsid w:val="002A75CD"/>
    <w:rsid w:val="002A76A8"/>
    <w:rsid w:val="002A78EF"/>
    <w:rsid w:val="002A791B"/>
    <w:rsid w:val="002A7CA6"/>
    <w:rsid w:val="002A7E3B"/>
    <w:rsid w:val="002B0073"/>
    <w:rsid w:val="002B0645"/>
    <w:rsid w:val="002B082C"/>
    <w:rsid w:val="002B0A4A"/>
    <w:rsid w:val="002B0ABD"/>
    <w:rsid w:val="002B11A6"/>
    <w:rsid w:val="002B11AB"/>
    <w:rsid w:val="002B11C8"/>
    <w:rsid w:val="002B125B"/>
    <w:rsid w:val="002B12E1"/>
    <w:rsid w:val="002B1632"/>
    <w:rsid w:val="002B18FC"/>
    <w:rsid w:val="002B1B50"/>
    <w:rsid w:val="002B1B8C"/>
    <w:rsid w:val="002B1C4E"/>
    <w:rsid w:val="002B1FF5"/>
    <w:rsid w:val="002B2048"/>
    <w:rsid w:val="002B2499"/>
    <w:rsid w:val="002B2739"/>
    <w:rsid w:val="002B277C"/>
    <w:rsid w:val="002B2807"/>
    <w:rsid w:val="002B2BB7"/>
    <w:rsid w:val="002B2D03"/>
    <w:rsid w:val="002B3192"/>
    <w:rsid w:val="002B3260"/>
    <w:rsid w:val="002B33D4"/>
    <w:rsid w:val="002B348A"/>
    <w:rsid w:val="002B3E72"/>
    <w:rsid w:val="002B41F8"/>
    <w:rsid w:val="002B42DF"/>
    <w:rsid w:val="002B488A"/>
    <w:rsid w:val="002B4A25"/>
    <w:rsid w:val="002B4BDD"/>
    <w:rsid w:val="002B4DF7"/>
    <w:rsid w:val="002B4E5C"/>
    <w:rsid w:val="002B535B"/>
    <w:rsid w:val="002B577F"/>
    <w:rsid w:val="002B6783"/>
    <w:rsid w:val="002B68D5"/>
    <w:rsid w:val="002B6B04"/>
    <w:rsid w:val="002B6BEC"/>
    <w:rsid w:val="002B6ED8"/>
    <w:rsid w:val="002B712D"/>
    <w:rsid w:val="002B7229"/>
    <w:rsid w:val="002B7588"/>
    <w:rsid w:val="002B7C4E"/>
    <w:rsid w:val="002C07C6"/>
    <w:rsid w:val="002C09A5"/>
    <w:rsid w:val="002C09DD"/>
    <w:rsid w:val="002C0BF4"/>
    <w:rsid w:val="002C0D42"/>
    <w:rsid w:val="002C1080"/>
    <w:rsid w:val="002C1177"/>
    <w:rsid w:val="002C122A"/>
    <w:rsid w:val="002C125B"/>
    <w:rsid w:val="002C1615"/>
    <w:rsid w:val="002C1CCF"/>
    <w:rsid w:val="002C22C9"/>
    <w:rsid w:val="002C2340"/>
    <w:rsid w:val="002C237A"/>
    <w:rsid w:val="002C2C9A"/>
    <w:rsid w:val="002C32AC"/>
    <w:rsid w:val="002C32C1"/>
    <w:rsid w:val="002C394C"/>
    <w:rsid w:val="002C3A22"/>
    <w:rsid w:val="002C3A9E"/>
    <w:rsid w:val="002C4210"/>
    <w:rsid w:val="002C4368"/>
    <w:rsid w:val="002C4505"/>
    <w:rsid w:val="002C45A9"/>
    <w:rsid w:val="002C4BF1"/>
    <w:rsid w:val="002C4CDE"/>
    <w:rsid w:val="002C54C2"/>
    <w:rsid w:val="002C57BD"/>
    <w:rsid w:val="002C58D5"/>
    <w:rsid w:val="002C58FF"/>
    <w:rsid w:val="002C6049"/>
    <w:rsid w:val="002C60D7"/>
    <w:rsid w:val="002C6EAF"/>
    <w:rsid w:val="002C7815"/>
    <w:rsid w:val="002C7987"/>
    <w:rsid w:val="002C7D97"/>
    <w:rsid w:val="002C7F8B"/>
    <w:rsid w:val="002D0178"/>
    <w:rsid w:val="002D02B0"/>
    <w:rsid w:val="002D0683"/>
    <w:rsid w:val="002D0699"/>
    <w:rsid w:val="002D07E2"/>
    <w:rsid w:val="002D0BA3"/>
    <w:rsid w:val="002D0F45"/>
    <w:rsid w:val="002D1324"/>
    <w:rsid w:val="002D14E1"/>
    <w:rsid w:val="002D152D"/>
    <w:rsid w:val="002D169D"/>
    <w:rsid w:val="002D17AF"/>
    <w:rsid w:val="002D1E59"/>
    <w:rsid w:val="002D1E80"/>
    <w:rsid w:val="002D1FA6"/>
    <w:rsid w:val="002D1FFB"/>
    <w:rsid w:val="002D2ABA"/>
    <w:rsid w:val="002D2DD5"/>
    <w:rsid w:val="002D3144"/>
    <w:rsid w:val="002D31C8"/>
    <w:rsid w:val="002D3221"/>
    <w:rsid w:val="002D3286"/>
    <w:rsid w:val="002D347C"/>
    <w:rsid w:val="002D37D4"/>
    <w:rsid w:val="002D3BFE"/>
    <w:rsid w:val="002D3C22"/>
    <w:rsid w:val="002D3C64"/>
    <w:rsid w:val="002D3E29"/>
    <w:rsid w:val="002D3EB8"/>
    <w:rsid w:val="002D404A"/>
    <w:rsid w:val="002D422A"/>
    <w:rsid w:val="002D4328"/>
    <w:rsid w:val="002D44DF"/>
    <w:rsid w:val="002D4557"/>
    <w:rsid w:val="002D4767"/>
    <w:rsid w:val="002D4A4E"/>
    <w:rsid w:val="002D4B26"/>
    <w:rsid w:val="002D4B8D"/>
    <w:rsid w:val="002D4C90"/>
    <w:rsid w:val="002D4ED8"/>
    <w:rsid w:val="002D5421"/>
    <w:rsid w:val="002D5431"/>
    <w:rsid w:val="002D568A"/>
    <w:rsid w:val="002D5745"/>
    <w:rsid w:val="002D5DE1"/>
    <w:rsid w:val="002D610C"/>
    <w:rsid w:val="002D611A"/>
    <w:rsid w:val="002D6402"/>
    <w:rsid w:val="002D6404"/>
    <w:rsid w:val="002D649D"/>
    <w:rsid w:val="002D6691"/>
    <w:rsid w:val="002D6710"/>
    <w:rsid w:val="002D6A42"/>
    <w:rsid w:val="002D6CBA"/>
    <w:rsid w:val="002D6F23"/>
    <w:rsid w:val="002D729C"/>
    <w:rsid w:val="002D7784"/>
    <w:rsid w:val="002D7B73"/>
    <w:rsid w:val="002D7B85"/>
    <w:rsid w:val="002E00CD"/>
    <w:rsid w:val="002E06F8"/>
    <w:rsid w:val="002E0B9F"/>
    <w:rsid w:val="002E0BC2"/>
    <w:rsid w:val="002E13C7"/>
    <w:rsid w:val="002E1605"/>
    <w:rsid w:val="002E1693"/>
    <w:rsid w:val="002E1709"/>
    <w:rsid w:val="002E182E"/>
    <w:rsid w:val="002E1EF5"/>
    <w:rsid w:val="002E2359"/>
    <w:rsid w:val="002E24F9"/>
    <w:rsid w:val="002E2518"/>
    <w:rsid w:val="002E2531"/>
    <w:rsid w:val="002E27F5"/>
    <w:rsid w:val="002E29CD"/>
    <w:rsid w:val="002E29FE"/>
    <w:rsid w:val="002E2C93"/>
    <w:rsid w:val="002E3225"/>
    <w:rsid w:val="002E3466"/>
    <w:rsid w:val="002E35BB"/>
    <w:rsid w:val="002E3A16"/>
    <w:rsid w:val="002E3A35"/>
    <w:rsid w:val="002E3B01"/>
    <w:rsid w:val="002E3D35"/>
    <w:rsid w:val="002E3DC1"/>
    <w:rsid w:val="002E3DF4"/>
    <w:rsid w:val="002E49D3"/>
    <w:rsid w:val="002E4B0E"/>
    <w:rsid w:val="002E4B45"/>
    <w:rsid w:val="002E4C85"/>
    <w:rsid w:val="002E4D12"/>
    <w:rsid w:val="002E4DEF"/>
    <w:rsid w:val="002E4E33"/>
    <w:rsid w:val="002E4E5F"/>
    <w:rsid w:val="002E52DA"/>
    <w:rsid w:val="002E5626"/>
    <w:rsid w:val="002E5791"/>
    <w:rsid w:val="002E5818"/>
    <w:rsid w:val="002E5A61"/>
    <w:rsid w:val="002E5D8E"/>
    <w:rsid w:val="002E6191"/>
    <w:rsid w:val="002E6671"/>
    <w:rsid w:val="002E66D0"/>
    <w:rsid w:val="002E6875"/>
    <w:rsid w:val="002E6BA0"/>
    <w:rsid w:val="002E6D4F"/>
    <w:rsid w:val="002E7071"/>
    <w:rsid w:val="002E72D5"/>
    <w:rsid w:val="002E76E3"/>
    <w:rsid w:val="002E7B0A"/>
    <w:rsid w:val="002E7B20"/>
    <w:rsid w:val="002F02D5"/>
    <w:rsid w:val="002F03D8"/>
    <w:rsid w:val="002F049F"/>
    <w:rsid w:val="002F086C"/>
    <w:rsid w:val="002F0A46"/>
    <w:rsid w:val="002F0C64"/>
    <w:rsid w:val="002F1401"/>
    <w:rsid w:val="002F1453"/>
    <w:rsid w:val="002F14EF"/>
    <w:rsid w:val="002F15E3"/>
    <w:rsid w:val="002F17F5"/>
    <w:rsid w:val="002F1AE4"/>
    <w:rsid w:val="002F2095"/>
    <w:rsid w:val="002F21F7"/>
    <w:rsid w:val="002F236E"/>
    <w:rsid w:val="002F242A"/>
    <w:rsid w:val="002F26FA"/>
    <w:rsid w:val="002F27AB"/>
    <w:rsid w:val="002F27D9"/>
    <w:rsid w:val="002F3225"/>
    <w:rsid w:val="002F3328"/>
    <w:rsid w:val="002F33CC"/>
    <w:rsid w:val="002F3486"/>
    <w:rsid w:val="002F34AD"/>
    <w:rsid w:val="002F34D7"/>
    <w:rsid w:val="002F3C43"/>
    <w:rsid w:val="002F3D00"/>
    <w:rsid w:val="002F3E5E"/>
    <w:rsid w:val="002F3E80"/>
    <w:rsid w:val="002F4000"/>
    <w:rsid w:val="002F4078"/>
    <w:rsid w:val="002F410F"/>
    <w:rsid w:val="002F4365"/>
    <w:rsid w:val="002F47A3"/>
    <w:rsid w:val="002F483E"/>
    <w:rsid w:val="002F4A5B"/>
    <w:rsid w:val="002F4D05"/>
    <w:rsid w:val="002F4DB2"/>
    <w:rsid w:val="002F4FFF"/>
    <w:rsid w:val="002F54F3"/>
    <w:rsid w:val="002F5522"/>
    <w:rsid w:val="002F55A4"/>
    <w:rsid w:val="002F5787"/>
    <w:rsid w:val="002F585A"/>
    <w:rsid w:val="002F58AE"/>
    <w:rsid w:val="002F5969"/>
    <w:rsid w:val="002F5F08"/>
    <w:rsid w:val="002F5F3F"/>
    <w:rsid w:val="002F607B"/>
    <w:rsid w:val="002F62A5"/>
    <w:rsid w:val="002F6387"/>
    <w:rsid w:val="002F63D3"/>
    <w:rsid w:val="002F66FB"/>
    <w:rsid w:val="002F707F"/>
    <w:rsid w:val="002F714F"/>
    <w:rsid w:val="002F71E5"/>
    <w:rsid w:val="002F7266"/>
    <w:rsid w:val="002F72FC"/>
    <w:rsid w:val="002F745B"/>
    <w:rsid w:val="002F7743"/>
    <w:rsid w:val="002F77A3"/>
    <w:rsid w:val="002F77D9"/>
    <w:rsid w:val="002F7869"/>
    <w:rsid w:val="002F792E"/>
    <w:rsid w:val="002F799E"/>
    <w:rsid w:val="002F7BC7"/>
    <w:rsid w:val="002F7DAB"/>
    <w:rsid w:val="00300546"/>
    <w:rsid w:val="00300888"/>
    <w:rsid w:val="003008A5"/>
    <w:rsid w:val="00300912"/>
    <w:rsid w:val="00300C05"/>
    <w:rsid w:val="00300E58"/>
    <w:rsid w:val="00300EAE"/>
    <w:rsid w:val="00300EF6"/>
    <w:rsid w:val="0030119B"/>
    <w:rsid w:val="003013EC"/>
    <w:rsid w:val="00301468"/>
    <w:rsid w:val="003017D7"/>
    <w:rsid w:val="003019DE"/>
    <w:rsid w:val="00301B00"/>
    <w:rsid w:val="00301B4F"/>
    <w:rsid w:val="00301CBC"/>
    <w:rsid w:val="00301D03"/>
    <w:rsid w:val="00301D29"/>
    <w:rsid w:val="00301F86"/>
    <w:rsid w:val="00302143"/>
    <w:rsid w:val="00302267"/>
    <w:rsid w:val="003023A1"/>
    <w:rsid w:val="003023AD"/>
    <w:rsid w:val="0030259C"/>
    <w:rsid w:val="00302607"/>
    <w:rsid w:val="00302618"/>
    <w:rsid w:val="00302666"/>
    <w:rsid w:val="00302707"/>
    <w:rsid w:val="00302CAA"/>
    <w:rsid w:val="00302CB6"/>
    <w:rsid w:val="00302F5A"/>
    <w:rsid w:val="00303240"/>
    <w:rsid w:val="0030339A"/>
    <w:rsid w:val="003035D2"/>
    <w:rsid w:val="003038E7"/>
    <w:rsid w:val="00303B9C"/>
    <w:rsid w:val="00303BF5"/>
    <w:rsid w:val="00303D7E"/>
    <w:rsid w:val="00303FAB"/>
    <w:rsid w:val="0030437D"/>
    <w:rsid w:val="003047D3"/>
    <w:rsid w:val="00304DE0"/>
    <w:rsid w:val="003055AD"/>
    <w:rsid w:val="0030560C"/>
    <w:rsid w:val="003056E1"/>
    <w:rsid w:val="003059F7"/>
    <w:rsid w:val="00305FEA"/>
    <w:rsid w:val="00306528"/>
    <w:rsid w:val="0030658C"/>
    <w:rsid w:val="0030674B"/>
    <w:rsid w:val="003069D3"/>
    <w:rsid w:val="00306C23"/>
    <w:rsid w:val="00306F38"/>
    <w:rsid w:val="00306F3A"/>
    <w:rsid w:val="00306FA4"/>
    <w:rsid w:val="00306FDD"/>
    <w:rsid w:val="00307122"/>
    <w:rsid w:val="00307612"/>
    <w:rsid w:val="0030765C"/>
    <w:rsid w:val="00307976"/>
    <w:rsid w:val="00310265"/>
    <w:rsid w:val="003102AF"/>
    <w:rsid w:val="00310572"/>
    <w:rsid w:val="00310598"/>
    <w:rsid w:val="003107B7"/>
    <w:rsid w:val="0031096C"/>
    <w:rsid w:val="003109D3"/>
    <w:rsid w:val="00310BF9"/>
    <w:rsid w:val="00310E31"/>
    <w:rsid w:val="00310E35"/>
    <w:rsid w:val="003111B8"/>
    <w:rsid w:val="003111EF"/>
    <w:rsid w:val="0031133F"/>
    <w:rsid w:val="00311B0E"/>
    <w:rsid w:val="00311DF3"/>
    <w:rsid w:val="00312194"/>
    <w:rsid w:val="00312418"/>
    <w:rsid w:val="00312730"/>
    <w:rsid w:val="00312936"/>
    <w:rsid w:val="00312A0B"/>
    <w:rsid w:val="00312A5F"/>
    <w:rsid w:val="00312B49"/>
    <w:rsid w:val="00312BC5"/>
    <w:rsid w:val="00312ECC"/>
    <w:rsid w:val="00313140"/>
    <w:rsid w:val="003131E1"/>
    <w:rsid w:val="00313202"/>
    <w:rsid w:val="003132EC"/>
    <w:rsid w:val="0031358B"/>
    <w:rsid w:val="003138C9"/>
    <w:rsid w:val="00313AAB"/>
    <w:rsid w:val="00313C0F"/>
    <w:rsid w:val="00313F47"/>
    <w:rsid w:val="003141B7"/>
    <w:rsid w:val="00314516"/>
    <w:rsid w:val="00314834"/>
    <w:rsid w:val="00314AE2"/>
    <w:rsid w:val="00314BC4"/>
    <w:rsid w:val="0031548D"/>
    <w:rsid w:val="00315C9C"/>
    <w:rsid w:val="00315E6C"/>
    <w:rsid w:val="003161B6"/>
    <w:rsid w:val="00316259"/>
    <w:rsid w:val="00316548"/>
    <w:rsid w:val="00316A2E"/>
    <w:rsid w:val="00316EC3"/>
    <w:rsid w:val="00317001"/>
    <w:rsid w:val="00317383"/>
    <w:rsid w:val="00317513"/>
    <w:rsid w:val="003175D9"/>
    <w:rsid w:val="003179A5"/>
    <w:rsid w:val="00317A9E"/>
    <w:rsid w:val="00317B13"/>
    <w:rsid w:val="00317CD4"/>
    <w:rsid w:val="00317F21"/>
    <w:rsid w:val="003205F5"/>
    <w:rsid w:val="00320A3C"/>
    <w:rsid w:val="00320C0C"/>
    <w:rsid w:val="00320C81"/>
    <w:rsid w:val="00320CE0"/>
    <w:rsid w:val="00320D7A"/>
    <w:rsid w:val="00320F31"/>
    <w:rsid w:val="00320FFF"/>
    <w:rsid w:val="003210D8"/>
    <w:rsid w:val="00321127"/>
    <w:rsid w:val="00321214"/>
    <w:rsid w:val="0032128C"/>
    <w:rsid w:val="003215DA"/>
    <w:rsid w:val="00322219"/>
    <w:rsid w:val="00322268"/>
    <w:rsid w:val="00322348"/>
    <w:rsid w:val="00322546"/>
    <w:rsid w:val="00322563"/>
    <w:rsid w:val="0032269D"/>
    <w:rsid w:val="0032285E"/>
    <w:rsid w:val="00322A9C"/>
    <w:rsid w:val="00322DBC"/>
    <w:rsid w:val="003230D8"/>
    <w:rsid w:val="0032316B"/>
    <w:rsid w:val="003234BF"/>
    <w:rsid w:val="003235A7"/>
    <w:rsid w:val="003236F4"/>
    <w:rsid w:val="003237FE"/>
    <w:rsid w:val="0032393B"/>
    <w:rsid w:val="00323BC5"/>
    <w:rsid w:val="00323C73"/>
    <w:rsid w:val="00323EC0"/>
    <w:rsid w:val="0032496D"/>
    <w:rsid w:val="00324F3A"/>
    <w:rsid w:val="003251DD"/>
    <w:rsid w:val="003252BF"/>
    <w:rsid w:val="003252FF"/>
    <w:rsid w:val="00325457"/>
    <w:rsid w:val="003254C3"/>
    <w:rsid w:val="003255DC"/>
    <w:rsid w:val="003259B8"/>
    <w:rsid w:val="00325B73"/>
    <w:rsid w:val="00325F65"/>
    <w:rsid w:val="003262C7"/>
    <w:rsid w:val="00326378"/>
    <w:rsid w:val="003264B0"/>
    <w:rsid w:val="00326504"/>
    <w:rsid w:val="00326D39"/>
    <w:rsid w:val="00326E78"/>
    <w:rsid w:val="0032736A"/>
    <w:rsid w:val="00327426"/>
    <w:rsid w:val="003279C5"/>
    <w:rsid w:val="00327A0D"/>
    <w:rsid w:val="00327A3D"/>
    <w:rsid w:val="00327ABE"/>
    <w:rsid w:val="00327DC6"/>
    <w:rsid w:val="00330064"/>
    <w:rsid w:val="00330B57"/>
    <w:rsid w:val="00330ECF"/>
    <w:rsid w:val="00331146"/>
    <w:rsid w:val="00331828"/>
    <w:rsid w:val="00331D84"/>
    <w:rsid w:val="00331F9C"/>
    <w:rsid w:val="00332609"/>
    <w:rsid w:val="003328BA"/>
    <w:rsid w:val="00332A7C"/>
    <w:rsid w:val="00332B09"/>
    <w:rsid w:val="00332BCC"/>
    <w:rsid w:val="00332DC1"/>
    <w:rsid w:val="003330AF"/>
    <w:rsid w:val="0033352C"/>
    <w:rsid w:val="00333D01"/>
    <w:rsid w:val="00333E77"/>
    <w:rsid w:val="0033458C"/>
    <w:rsid w:val="00334813"/>
    <w:rsid w:val="00334901"/>
    <w:rsid w:val="00334A59"/>
    <w:rsid w:val="003351D1"/>
    <w:rsid w:val="00335216"/>
    <w:rsid w:val="0033530D"/>
    <w:rsid w:val="00335770"/>
    <w:rsid w:val="00335944"/>
    <w:rsid w:val="00335E25"/>
    <w:rsid w:val="00335F95"/>
    <w:rsid w:val="00335FA9"/>
    <w:rsid w:val="0033602F"/>
    <w:rsid w:val="00336690"/>
    <w:rsid w:val="003366F8"/>
    <w:rsid w:val="003368B0"/>
    <w:rsid w:val="00336956"/>
    <w:rsid w:val="00336C83"/>
    <w:rsid w:val="00336DCB"/>
    <w:rsid w:val="00336E76"/>
    <w:rsid w:val="00336FD1"/>
    <w:rsid w:val="00337010"/>
    <w:rsid w:val="003372F9"/>
    <w:rsid w:val="00337384"/>
    <w:rsid w:val="00337795"/>
    <w:rsid w:val="00337AAE"/>
    <w:rsid w:val="00337C53"/>
    <w:rsid w:val="00340196"/>
    <w:rsid w:val="00340556"/>
    <w:rsid w:val="003406B7"/>
    <w:rsid w:val="00340AE7"/>
    <w:rsid w:val="00340EC2"/>
    <w:rsid w:val="00341042"/>
    <w:rsid w:val="0034126E"/>
    <w:rsid w:val="003412A5"/>
    <w:rsid w:val="0034131C"/>
    <w:rsid w:val="00341398"/>
    <w:rsid w:val="00341461"/>
    <w:rsid w:val="00341762"/>
    <w:rsid w:val="003419A1"/>
    <w:rsid w:val="00341A4D"/>
    <w:rsid w:val="00341B3F"/>
    <w:rsid w:val="00341BC9"/>
    <w:rsid w:val="00341F39"/>
    <w:rsid w:val="0034204F"/>
    <w:rsid w:val="003421B9"/>
    <w:rsid w:val="00342329"/>
    <w:rsid w:val="00342B0B"/>
    <w:rsid w:val="00342D09"/>
    <w:rsid w:val="00343126"/>
    <w:rsid w:val="00343278"/>
    <w:rsid w:val="003437A0"/>
    <w:rsid w:val="00343B16"/>
    <w:rsid w:val="00343BE0"/>
    <w:rsid w:val="00343D5F"/>
    <w:rsid w:val="00343E74"/>
    <w:rsid w:val="00343ECF"/>
    <w:rsid w:val="00343F6F"/>
    <w:rsid w:val="00344186"/>
    <w:rsid w:val="00344563"/>
    <w:rsid w:val="003445AE"/>
    <w:rsid w:val="003445F8"/>
    <w:rsid w:val="0034475D"/>
    <w:rsid w:val="00344E30"/>
    <w:rsid w:val="0034501A"/>
    <w:rsid w:val="00345032"/>
    <w:rsid w:val="003451A6"/>
    <w:rsid w:val="00345268"/>
    <w:rsid w:val="00345385"/>
    <w:rsid w:val="00345709"/>
    <w:rsid w:val="00345C55"/>
    <w:rsid w:val="00345F0D"/>
    <w:rsid w:val="00346313"/>
    <w:rsid w:val="00346419"/>
    <w:rsid w:val="00346584"/>
    <w:rsid w:val="00346954"/>
    <w:rsid w:val="00346B4F"/>
    <w:rsid w:val="00346DAE"/>
    <w:rsid w:val="003471AD"/>
    <w:rsid w:val="00347232"/>
    <w:rsid w:val="003472C1"/>
    <w:rsid w:val="00347530"/>
    <w:rsid w:val="00347748"/>
    <w:rsid w:val="00347A94"/>
    <w:rsid w:val="00347D31"/>
    <w:rsid w:val="003500EA"/>
    <w:rsid w:val="003501F8"/>
    <w:rsid w:val="0035070F"/>
    <w:rsid w:val="0035097F"/>
    <w:rsid w:val="003509CE"/>
    <w:rsid w:val="00350FE5"/>
    <w:rsid w:val="00351628"/>
    <w:rsid w:val="00351821"/>
    <w:rsid w:val="00351A9A"/>
    <w:rsid w:val="00351B73"/>
    <w:rsid w:val="003522AC"/>
    <w:rsid w:val="003523AD"/>
    <w:rsid w:val="00352531"/>
    <w:rsid w:val="003525A7"/>
    <w:rsid w:val="003525AB"/>
    <w:rsid w:val="00352A22"/>
    <w:rsid w:val="00352A28"/>
    <w:rsid w:val="00352CC9"/>
    <w:rsid w:val="00353567"/>
    <w:rsid w:val="003537FC"/>
    <w:rsid w:val="0035399B"/>
    <w:rsid w:val="003539EE"/>
    <w:rsid w:val="00353C87"/>
    <w:rsid w:val="00353D2C"/>
    <w:rsid w:val="00354A9B"/>
    <w:rsid w:val="00354C4F"/>
    <w:rsid w:val="00354F5F"/>
    <w:rsid w:val="00354FCF"/>
    <w:rsid w:val="00354FFA"/>
    <w:rsid w:val="00355039"/>
    <w:rsid w:val="00355040"/>
    <w:rsid w:val="003555C1"/>
    <w:rsid w:val="003556D6"/>
    <w:rsid w:val="003558FB"/>
    <w:rsid w:val="00355A56"/>
    <w:rsid w:val="00355A8E"/>
    <w:rsid w:val="00355FF5"/>
    <w:rsid w:val="00356089"/>
    <w:rsid w:val="003561C2"/>
    <w:rsid w:val="003562D1"/>
    <w:rsid w:val="003563F0"/>
    <w:rsid w:val="00356713"/>
    <w:rsid w:val="00356C73"/>
    <w:rsid w:val="0035713E"/>
    <w:rsid w:val="00357355"/>
    <w:rsid w:val="003573E5"/>
    <w:rsid w:val="00357AD8"/>
    <w:rsid w:val="00357B1E"/>
    <w:rsid w:val="0036019B"/>
    <w:rsid w:val="003604FF"/>
    <w:rsid w:val="00360C76"/>
    <w:rsid w:val="00360CA6"/>
    <w:rsid w:val="00360F78"/>
    <w:rsid w:val="0036113A"/>
    <w:rsid w:val="00361176"/>
    <w:rsid w:val="003611E7"/>
    <w:rsid w:val="00361930"/>
    <w:rsid w:val="00361C8F"/>
    <w:rsid w:val="00361E39"/>
    <w:rsid w:val="003623E5"/>
    <w:rsid w:val="0036242D"/>
    <w:rsid w:val="00362499"/>
    <w:rsid w:val="0036257F"/>
    <w:rsid w:val="00362EF8"/>
    <w:rsid w:val="003630EB"/>
    <w:rsid w:val="0036324F"/>
    <w:rsid w:val="003633BB"/>
    <w:rsid w:val="003635B6"/>
    <w:rsid w:val="003636A0"/>
    <w:rsid w:val="00363700"/>
    <w:rsid w:val="0036371E"/>
    <w:rsid w:val="003638FC"/>
    <w:rsid w:val="00363A35"/>
    <w:rsid w:val="00363ABF"/>
    <w:rsid w:val="00363F6E"/>
    <w:rsid w:val="00364057"/>
    <w:rsid w:val="00364448"/>
    <w:rsid w:val="003645E6"/>
    <w:rsid w:val="00364718"/>
    <w:rsid w:val="003648BA"/>
    <w:rsid w:val="00364900"/>
    <w:rsid w:val="00364902"/>
    <w:rsid w:val="00364E78"/>
    <w:rsid w:val="00364F61"/>
    <w:rsid w:val="0036513C"/>
    <w:rsid w:val="00365381"/>
    <w:rsid w:val="0036543D"/>
    <w:rsid w:val="00365AC7"/>
    <w:rsid w:val="00365BD2"/>
    <w:rsid w:val="00366071"/>
    <w:rsid w:val="00366261"/>
    <w:rsid w:val="00366A80"/>
    <w:rsid w:val="00366E3E"/>
    <w:rsid w:val="00367140"/>
    <w:rsid w:val="003673A8"/>
    <w:rsid w:val="003673D3"/>
    <w:rsid w:val="00367A9C"/>
    <w:rsid w:val="003701B8"/>
    <w:rsid w:val="003702C0"/>
    <w:rsid w:val="00370418"/>
    <w:rsid w:val="0037047E"/>
    <w:rsid w:val="003708AC"/>
    <w:rsid w:val="00370A1B"/>
    <w:rsid w:val="00370D08"/>
    <w:rsid w:val="00370DAC"/>
    <w:rsid w:val="00370E71"/>
    <w:rsid w:val="003710E2"/>
    <w:rsid w:val="00371314"/>
    <w:rsid w:val="003714A4"/>
    <w:rsid w:val="00371705"/>
    <w:rsid w:val="00371DEF"/>
    <w:rsid w:val="00371DF4"/>
    <w:rsid w:val="003724B4"/>
    <w:rsid w:val="00372951"/>
    <w:rsid w:val="003730DB"/>
    <w:rsid w:val="003735B1"/>
    <w:rsid w:val="00373639"/>
    <w:rsid w:val="00373702"/>
    <w:rsid w:val="00373726"/>
    <w:rsid w:val="00373B76"/>
    <w:rsid w:val="00373CB0"/>
    <w:rsid w:val="00373F39"/>
    <w:rsid w:val="0037453F"/>
    <w:rsid w:val="003745A1"/>
    <w:rsid w:val="003747C6"/>
    <w:rsid w:val="003748CD"/>
    <w:rsid w:val="003749F9"/>
    <w:rsid w:val="00374A7E"/>
    <w:rsid w:val="00374D92"/>
    <w:rsid w:val="00374E98"/>
    <w:rsid w:val="00375571"/>
    <w:rsid w:val="0037571C"/>
    <w:rsid w:val="0037572D"/>
    <w:rsid w:val="0037588D"/>
    <w:rsid w:val="00375B69"/>
    <w:rsid w:val="00375F44"/>
    <w:rsid w:val="00376153"/>
    <w:rsid w:val="0037647D"/>
    <w:rsid w:val="003767EF"/>
    <w:rsid w:val="003767F8"/>
    <w:rsid w:val="00376E80"/>
    <w:rsid w:val="00377480"/>
    <w:rsid w:val="003776D9"/>
    <w:rsid w:val="00377974"/>
    <w:rsid w:val="00377D4A"/>
    <w:rsid w:val="00377F15"/>
    <w:rsid w:val="00380029"/>
    <w:rsid w:val="0038022C"/>
    <w:rsid w:val="003806DD"/>
    <w:rsid w:val="00380F4D"/>
    <w:rsid w:val="00381383"/>
    <w:rsid w:val="00381421"/>
    <w:rsid w:val="00381453"/>
    <w:rsid w:val="0038160F"/>
    <w:rsid w:val="0038164C"/>
    <w:rsid w:val="00381710"/>
    <w:rsid w:val="00381A9D"/>
    <w:rsid w:val="00381B86"/>
    <w:rsid w:val="00381BE4"/>
    <w:rsid w:val="00381D79"/>
    <w:rsid w:val="00381E7D"/>
    <w:rsid w:val="0038202F"/>
    <w:rsid w:val="00382175"/>
    <w:rsid w:val="003821B1"/>
    <w:rsid w:val="00382396"/>
    <w:rsid w:val="003823C0"/>
    <w:rsid w:val="00382505"/>
    <w:rsid w:val="003825A8"/>
    <w:rsid w:val="003825C8"/>
    <w:rsid w:val="00382608"/>
    <w:rsid w:val="003829C9"/>
    <w:rsid w:val="00382B1D"/>
    <w:rsid w:val="00382D91"/>
    <w:rsid w:val="00382EB5"/>
    <w:rsid w:val="003834B6"/>
    <w:rsid w:val="00383740"/>
    <w:rsid w:val="00383B1F"/>
    <w:rsid w:val="00383CEA"/>
    <w:rsid w:val="00383DCF"/>
    <w:rsid w:val="00383FCC"/>
    <w:rsid w:val="00384034"/>
    <w:rsid w:val="003846B9"/>
    <w:rsid w:val="00384B3E"/>
    <w:rsid w:val="00384B49"/>
    <w:rsid w:val="00384D46"/>
    <w:rsid w:val="003857AE"/>
    <w:rsid w:val="00385BA0"/>
    <w:rsid w:val="00386339"/>
    <w:rsid w:val="003865D7"/>
    <w:rsid w:val="003865EE"/>
    <w:rsid w:val="003867DE"/>
    <w:rsid w:val="00386938"/>
    <w:rsid w:val="00386C5F"/>
    <w:rsid w:val="00386D1E"/>
    <w:rsid w:val="00386DF0"/>
    <w:rsid w:val="00386E51"/>
    <w:rsid w:val="003870D9"/>
    <w:rsid w:val="00387122"/>
    <w:rsid w:val="00387444"/>
    <w:rsid w:val="003879A0"/>
    <w:rsid w:val="00387B29"/>
    <w:rsid w:val="00387BAA"/>
    <w:rsid w:val="00387C62"/>
    <w:rsid w:val="00387E88"/>
    <w:rsid w:val="0039005E"/>
    <w:rsid w:val="003901EA"/>
    <w:rsid w:val="00390211"/>
    <w:rsid w:val="003902AF"/>
    <w:rsid w:val="0039046F"/>
    <w:rsid w:val="003904D5"/>
    <w:rsid w:val="0039059A"/>
    <w:rsid w:val="003905D0"/>
    <w:rsid w:val="003906CD"/>
    <w:rsid w:val="00390734"/>
    <w:rsid w:val="003907F2"/>
    <w:rsid w:val="00390B2E"/>
    <w:rsid w:val="00390BC7"/>
    <w:rsid w:val="00390E9A"/>
    <w:rsid w:val="00390ED4"/>
    <w:rsid w:val="00390F16"/>
    <w:rsid w:val="00391341"/>
    <w:rsid w:val="00391493"/>
    <w:rsid w:val="003914C0"/>
    <w:rsid w:val="0039151D"/>
    <w:rsid w:val="00391646"/>
    <w:rsid w:val="003916C4"/>
    <w:rsid w:val="00391BC0"/>
    <w:rsid w:val="00391DD1"/>
    <w:rsid w:val="00392074"/>
    <w:rsid w:val="003920A0"/>
    <w:rsid w:val="00392122"/>
    <w:rsid w:val="00392266"/>
    <w:rsid w:val="00392315"/>
    <w:rsid w:val="003924F8"/>
    <w:rsid w:val="003929E8"/>
    <w:rsid w:val="00392D25"/>
    <w:rsid w:val="00392DF1"/>
    <w:rsid w:val="00393042"/>
    <w:rsid w:val="003932B0"/>
    <w:rsid w:val="0039366C"/>
    <w:rsid w:val="00393996"/>
    <w:rsid w:val="003939A0"/>
    <w:rsid w:val="00393B7E"/>
    <w:rsid w:val="00393C40"/>
    <w:rsid w:val="0039406F"/>
    <w:rsid w:val="00394140"/>
    <w:rsid w:val="003947CD"/>
    <w:rsid w:val="00394991"/>
    <w:rsid w:val="00394998"/>
    <w:rsid w:val="00394AC6"/>
    <w:rsid w:val="00394DA3"/>
    <w:rsid w:val="00394EC4"/>
    <w:rsid w:val="00394FED"/>
    <w:rsid w:val="003956F5"/>
    <w:rsid w:val="003957D6"/>
    <w:rsid w:val="00395946"/>
    <w:rsid w:val="00395AD5"/>
    <w:rsid w:val="00395C71"/>
    <w:rsid w:val="00395E91"/>
    <w:rsid w:val="0039613D"/>
    <w:rsid w:val="00396228"/>
    <w:rsid w:val="00396514"/>
    <w:rsid w:val="003966E8"/>
    <w:rsid w:val="0039689E"/>
    <w:rsid w:val="00396D74"/>
    <w:rsid w:val="0039713B"/>
    <w:rsid w:val="00397399"/>
    <w:rsid w:val="00397561"/>
    <w:rsid w:val="0039766F"/>
    <w:rsid w:val="003977E1"/>
    <w:rsid w:val="00397BC1"/>
    <w:rsid w:val="003A00B6"/>
    <w:rsid w:val="003A017E"/>
    <w:rsid w:val="003A0560"/>
    <w:rsid w:val="003A0796"/>
    <w:rsid w:val="003A0D29"/>
    <w:rsid w:val="003A0EB6"/>
    <w:rsid w:val="003A1345"/>
    <w:rsid w:val="003A1593"/>
    <w:rsid w:val="003A17CB"/>
    <w:rsid w:val="003A1981"/>
    <w:rsid w:val="003A1F47"/>
    <w:rsid w:val="003A2E47"/>
    <w:rsid w:val="003A326F"/>
    <w:rsid w:val="003A395A"/>
    <w:rsid w:val="003A3B6A"/>
    <w:rsid w:val="003A3E16"/>
    <w:rsid w:val="003A3EA3"/>
    <w:rsid w:val="003A3F14"/>
    <w:rsid w:val="003A3F93"/>
    <w:rsid w:val="003A42EC"/>
    <w:rsid w:val="003A44E1"/>
    <w:rsid w:val="003A46B4"/>
    <w:rsid w:val="003A4765"/>
    <w:rsid w:val="003A477D"/>
    <w:rsid w:val="003A47F6"/>
    <w:rsid w:val="003A4898"/>
    <w:rsid w:val="003A4CC4"/>
    <w:rsid w:val="003A4CE5"/>
    <w:rsid w:val="003A501B"/>
    <w:rsid w:val="003A5117"/>
    <w:rsid w:val="003A5325"/>
    <w:rsid w:val="003A536A"/>
    <w:rsid w:val="003A553E"/>
    <w:rsid w:val="003A572E"/>
    <w:rsid w:val="003A58CA"/>
    <w:rsid w:val="003A5C20"/>
    <w:rsid w:val="003A5F7A"/>
    <w:rsid w:val="003A5FED"/>
    <w:rsid w:val="003A66E9"/>
    <w:rsid w:val="003A6792"/>
    <w:rsid w:val="003A6857"/>
    <w:rsid w:val="003A6A7A"/>
    <w:rsid w:val="003A6D52"/>
    <w:rsid w:val="003A6E2B"/>
    <w:rsid w:val="003A6FD8"/>
    <w:rsid w:val="003A7014"/>
    <w:rsid w:val="003A72BC"/>
    <w:rsid w:val="003A7353"/>
    <w:rsid w:val="003A75B3"/>
    <w:rsid w:val="003A78FE"/>
    <w:rsid w:val="003A7B23"/>
    <w:rsid w:val="003B04F1"/>
    <w:rsid w:val="003B0586"/>
    <w:rsid w:val="003B073F"/>
    <w:rsid w:val="003B0A3D"/>
    <w:rsid w:val="003B0D94"/>
    <w:rsid w:val="003B105B"/>
    <w:rsid w:val="003B1358"/>
    <w:rsid w:val="003B1368"/>
    <w:rsid w:val="003B14C0"/>
    <w:rsid w:val="003B1607"/>
    <w:rsid w:val="003B18CA"/>
    <w:rsid w:val="003B1ADB"/>
    <w:rsid w:val="003B1EC8"/>
    <w:rsid w:val="003B205C"/>
    <w:rsid w:val="003B20AB"/>
    <w:rsid w:val="003B22CB"/>
    <w:rsid w:val="003B235A"/>
    <w:rsid w:val="003B2430"/>
    <w:rsid w:val="003B26D7"/>
    <w:rsid w:val="003B296B"/>
    <w:rsid w:val="003B2AFA"/>
    <w:rsid w:val="003B2C86"/>
    <w:rsid w:val="003B2E55"/>
    <w:rsid w:val="003B2F2D"/>
    <w:rsid w:val="003B2FCF"/>
    <w:rsid w:val="003B348F"/>
    <w:rsid w:val="003B3571"/>
    <w:rsid w:val="003B360E"/>
    <w:rsid w:val="003B3CB4"/>
    <w:rsid w:val="003B3DE7"/>
    <w:rsid w:val="003B4173"/>
    <w:rsid w:val="003B43BB"/>
    <w:rsid w:val="003B4415"/>
    <w:rsid w:val="003B448A"/>
    <w:rsid w:val="003B44A2"/>
    <w:rsid w:val="003B4530"/>
    <w:rsid w:val="003B463F"/>
    <w:rsid w:val="003B4662"/>
    <w:rsid w:val="003B480C"/>
    <w:rsid w:val="003B4B6B"/>
    <w:rsid w:val="003B5090"/>
    <w:rsid w:val="003B518E"/>
    <w:rsid w:val="003B528E"/>
    <w:rsid w:val="003B550F"/>
    <w:rsid w:val="003B56C3"/>
    <w:rsid w:val="003B5C0D"/>
    <w:rsid w:val="003B5D6F"/>
    <w:rsid w:val="003B5E1E"/>
    <w:rsid w:val="003B5FFB"/>
    <w:rsid w:val="003B60BF"/>
    <w:rsid w:val="003B6731"/>
    <w:rsid w:val="003B6D4A"/>
    <w:rsid w:val="003B70A9"/>
    <w:rsid w:val="003B742F"/>
    <w:rsid w:val="003B743F"/>
    <w:rsid w:val="003B75B6"/>
    <w:rsid w:val="003B7626"/>
    <w:rsid w:val="003B781C"/>
    <w:rsid w:val="003B79F5"/>
    <w:rsid w:val="003C0320"/>
    <w:rsid w:val="003C0337"/>
    <w:rsid w:val="003C035C"/>
    <w:rsid w:val="003C0748"/>
    <w:rsid w:val="003C0831"/>
    <w:rsid w:val="003C0E70"/>
    <w:rsid w:val="003C0E71"/>
    <w:rsid w:val="003C0F1A"/>
    <w:rsid w:val="003C12F7"/>
    <w:rsid w:val="003C14CB"/>
    <w:rsid w:val="003C14DC"/>
    <w:rsid w:val="003C1A3B"/>
    <w:rsid w:val="003C22C4"/>
    <w:rsid w:val="003C23DD"/>
    <w:rsid w:val="003C26ED"/>
    <w:rsid w:val="003C2736"/>
    <w:rsid w:val="003C2851"/>
    <w:rsid w:val="003C28FF"/>
    <w:rsid w:val="003C293A"/>
    <w:rsid w:val="003C2E3E"/>
    <w:rsid w:val="003C3438"/>
    <w:rsid w:val="003C364A"/>
    <w:rsid w:val="003C366B"/>
    <w:rsid w:val="003C37D8"/>
    <w:rsid w:val="003C38D7"/>
    <w:rsid w:val="003C3BB7"/>
    <w:rsid w:val="003C40DC"/>
    <w:rsid w:val="003C43CD"/>
    <w:rsid w:val="003C47A2"/>
    <w:rsid w:val="003C491D"/>
    <w:rsid w:val="003C4A27"/>
    <w:rsid w:val="003C4A7C"/>
    <w:rsid w:val="003C4BD9"/>
    <w:rsid w:val="003C4ED8"/>
    <w:rsid w:val="003C4F4A"/>
    <w:rsid w:val="003C4FA3"/>
    <w:rsid w:val="003C5077"/>
    <w:rsid w:val="003C52DA"/>
    <w:rsid w:val="003C543F"/>
    <w:rsid w:val="003C5B3C"/>
    <w:rsid w:val="003C5C6C"/>
    <w:rsid w:val="003C5C7D"/>
    <w:rsid w:val="003C5CAB"/>
    <w:rsid w:val="003C5D17"/>
    <w:rsid w:val="003C5DF5"/>
    <w:rsid w:val="003C5E98"/>
    <w:rsid w:val="003C602B"/>
    <w:rsid w:val="003C6280"/>
    <w:rsid w:val="003C6355"/>
    <w:rsid w:val="003C6AAB"/>
    <w:rsid w:val="003C6CEA"/>
    <w:rsid w:val="003C6DF2"/>
    <w:rsid w:val="003C7508"/>
    <w:rsid w:val="003C7A85"/>
    <w:rsid w:val="003C7DBA"/>
    <w:rsid w:val="003C7E38"/>
    <w:rsid w:val="003C7E75"/>
    <w:rsid w:val="003D0184"/>
    <w:rsid w:val="003D0483"/>
    <w:rsid w:val="003D0697"/>
    <w:rsid w:val="003D07B5"/>
    <w:rsid w:val="003D09D0"/>
    <w:rsid w:val="003D09DC"/>
    <w:rsid w:val="003D0D81"/>
    <w:rsid w:val="003D12BC"/>
    <w:rsid w:val="003D1388"/>
    <w:rsid w:val="003D13B7"/>
    <w:rsid w:val="003D14D5"/>
    <w:rsid w:val="003D1533"/>
    <w:rsid w:val="003D1B2E"/>
    <w:rsid w:val="003D1B6E"/>
    <w:rsid w:val="003D1D38"/>
    <w:rsid w:val="003D2519"/>
    <w:rsid w:val="003D256C"/>
    <w:rsid w:val="003D2591"/>
    <w:rsid w:val="003D27D1"/>
    <w:rsid w:val="003D28B1"/>
    <w:rsid w:val="003D2915"/>
    <w:rsid w:val="003D2A0A"/>
    <w:rsid w:val="003D2F21"/>
    <w:rsid w:val="003D30D2"/>
    <w:rsid w:val="003D3696"/>
    <w:rsid w:val="003D36D2"/>
    <w:rsid w:val="003D410D"/>
    <w:rsid w:val="003D427E"/>
    <w:rsid w:val="003D44DF"/>
    <w:rsid w:val="003D46F4"/>
    <w:rsid w:val="003D480A"/>
    <w:rsid w:val="003D4B1F"/>
    <w:rsid w:val="003D4F25"/>
    <w:rsid w:val="003D5086"/>
    <w:rsid w:val="003D5358"/>
    <w:rsid w:val="003D5421"/>
    <w:rsid w:val="003D5CA4"/>
    <w:rsid w:val="003D5E8D"/>
    <w:rsid w:val="003D6482"/>
    <w:rsid w:val="003D6654"/>
    <w:rsid w:val="003D675A"/>
    <w:rsid w:val="003D6781"/>
    <w:rsid w:val="003D6993"/>
    <w:rsid w:val="003D6B8D"/>
    <w:rsid w:val="003D6CBD"/>
    <w:rsid w:val="003D6DFF"/>
    <w:rsid w:val="003D6F16"/>
    <w:rsid w:val="003D6F94"/>
    <w:rsid w:val="003D73D9"/>
    <w:rsid w:val="003D7630"/>
    <w:rsid w:val="003D77D6"/>
    <w:rsid w:val="003D7BC7"/>
    <w:rsid w:val="003D7E74"/>
    <w:rsid w:val="003E0134"/>
    <w:rsid w:val="003E0447"/>
    <w:rsid w:val="003E05AF"/>
    <w:rsid w:val="003E0640"/>
    <w:rsid w:val="003E0665"/>
    <w:rsid w:val="003E0737"/>
    <w:rsid w:val="003E0B61"/>
    <w:rsid w:val="003E0BA8"/>
    <w:rsid w:val="003E0CCF"/>
    <w:rsid w:val="003E0DF7"/>
    <w:rsid w:val="003E1158"/>
    <w:rsid w:val="003E11D1"/>
    <w:rsid w:val="003E1298"/>
    <w:rsid w:val="003E1299"/>
    <w:rsid w:val="003E13DE"/>
    <w:rsid w:val="003E2325"/>
    <w:rsid w:val="003E23A7"/>
    <w:rsid w:val="003E27CD"/>
    <w:rsid w:val="003E27D4"/>
    <w:rsid w:val="003E2B09"/>
    <w:rsid w:val="003E2B2C"/>
    <w:rsid w:val="003E2B8A"/>
    <w:rsid w:val="003E2D15"/>
    <w:rsid w:val="003E3077"/>
    <w:rsid w:val="003E320A"/>
    <w:rsid w:val="003E348D"/>
    <w:rsid w:val="003E3536"/>
    <w:rsid w:val="003E36CB"/>
    <w:rsid w:val="003E39D6"/>
    <w:rsid w:val="003E3BB5"/>
    <w:rsid w:val="003E3D40"/>
    <w:rsid w:val="003E3E42"/>
    <w:rsid w:val="003E3EEB"/>
    <w:rsid w:val="003E4124"/>
    <w:rsid w:val="003E430A"/>
    <w:rsid w:val="003E4346"/>
    <w:rsid w:val="003E45DC"/>
    <w:rsid w:val="003E45EB"/>
    <w:rsid w:val="003E4BF8"/>
    <w:rsid w:val="003E4C56"/>
    <w:rsid w:val="003E4E70"/>
    <w:rsid w:val="003E4EB6"/>
    <w:rsid w:val="003E4F02"/>
    <w:rsid w:val="003E5183"/>
    <w:rsid w:val="003E5AAB"/>
    <w:rsid w:val="003E5BF7"/>
    <w:rsid w:val="003E601F"/>
    <w:rsid w:val="003E626D"/>
    <w:rsid w:val="003E65D0"/>
    <w:rsid w:val="003E66E1"/>
    <w:rsid w:val="003E689F"/>
    <w:rsid w:val="003E6918"/>
    <w:rsid w:val="003E6E82"/>
    <w:rsid w:val="003E761D"/>
    <w:rsid w:val="003E7B96"/>
    <w:rsid w:val="003E7CDB"/>
    <w:rsid w:val="003E7FDA"/>
    <w:rsid w:val="003F0015"/>
    <w:rsid w:val="003F00F5"/>
    <w:rsid w:val="003F05F3"/>
    <w:rsid w:val="003F06A1"/>
    <w:rsid w:val="003F0712"/>
    <w:rsid w:val="003F0844"/>
    <w:rsid w:val="003F0965"/>
    <w:rsid w:val="003F0ACD"/>
    <w:rsid w:val="003F0DCB"/>
    <w:rsid w:val="003F127D"/>
    <w:rsid w:val="003F14DB"/>
    <w:rsid w:val="003F1673"/>
    <w:rsid w:val="003F1B26"/>
    <w:rsid w:val="003F1BDD"/>
    <w:rsid w:val="003F1E0C"/>
    <w:rsid w:val="003F1E84"/>
    <w:rsid w:val="003F1EC5"/>
    <w:rsid w:val="003F20EC"/>
    <w:rsid w:val="003F2174"/>
    <w:rsid w:val="003F22C5"/>
    <w:rsid w:val="003F2495"/>
    <w:rsid w:val="003F24ED"/>
    <w:rsid w:val="003F253C"/>
    <w:rsid w:val="003F25D4"/>
    <w:rsid w:val="003F2728"/>
    <w:rsid w:val="003F27D6"/>
    <w:rsid w:val="003F2E82"/>
    <w:rsid w:val="003F3638"/>
    <w:rsid w:val="003F3691"/>
    <w:rsid w:val="003F3A6C"/>
    <w:rsid w:val="003F4381"/>
    <w:rsid w:val="003F44CC"/>
    <w:rsid w:val="003F44EB"/>
    <w:rsid w:val="003F44F7"/>
    <w:rsid w:val="003F46D8"/>
    <w:rsid w:val="003F46E5"/>
    <w:rsid w:val="003F4726"/>
    <w:rsid w:val="003F4936"/>
    <w:rsid w:val="003F4966"/>
    <w:rsid w:val="003F4AC6"/>
    <w:rsid w:val="003F5009"/>
    <w:rsid w:val="003F5170"/>
    <w:rsid w:val="003F525F"/>
    <w:rsid w:val="003F54BA"/>
    <w:rsid w:val="003F5AF2"/>
    <w:rsid w:val="003F5CE2"/>
    <w:rsid w:val="003F5DAB"/>
    <w:rsid w:val="003F6009"/>
    <w:rsid w:val="003F6402"/>
    <w:rsid w:val="003F6722"/>
    <w:rsid w:val="003F6743"/>
    <w:rsid w:val="003F6B7B"/>
    <w:rsid w:val="003F6DC6"/>
    <w:rsid w:val="003F7146"/>
    <w:rsid w:val="003F726D"/>
    <w:rsid w:val="003F75EE"/>
    <w:rsid w:val="003F77F7"/>
    <w:rsid w:val="003F78D2"/>
    <w:rsid w:val="003F7957"/>
    <w:rsid w:val="003F795D"/>
    <w:rsid w:val="003F7B15"/>
    <w:rsid w:val="003F7C2F"/>
    <w:rsid w:val="003F7CB2"/>
    <w:rsid w:val="003F7EF0"/>
    <w:rsid w:val="004001D1"/>
    <w:rsid w:val="004002AE"/>
    <w:rsid w:val="00400922"/>
    <w:rsid w:val="00400A26"/>
    <w:rsid w:val="00400BC4"/>
    <w:rsid w:val="00400BF4"/>
    <w:rsid w:val="00400D19"/>
    <w:rsid w:val="00400D6E"/>
    <w:rsid w:val="00400E85"/>
    <w:rsid w:val="004018FB"/>
    <w:rsid w:val="00401CA9"/>
    <w:rsid w:val="00401EB0"/>
    <w:rsid w:val="00401F46"/>
    <w:rsid w:val="00401F57"/>
    <w:rsid w:val="004020AC"/>
    <w:rsid w:val="00402282"/>
    <w:rsid w:val="004025A5"/>
    <w:rsid w:val="0040271E"/>
    <w:rsid w:val="00402D08"/>
    <w:rsid w:val="00402DF9"/>
    <w:rsid w:val="004034B0"/>
    <w:rsid w:val="00403CA9"/>
    <w:rsid w:val="00403DFA"/>
    <w:rsid w:val="00403ED5"/>
    <w:rsid w:val="00403FEA"/>
    <w:rsid w:val="0040406D"/>
    <w:rsid w:val="004041EE"/>
    <w:rsid w:val="004047C1"/>
    <w:rsid w:val="00404CBC"/>
    <w:rsid w:val="00404E24"/>
    <w:rsid w:val="00404F92"/>
    <w:rsid w:val="00405240"/>
    <w:rsid w:val="00405377"/>
    <w:rsid w:val="004053EE"/>
    <w:rsid w:val="00405822"/>
    <w:rsid w:val="004065CC"/>
    <w:rsid w:val="004068CD"/>
    <w:rsid w:val="00406A3F"/>
    <w:rsid w:val="004070F6"/>
    <w:rsid w:val="004071FF"/>
    <w:rsid w:val="004075B9"/>
    <w:rsid w:val="0040799E"/>
    <w:rsid w:val="004079FF"/>
    <w:rsid w:val="00407D5A"/>
    <w:rsid w:val="00407E0D"/>
    <w:rsid w:val="00410794"/>
    <w:rsid w:val="0041085E"/>
    <w:rsid w:val="00410B92"/>
    <w:rsid w:val="00410BC1"/>
    <w:rsid w:val="00410D36"/>
    <w:rsid w:val="004110D0"/>
    <w:rsid w:val="00411264"/>
    <w:rsid w:val="00411287"/>
    <w:rsid w:val="00411448"/>
    <w:rsid w:val="004115EF"/>
    <w:rsid w:val="0041185F"/>
    <w:rsid w:val="00411953"/>
    <w:rsid w:val="00412058"/>
    <w:rsid w:val="004122B4"/>
    <w:rsid w:val="00412494"/>
    <w:rsid w:val="0041253E"/>
    <w:rsid w:val="004125C3"/>
    <w:rsid w:val="00412755"/>
    <w:rsid w:val="0041279D"/>
    <w:rsid w:val="004128EB"/>
    <w:rsid w:val="0041295E"/>
    <w:rsid w:val="00412E6C"/>
    <w:rsid w:val="00412FC6"/>
    <w:rsid w:val="004132BA"/>
    <w:rsid w:val="004132BB"/>
    <w:rsid w:val="004136E8"/>
    <w:rsid w:val="00413969"/>
    <w:rsid w:val="00413C9A"/>
    <w:rsid w:val="00414121"/>
    <w:rsid w:val="0041438A"/>
    <w:rsid w:val="004143D4"/>
    <w:rsid w:val="00414422"/>
    <w:rsid w:val="00414619"/>
    <w:rsid w:val="004146E1"/>
    <w:rsid w:val="004148FF"/>
    <w:rsid w:val="00415553"/>
    <w:rsid w:val="004155A3"/>
    <w:rsid w:val="0041561E"/>
    <w:rsid w:val="0041567E"/>
    <w:rsid w:val="004157A6"/>
    <w:rsid w:val="004158D6"/>
    <w:rsid w:val="00415994"/>
    <w:rsid w:val="00415D89"/>
    <w:rsid w:val="00415ED0"/>
    <w:rsid w:val="00415F08"/>
    <w:rsid w:val="00415FAC"/>
    <w:rsid w:val="0041676D"/>
    <w:rsid w:val="0041684E"/>
    <w:rsid w:val="00416A9F"/>
    <w:rsid w:val="00416C9E"/>
    <w:rsid w:val="00416D1E"/>
    <w:rsid w:val="0041715F"/>
    <w:rsid w:val="00417295"/>
    <w:rsid w:val="00417B57"/>
    <w:rsid w:val="00417B82"/>
    <w:rsid w:val="00417C27"/>
    <w:rsid w:val="00420310"/>
    <w:rsid w:val="004204CD"/>
    <w:rsid w:val="00420628"/>
    <w:rsid w:val="004206E7"/>
    <w:rsid w:val="004206E9"/>
    <w:rsid w:val="00420D9D"/>
    <w:rsid w:val="00421193"/>
    <w:rsid w:val="00421235"/>
    <w:rsid w:val="0042153E"/>
    <w:rsid w:val="00421974"/>
    <w:rsid w:val="00421B10"/>
    <w:rsid w:val="00421E8F"/>
    <w:rsid w:val="0042207B"/>
    <w:rsid w:val="004224D4"/>
    <w:rsid w:val="00422812"/>
    <w:rsid w:val="00422B05"/>
    <w:rsid w:val="00422B21"/>
    <w:rsid w:val="00422C89"/>
    <w:rsid w:val="00422CE4"/>
    <w:rsid w:val="00422FF1"/>
    <w:rsid w:val="004230BC"/>
    <w:rsid w:val="00423207"/>
    <w:rsid w:val="0042344A"/>
    <w:rsid w:val="0042393A"/>
    <w:rsid w:val="004240DD"/>
    <w:rsid w:val="0042415F"/>
    <w:rsid w:val="0042417C"/>
    <w:rsid w:val="004247A0"/>
    <w:rsid w:val="00424848"/>
    <w:rsid w:val="0042494E"/>
    <w:rsid w:val="00424B29"/>
    <w:rsid w:val="00424DA7"/>
    <w:rsid w:val="00424DFD"/>
    <w:rsid w:val="00424E46"/>
    <w:rsid w:val="00425742"/>
    <w:rsid w:val="00425784"/>
    <w:rsid w:val="004257DF"/>
    <w:rsid w:val="004259BB"/>
    <w:rsid w:val="00425B02"/>
    <w:rsid w:val="00426229"/>
    <w:rsid w:val="00426278"/>
    <w:rsid w:val="0042664F"/>
    <w:rsid w:val="004267A7"/>
    <w:rsid w:val="00427271"/>
    <w:rsid w:val="0042735B"/>
    <w:rsid w:val="00427486"/>
    <w:rsid w:val="00427795"/>
    <w:rsid w:val="004302B4"/>
    <w:rsid w:val="0043034E"/>
    <w:rsid w:val="004303C5"/>
    <w:rsid w:val="0043080D"/>
    <w:rsid w:val="004308C9"/>
    <w:rsid w:val="00430BAE"/>
    <w:rsid w:val="00431067"/>
    <w:rsid w:val="0043146E"/>
    <w:rsid w:val="00431700"/>
    <w:rsid w:val="0043192C"/>
    <w:rsid w:val="004319A9"/>
    <w:rsid w:val="00431A56"/>
    <w:rsid w:val="004324E6"/>
    <w:rsid w:val="00432599"/>
    <w:rsid w:val="00432688"/>
    <w:rsid w:val="00432AA8"/>
    <w:rsid w:val="00432B46"/>
    <w:rsid w:val="004330A2"/>
    <w:rsid w:val="00433550"/>
    <w:rsid w:val="004335FE"/>
    <w:rsid w:val="004339BF"/>
    <w:rsid w:val="00433BF1"/>
    <w:rsid w:val="00433C05"/>
    <w:rsid w:val="00434071"/>
    <w:rsid w:val="00434117"/>
    <w:rsid w:val="004341E0"/>
    <w:rsid w:val="00434282"/>
    <w:rsid w:val="00434389"/>
    <w:rsid w:val="0043438D"/>
    <w:rsid w:val="00434415"/>
    <w:rsid w:val="00434763"/>
    <w:rsid w:val="00434998"/>
    <w:rsid w:val="00434A82"/>
    <w:rsid w:val="00434D97"/>
    <w:rsid w:val="004353D7"/>
    <w:rsid w:val="00435620"/>
    <w:rsid w:val="004356C0"/>
    <w:rsid w:val="004357CE"/>
    <w:rsid w:val="00435882"/>
    <w:rsid w:val="00435988"/>
    <w:rsid w:val="00435A84"/>
    <w:rsid w:val="00435E93"/>
    <w:rsid w:val="00435EB4"/>
    <w:rsid w:val="00435F41"/>
    <w:rsid w:val="004362D8"/>
    <w:rsid w:val="00436510"/>
    <w:rsid w:val="00436BB0"/>
    <w:rsid w:val="00436D9F"/>
    <w:rsid w:val="00436DAF"/>
    <w:rsid w:val="00436EE5"/>
    <w:rsid w:val="00436FA0"/>
    <w:rsid w:val="00437206"/>
    <w:rsid w:val="004372A6"/>
    <w:rsid w:val="00437381"/>
    <w:rsid w:val="00437C7B"/>
    <w:rsid w:val="00437C8B"/>
    <w:rsid w:val="004405B3"/>
    <w:rsid w:val="004407E7"/>
    <w:rsid w:val="00441915"/>
    <w:rsid w:val="00441939"/>
    <w:rsid w:val="00441CF3"/>
    <w:rsid w:val="00441F7E"/>
    <w:rsid w:val="00442456"/>
    <w:rsid w:val="00442695"/>
    <w:rsid w:val="00442799"/>
    <w:rsid w:val="00442A35"/>
    <w:rsid w:val="00442B91"/>
    <w:rsid w:val="00442CC4"/>
    <w:rsid w:val="00442D7F"/>
    <w:rsid w:val="004432DD"/>
    <w:rsid w:val="00443A6A"/>
    <w:rsid w:val="00443A78"/>
    <w:rsid w:val="00443D30"/>
    <w:rsid w:val="004440D2"/>
    <w:rsid w:val="0044448D"/>
    <w:rsid w:val="004445A1"/>
    <w:rsid w:val="00444782"/>
    <w:rsid w:val="004447E1"/>
    <w:rsid w:val="0044488E"/>
    <w:rsid w:val="00444958"/>
    <w:rsid w:val="00444D37"/>
    <w:rsid w:val="00445605"/>
    <w:rsid w:val="00445627"/>
    <w:rsid w:val="00445655"/>
    <w:rsid w:val="00445674"/>
    <w:rsid w:val="00445963"/>
    <w:rsid w:val="00445A5E"/>
    <w:rsid w:val="004463AC"/>
    <w:rsid w:val="00446454"/>
    <w:rsid w:val="00446A2E"/>
    <w:rsid w:val="00446C23"/>
    <w:rsid w:val="00446D3B"/>
    <w:rsid w:val="00446EA7"/>
    <w:rsid w:val="00447079"/>
    <w:rsid w:val="00447318"/>
    <w:rsid w:val="00447340"/>
    <w:rsid w:val="00447650"/>
    <w:rsid w:val="0044765E"/>
    <w:rsid w:val="00447904"/>
    <w:rsid w:val="00447D20"/>
    <w:rsid w:val="004501D9"/>
    <w:rsid w:val="00450D65"/>
    <w:rsid w:val="00451034"/>
    <w:rsid w:val="00451233"/>
    <w:rsid w:val="004512F0"/>
    <w:rsid w:val="00451806"/>
    <w:rsid w:val="004518A0"/>
    <w:rsid w:val="004519D2"/>
    <w:rsid w:val="00451DAE"/>
    <w:rsid w:val="00451E48"/>
    <w:rsid w:val="004523C2"/>
    <w:rsid w:val="0045276E"/>
    <w:rsid w:val="00452A81"/>
    <w:rsid w:val="00452B93"/>
    <w:rsid w:val="00452BCE"/>
    <w:rsid w:val="00452CDF"/>
    <w:rsid w:val="00452E7F"/>
    <w:rsid w:val="00452E82"/>
    <w:rsid w:val="00453358"/>
    <w:rsid w:val="00453876"/>
    <w:rsid w:val="0045387B"/>
    <w:rsid w:val="00453A89"/>
    <w:rsid w:val="00453A8D"/>
    <w:rsid w:val="00453C86"/>
    <w:rsid w:val="00453CF6"/>
    <w:rsid w:val="00454A0A"/>
    <w:rsid w:val="00454A69"/>
    <w:rsid w:val="00454B9F"/>
    <w:rsid w:val="00454F15"/>
    <w:rsid w:val="004557FA"/>
    <w:rsid w:val="0045591A"/>
    <w:rsid w:val="0045594A"/>
    <w:rsid w:val="00455BB2"/>
    <w:rsid w:val="00455EE8"/>
    <w:rsid w:val="004561A4"/>
    <w:rsid w:val="004561D7"/>
    <w:rsid w:val="004568A3"/>
    <w:rsid w:val="00456BCD"/>
    <w:rsid w:val="00456E5C"/>
    <w:rsid w:val="00456EC4"/>
    <w:rsid w:val="00456F8D"/>
    <w:rsid w:val="00457158"/>
    <w:rsid w:val="0045789B"/>
    <w:rsid w:val="004578B5"/>
    <w:rsid w:val="0045792C"/>
    <w:rsid w:val="00457A51"/>
    <w:rsid w:val="00457DB5"/>
    <w:rsid w:val="00457FF5"/>
    <w:rsid w:val="00460579"/>
    <w:rsid w:val="00460A41"/>
    <w:rsid w:val="00460A55"/>
    <w:rsid w:val="00460FF4"/>
    <w:rsid w:val="0046151D"/>
    <w:rsid w:val="00461598"/>
    <w:rsid w:val="004617A5"/>
    <w:rsid w:val="004617CD"/>
    <w:rsid w:val="004618F0"/>
    <w:rsid w:val="00461AAB"/>
    <w:rsid w:val="00461F36"/>
    <w:rsid w:val="004620C3"/>
    <w:rsid w:val="004620D5"/>
    <w:rsid w:val="00462275"/>
    <w:rsid w:val="004628C2"/>
    <w:rsid w:val="00462C1A"/>
    <w:rsid w:val="00463081"/>
    <w:rsid w:val="004635CB"/>
    <w:rsid w:val="004638BB"/>
    <w:rsid w:val="004638E4"/>
    <w:rsid w:val="00463CD9"/>
    <w:rsid w:val="004640D8"/>
    <w:rsid w:val="004641F2"/>
    <w:rsid w:val="00464480"/>
    <w:rsid w:val="004644CB"/>
    <w:rsid w:val="00464832"/>
    <w:rsid w:val="00464853"/>
    <w:rsid w:val="004649DB"/>
    <w:rsid w:val="00464BBD"/>
    <w:rsid w:val="00464C4E"/>
    <w:rsid w:val="00464D16"/>
    <w:rsid w:val="00465392"/>
    <w:rsid w:val="004654CC"/>
    <w:rsid w:val="0046566A"/>
    <w:rsid w:val="0046572F"/>
    <w:rsid w:val="00465830"/>
    <w:rsid w:val="004658DC"/>
    <w:rsid w:val="00465A74"/>
    <w:rsid w:val="00465DCB"/>
    <w:rsid w:val="00465E09"/>
    <w:rsid w:val="00465F07"/>
    <w:rsid w:val="00465F7D"/>
    <w:rsid w:val="00466071"/>
    <w:rsid w:val="0046622D"/>
    <w:rsid w:val="00466304"/>
    <w:rsid w:val="0046654B"/>
    <w:rsid w:val="004665D7"/>
    <w:rsid w:val="0046660D"/>
    <w:rsid w:val="00466761"/>
    <w:rsid w:val="00466765"/>
    <w:rsid w:val="00466BB1"/>
    <w:rsid w:val="00466D0A"/>
    <w:rsid w:val="00466DC7"/>
    <w:rsid w:val="00466EE4"/>
    <w:rsid w:val="004672E5"/>
    <w:rsid w:val="00467482"/>
    <w:rsid w:val="004679E1"/>
    <w:rsid w:val="00467A16"/>
    <w:rsid w:val="00467B47"/>
    <w:rsid w:val="00467BD2"/>
    <w:rsid w:val="00467BD9"/>
    <w:rsid w:val="00467C95"/>
    <w:rsid w:val="00467DA4"/>
    <w:rsid w:val="004702B2"/>
    <w:rsid w:val="00470348"/>
    <w:rsid w:val="00470389"/>
    <w:rsid w:val="004705FD"/>
    <w:rsid w:val="00470652"/>
    <w:rsid w:val="004708C7"/>
    <w:rsid w:val="00470FC0"/>
    <w:rsid w:val="00471793"/>
    <w:rsid w:val="004718C5"/>
    <w:rsid w:val="00472199"/>
    <w:rsid w:val="00472546"/>
    <w:rsid w:val="00472BB8"/>
    <w:rsid w:val="00472C84"/>
    <w:rsid w:val="00472E19"/>
    <w:rsid w:val="00472F4A"/>
    <w:rsid w:val="004735AF"/>
    <w:rsid w:val="004738BE"/>
    <w:rsid w:val="00473EFF"/>
    <w:rsid w:val="00474199"/>
    <w:rsid w:val="00474311"/>
    <w:rsid w:val="00474560"/>
    <w:rsid w:val="004745A6"/>
    <w:rsid w:val="004745D0"/>
    <w:rsid w:val="004748C5"/>
    <w:rsid w:val="00474C8E"/>
    <w:rsid w:val="00475093"/>
    <w:rsid w:val="00475786"/>
    <w:rsid w:val="0047593E"/>
    <w:rsid w:val="004759E5"/>
    <w:rsid w:val="00475A40"/>
    <w:rsid w:val="0047607D"/>
    <w:rsid w:val="004763B4"/>
    <w:rsid w:val="00476494"/>
    <w:rsid w:val="0047681E"/>
    <w:rsid w:val="00476B9D"/>
    <w:rsid w:val="004771DC"/>
    <w:rsid w:val="0047723A"/>
    <w:rsid w:val="00477380"/>
    <w:rsid w:val="00477A00"/>
    <w:rsid w:val="00477BC1"/>
    <w:rsid w:val="00477EBE"/>
    <w:rsid w:val="00477ED3"/>
    <w:rsid w:val="00477F8C"/>
    <w:rsid w:val="00480058"/>
    <w:rsid w:val="004800DC"/>
    <w:rsid w:val="0048036F"/>
    <w:rsid w:val="00480435"/>
    <w:rsid w:val="00480501"/>
    <w:rsid w:val="004807A1"/>
    <w:rsid w:val="00480C15"/>
    <w:rsid w:val="00480D70"/>
    <w:rsid w:val="00480F06"/>
    <w:rsid w:val="004810E8"/>
    <w:rsid w:val="0048196A"/>
    <w:rsid w:val="00481C32"/>
    <w:rsid w:val="00481E7C"/>
    <w:rsid w:val="004820CA"/>
    <w:rsid w:val="00482168"/>
    <w:rsid w:val="004824F2"/>
    <w:rsid w:val="0048285A"/>
    <w:rsid w:val="00482AF8"/>
    <w:rsid w:val="00483461"/>
    <w:rsid w:val="004834CB"/>
    <w:rsid w:val="004836E5"/>
    <w:rsid w:val="0048382F"/>
    <w:rsid w:val="0048383D"/>
    <w:rsid w:val="00483AEA"/>
    <w:rsid w:val="00483EF0"/>
    <w:rsid w:val="00483FD4"/>
    <w:rsid w:val="004843D6"/>
    <w:rsid w:val="00484668"/>
    <w:rsid w:val="004846A3"/>
    <w:rsid w:val="00484B5C"/>
    <w:rsid w:val="00484C60"/>
    <w:rsid w:val="00484DC9"/>
    <w:rsid w:val="00485099"/>
    <w:rsid w:val="004853A8"/>
    <w:rsid w:val="00485A44"/>
    <w:rsid w:val="00485B6B"/>
    <w:rsid w:val="00485E14"/>
    <w:rsid w:val="0048617B"/>
    <w:rsid w:val="004861FF"/>
    <w:rsid w:val="0048623D"/>
    <w:rsid w:val="00486678"/>
    <w:rsid w:val="00486744"/>
    <w:rsid w:val="00486C26"/>
    <w:rsid w:val="00487687"/>
    <w:rsid w:val="004877CB"/>
    <w:rsid w:val="00487A11"/>
    <w:rsid w:val="00487CF2"/>
    <w:rsid w:val="00487F45"/>
    <w:rsid w:val="004903E8"/>
    <w:rsid w:val="00490A3E"/>
    <w:rsid w:val="00490B0B"/>
    <w:rsid w:val="00491182"/>
    <w:rsid w:val="004914C9"/>
    <w:rsid w:val="00491561"/>
    <w:rsid w:val="0049162E"/>
    <w:rsid w:val="00491BF0"/>
    <w:rsid w:val="00491D7A"/>
    <w:rsid w:val="00491DBF"/>
    <w:rsid w:val="00491E3B"/>
    <w:rsid w:val="00491EA4"/>
    <w:rsid w:val="00491FCC"/>
    <w:rsid w:val="00492121"/>
    <w:rsid w:val="00492564"/>
    <w:rsid w:val="004927D0"/>
    <w:rsid w:val="004927DE"/>
    <w:rsid w:val="0049294A"/>
    <w:rsid w:val="00492F87"/>
    <w:rsid w:val="004930FF"/>
    <w:rsid w:val="004932DE"/>
    <w:rsid w:val="00493DA6"/>
    <w:rsid w:val="00493EE0"/>
    <w:rsid w:val="00493F87"/>
    <w:rsid w:val="004943EF"/>
    <w:rsid w:val="004945A5"/>
    <w:rsid w:val="0049463D"/>
    <w:rsid w:val="004947C2"/>
    <w:rsid w:val="00494897"/>
    <w:rsid w:val="004949C7"/>
    <w:rsid w:val="00494AA8"/>
    <w:rsid w:val="00494F18"/>
    <w:rsid w:val="00495518"/>
    <w:rsid w:val="00495996"/>
    <w:rsid w:val="00495A63"/>
    <w:rsid w:val="00495DFF"/>
    <w:rsid w:val="00495F7F"/>
    <w:rsid w:val="00496045"/>
    <w:rsid w:val="004960DB"/>
    <w:rsid w:val="004968B0"/>
    <w:rsid w:val="004968B7"/>
    <w:rsid w:val="00496B58"/>
    <w:rsid w:val="00496B93"/>
    <w:rsid w:val="00496C7B"/>
    <w:rsid w:val="00496D33"/>
    <w:rsid w:val="00496D4A"/>
    <w:rsid w:val="00497025"/>
    <w:rsid w:val="0049714F"/>
    <w:rsid w:val="004972C6"/>
    <w:rsid w:val="0049749F"/>
    <w:rsid w:val="00497516"/>
    <w:rsid w:val="00497736"/>
    <w:rsid w:val="004977BC"/>
    <w:rsid w:val="004979A8"/>
    <w:rsid w:val="00497E2A"/>
    <w:rsid w:val="00497EA5"/>
    <w:rsid w:val="004A003C"/>
    <w:rsid w:val="004A0165"/>
    <w:rsid w:val="004A0525"/>
    <w:rsid w:val="004A05EA"/>
    <w:rsid w:val="004A0884"/>
    <w:rsid w:val="004A08A8"/>
    <w:rsid w:val="004A0AD2"/>
    <w:rsid w:val="004A0AFA"/>
    <w:rsid w:val="004A0B26"/>
    <w:rsid w:val="004A0C96"/>
    <w:rsid w:val="004A0FEE"/>
    <w:rsid w:val="004A1051"/>
    <w:rsid w:val="004A16AC"/>
    <w:rsid w:val="004A1C3F"/>
    <w:rsid w:val="004A2042"/>
    <w:rsid w:val="004A2191"/>
    <w:rsid w:val="004A23F4"/>
    <w:rsid w:val="004A297C"/>
    <w:rsid w:val="004A2D00"/>
    <w:rsid w:val="004A3088"/>
    <w:rsid w:val="004A32EC"/>
    <w:rsid w:val="004A36DA"/>
    <w:rsid w:val="004A3813"/>
    <w:rsid w:val="004A3BD3"/>
    <w:rsid w:val="004A44A1"/>
    <w:rsid w:val="004A4607"/>
    <w:rsid w:val="004A467A"/>
    <w:rsid w:val="004A478A"/>
    <w:rsid w:val="004A4C47"/>
    <w:rsid w:val="004A4F6A"/>
    <w:rsid w:val="004A52B4"/>
    <w:rsid w:val="004A551A"/>
    <w:rsid w:val="004A5570"/>
    <w:rsid w:val="004A57FD"/>
    <w:rsid w:val="004A5848"/>
    <w:rsid w:val="004A59BB"/>
    <w:rsid w:val="004A5A94"/>
    <w:rsid w:val="004A5D5C"/>
    <w:rsid w:val="004A60B3"/>
    <w:rsid w:val="004A69F6"/>
    <w:rsid w:val="004A6D86"/>
    <w:rsid w:val="004A6DD1"/>
    <w:rsid w:val="004A70CA"/>
    <w:rsid w:val="004A710F"/>
    <w:rsid w:val="004A754F"/>
    <w:rsid w:val="004A763F"/>
    <w:rsid w:val="004A775E"/>
    <w:rsid w:val="004A79D8"/>
    <w:rsid w:val="004A7D2B"/>
    <w:rsid w:val="004A7F13"/>
    <w:rsid w:val="004B029D"/>
    <w:rsid w:val="004B0321"/>
    <w:rsid w:val="004B0DDE"/>
    <w:rsid w:val="004B1168"/>
    <w:rsid w:val="004B1212"/>
    <w:rsid w:val="004B141C"/>
    <w:rsid w:val="004B1666"/>
    <w:rsid w:val="004B1A0C"/>
    <w:rsid w:val="004B1FA6"/>
    <w:rsid w:val="004B25AE"/>
    <w:rsid w:val="004B2804"/>
    <w:rsid w:val="004B2A73"/>
    <w:rsid w:val="004B2CE8"/>
    <w:rsid w:val="004B31E5"/>
    <w:rsid w:val="004B3478"/>
    <w:rsid w:val="004B355F"/>
    <w:rsid w:val="004B35C5"/>
    <w:rsid w:val="004B3BD6"/>
    <w:rsid w:val="004B3F09"/>
    <w:rsid w:val="004B4285"/>
    <w:rsid w:val="004B4465"/>
    <w:rsid w:val="004B44AD"/>
    <w:rsid w:val="004B4825"/>
    <w:rsid w:val="004B4928"/>
    <w:rsid w:val="004B49AC"/>
    <w:rsid w:val="004B4A2A"/>
    <w:rsid w:val="004B4A58"/>
    <w:rsid w:val="004B4AA8"/>
    <w:rsid w:val="004B4B50"/>
    <w:rsid w:val="004B4F40"/>
    <w:rsid w:val="004B5061"/>
    <w:rsid w:val="004B5B23"/>
    <w:rsid w:val="004B5B87"/>
    <w:rsid w:val="004B611D"/>
    <w:rsid w:val="004B6182"/>
    <w:rsid w:val="004B6190"/>
    <w:rsid w:val="004B627E"/>
    <w:rsid w:val="004B67F7"/>
    <w:rsid w:val="004B6D4E"/>
    <w:rsid w:val="004B6EB1"/>
    <w:rsid w:val="004B7075"/>
    <w:rsid w:val="004B7189"/>
    <w:rsid w:val="004B71C5"/>
    <w:rsid w:val="004B7463"/>
    <w:rsid w:val="004B7D78"/>
    <w:rsid w:val="004B7E86"/>
    <w:rsid w:val="004C006D"/>
    <w:rsid w:val="004C077E"/>
    <w:rsid w:val="004C0D28"/>
    <w:rsid w:val="004C115C"/>
    <w:rsid w:val="004C1263"/>
    <w:rsid w:val="004C1475"/>
    <w:rsid w:val="004C158C"/>
    <w:rsid w:val="004C16B9"/>
    <w:rsid w:val="004C18D9"/>
    <w:rsid w:val="004C19E4"/>
    <w:rsid w:val="004C1B3A"/>
    <w:rsid w:val="004C203F"/>
    <w:rsid w:val="004C22DC"/>
    <w:rsid w:val="004C24C0"/>
    <w:rsid w:val="004C2651"/>
    <w:rsid w:val="004C26BB"/>
    <w:rsid w:val="004C2E8E"/>
    <w:rsid w:val="004C32AA"/>
    <w:rsid w:val="004C33B3"/>
    <w:rsid w:val="004C3A63"/>
    <w:rsid w:val="004C3F05"/>
    <w:rsid w:val="004C3F2D"/>
    <w:rsid w:val="004C40BC"/>
    <w:rsid w:val="004C4147"/>
    <w:rsid w:val="004C4796"/>
    <w:rsid w:val="004C4A2D"/>
    <w:rsid w:val="004C4AEE"/>
    <w:rsid w:val="004C4CDF"/>
    <w:rsid w:val="004C4F67"/>
    <w:rsid w:val="004C5522"/>
    <w:rsid w:val="004C56B2"/>
    <w:rsid w:val="004C5833"/>
    <w:rsid w:val="004C5B8C"/>
    <w:rsid w:val="004C5E09"/>
    <w:rsid w:val="004C5F07"/>
    <w:rsid w:val="004C5F0A"/>
    <w:rsid w:val="004C641B"/>
    <w:rsid w:val="004C67A6"/>
    <w:rsid w:val="004C69AD"/>
    <w:rsid w:val="004C6A19"/>
    <w:rsid w:val="004C6CFF"/>
    <w:rsid w:val="004C6D9E"/>
    <w:rsid w:val="004C6F11"/>
    <w:rsid w:val="004C714B"/>
    <w:rsid w:val="004C72B6"/>
    <w:rsid w:val="004C7546"/>
    <w:rsid w:val="004C76FD"/>
    <w:rsid w:val="004C793E"/>
    <w:rsid w:val="004C7D88"/>
    <w:rsid w:val="004C7DB2"/>
    <w:rsid w:val="004D07A7"/>
    <w:rsid w:val="004D08DB"/>
    <w:rsid w:val="004D0D98"/>
    <w:rsid w:val="004D1205"/>
    <w:rsid w:val="004D1473"/>
    <w:rsid w:val="004D160B"/>
    <w:rsid w:val="004D1670"/>
    <w:rsid w:val="004D1AA7"/>
    <w:rsid w:val="004D1BA0"/>
    <w:rsid w:val="004D1ED9"/>
    <w:rsid w:val="004D20A6"/>
    <w:rsid w:val="004D216E"/>
    <w:rsid w:val="004D235E"/>
    <w:rsid w:val="004D243C"/>
    <w:rsid w:val="004D28FB"/>
    <w:rsid w:val="004D2BEC"/>
    <w:rsid w:val="004D2E3C"/>
    <w:rsid w:val="004D2E8A"/>
    <w:rsid w:val="004D2E90"/>
    <w:rsid w:val="004D3025"/>
    <w:rsid w:val="004D317A"/>
    <w:rsid w:val="004D34E9"/>
    <w:rsid w:val="004D3540"/>
    <w:rsid w:val="004D35C8"/>
    <w:rsid w:val="004D374D"/>
    <w:rsid w:val="004D3776"/>
    <w:rsid w:val="004D3B25"/>
    <w:rsid w:val="004D3CDA"/>
    <w:rsid w:val="004D6027"/>
    <w:rsid w:val="004D61E2"/>
    <w:rsid w:val="004D6583"/>
    <w:rsid w:val="004D6744"/>
    <w:rsid w:val="004D6A84"/>
    <w:rsid w:val="004D7167"/>
    <w:rsid w:val="004D71BA"/>
    <w:rsid w:val="004D7715"/>
    <w:rsid w:val="004D7A05"/>
    <w:rsid w:val="004D7BA7"/>
    <w:rsid w:val="004D7BF8"/>
    <w:rsid w:val="004D7F41"/>
    <w:rsid w:val="004D7F80"/>
    <w:rsid w:val="004E0102"/>
    <w:rsid w:val="004E015D"/>
    <w:rsid w:val="004E020B"/>
    <w:rsid w:val="004E0645"/>
    <w:rsid w:val="004E066D"/>
    <w:rsid w:val="004E0750"/>
    <w:rsid w:val="004E099D"/>
    <w:rsid w:val="004E09AC"/>
    <w:rsid w:val="004E0C57"/>
    <w:rsid w:val="004E0D1D"/>
    <w:rsid w:val="004E0FFF"/>
    <w:rsid w:val="004E11B1"/>
    <w:rsid w:val="004E1553"/>
    <w:rsid w:val="004E1835"/>
    <w:rsid w:val="004E1C9D"/>
    <w:rsid w:val="004E1FDE"/>
    <w:rsid w:val="004E216C"/>
    <w:rsid w:val="004E2519"/>
    <w:rsid w:val="004E2532"/>
    <w:rsid w:val="004E2665"/>
    <w:rsid w:val="004E2BF5"/>
    <w:rsid w:val="004E2E2B"/>
    <w:rsid w:val="004E30CF"/>
    <w:rsid w:val="004E3100"/>
    <w:rsid w:val="004E3483"/>
    <w:rsid w:val="004E35DC"/>
    <w:rsid w:val="004E3933"/>
    <w:rsid w:val="004E3A15"/>
    <w:rsid w:val="004E3C23"/>
    <w:rsid w:val="004E3E5A"/>
    <w:rsid w:val="004E4088"/>
    <w:rsid w:val="004E41D4"/>
    <w:rsid w:val="004E41EE"/>
    <w:rsid w:val="004E445A"/>
    <w:rsid w:val="004E466F"/>
    <w:rsid w:val="004E4944"/>
    <w:rsid w:val="004E49C5"/>
    <w:rsid w:val="004E507F"/>
    <w:rsid w:val="004E5FF4"/>
    <w:rsid w:val="004E6172"/>
    <w:rsid w:val="004E6214"/>
    <w:rsid w:val="004E6511"/>
    <w:rsid w:val="004E66ED"/>
    <w:rsid w:val="004E6C08"/>
    <w:rsid w:val="004E6C3D"/>
    <w:rsid w:val="004E6D3F"/>
    <w:rsid w:val="004E6F5F"/>
    <w:rsid w:val="004E71F7"/>
    <w:rsid w:val="004E723D"/>
    <w:rsid w:val="004E7365"/>
    <w:rsid w:val="004E7475"/>
    <w:rsid w:val="004E763D"/>
    <w:rsid w:val="004E778E"/>
    <w:rsid w:val="004E799E"/>
    <w:rsid w:val="004E7A0D"/>
    <w:rsid w:val="004E7B85"/>
    <w:rsid w:val="004E7E2B"/>
    <w:rsid w:val="004E7EA7"/>
    <w:rsid w:val="004E7EDE"/>
    <w:rsid w:val="004E7F3F"/>
    <w:rsid w:val="004F0065"/>
    <w:rsid w:val="004F0322"/>
    <w:rsid w:val="004F0393"/>
    <w:rsid w:val="004F0415"/>
    <w:rsid w:val="004F084D"/>
    <w:rsid w:val="004F0977"/>
    <w:rsid w:val="004F0D63"/>
    <w:rsid w:val="004F0E49"/>
    <w:rsid w:val="004F0E57"/>
    <w:rsid w:val="004F0EE5"/>
    <w:rsid w:val="004F0F63"/>
    <w:rsid w:val="004F1327"/>
    <w:rsid w:val="004F1429"/>
    <w:rsid w:val="004F179E"/>
    <w:rsid w:val="004F1A8F"/>
    <w:rsid w:val="004F1C58"/>
    <w:rsid w:val="004F21A9"/>
    <w:rsid w:val="004F2290"/>
    <w:rsid w:val="004F242D"/>
    <w:rsid w:val="004F25BA"/>
    <w:rsid w:val="004F296B"/>
    <w:rsid w:val="004F29A3"/>
    <w:rsid w:val="004F2FB4"/>
    <w:rsid w:val="004F323B"/>
    <w:rsid w:val="004F33F6"/>
    <w:rsid w:val="004F37B7"/>
    <w:rsid w:val="004F3A11"/>
    <w:rsid w:val="004F4A56"/>
    <w:rsid w:val="004F4AF2"/>
    <w:rsid w:val="004F4C52"/>
    <w:rsid w:val="004F4CFA"/>
    <w:rsid w:val="004F4D2B"/>
    <w:rsid w:val="004F4D30"/>
    <w:rsid w:val="004F5207"/>
    <w:rsid w:val="004F536D"/>
    <w:rsid w:val="004F54D2"/>
    <w:rsid w:val="004F571A"/>
    <w:rsid w:val="004F5899"/>
    <w:rsid w:val="004F5BFE"/>
    <w:rsid w:val="004F5D0B"/>
    <w:rsid w:val="004F5D22"/>
    <w:rsid w:val="004F5E45"/>
    <w:rsid w:val="004F611A"/>
    <w:rsid w:val="004F6874"/>
    <w:rsid w:val="004F6991"/>
    <w:rsid w:val="004F6A0E"/>
    <w:rsid w:val="004F6D6E"/>
    <w:rsid w:val="004F6E9C"/>
    <w:rsid w:val="004F71DA"/>
    <w:rsid w:val="004F7571"/>
    <w:rsid w:val="004F7907"/>
    <w:rsid w:val="004F7EF9"/>
    <w:rsid w:val="004F7F42"/>
    <w:rsid w:val="005001FB"/>
    <w:rsid w:val="00500435"/>
    <w:rsid w:val="00500583"/>
    <w:rsid w:val="00500733"/>
    <w:rsid w:val="00500A6F"/>
    <w:rsid w:val="00500D3C"/>
    <w:rsid w:val="00500E79"/>
    <w:rsid w:val="005010B7"/>
    <w:rsid w:val="005011A5"/>
    <w:rsid w:val="005012E5"/>
    <w:rsid w:val="005012EA"/>
    <w:rsid w:val="00501CC1"/>
    <w:rsid w:val="005021C9"/>
    <w:rsid w:val="00502CB2"/>
    <w:rsid w:val="00502EC2"/>
    <w:rsid w:val="005032B9"/>
    <w:rsid w:val="005032FC"/>
    <w:rsid w:val="00503389"/>
    <w:rsid w:val="005035D7"/>
    <w:rsid w:val="00503777"/>
    <w:rsid w:val="00503BE9"/>
    <w:rsid w:val="005042FE"/>
    <w:rsid w:val="005043D7"/>
    <w:rsid w:val="005044F9"/>
    <w:rsid w:val="00504582"/>
    <w:rsid w:val="005048F4"/>
    <w:rsid w:val="00504BF6"/>
    <w:rsid w:val="00504D9E"/>
    <w:rsid w:val="00504DD3"/>
    <w:rsid w:val="005053FF"/>
    <w:rsid w:val="00505646"/>
    <w:rsid w:val="00505B7F"/>
    <w:rsid w:val="00505CFF"/>
    <w:rsid w:val="00505F38"/>
    <w:rsid w:val="0050645D"/>
    <w:rsid w:val="0050658E"/>
    <w:rsid w:val="005066B7"/>
    <w:rsid w:val="005066F5"/>
    <w:rsid w:val="0050689C"/>
    <w:rsid w:val="00506B8E"/>
    <w:rsid w:val="00506C70"/>
    <w:rsid w:val="00507383"/>
    <w:rsid w:val="005077ED"/>
    <w:rsid w:val="00507BCB"/>
    <w:rsid w:val="00507CDB"/>
    <w:rsid w:val="00507F47"/>
    <w:rsid w:val="00507FAC"/>
    <w:rsid w:val="005101FC"/>
    <w:rsid w:val="00510348"/>
    <w:rsid w:val="005103EC"/>
    <w:rsid w:val="00510794"/>
    <w:rsid w:val="005107FC"/>
    <w:rsid w:val="00510A6F"/>
    <w:rsid w:val="00510C02"/>
    <w:rsid w:val="005110FD"/>
    <w:rsid w:val="005116C4"/>
    <w:rsid w:val="005118F2"/>
    <w:rsid w:val="00512059"/>
    <w:rsid w:val="0051221A"/>
    <w:rsid w:val="00512305"/>
    <w:rsid w:val="0051268E"/>
    <w:rsid w:val="00512EA9"/>
    <w:rsid w:val="00512EDF"/>
    <w:rsid w:val="00512EE7"/>
    <w:rsid w:val="00512EEB"/>
    <w:rsid w:val="00512F61"/>
    <w:rsid w:val="00512FA8"/>
    <w:rsid w:val="005137B9"/>
    <w:rsid w:val="00513DF8"/>
    <w:rsid w:val="00514120"/>
    <w:rsid w:val="0051415F"/>
    <w:rsid w:val="005146BB"/>
    <w:rsid w:val="005148C7"/>
    <w:rsid w:val="00514AD8"/>
    <w:rsid w:val="00514CF2"/>
    <w:rsid w:val="00514EA8"/>
    <w:rsid w:val="00515084"/>
    <w:rsid w:val="005151C9"/>
    <w:rsid w:val="0051546D"/>
    <w:rsid w:val="00515578"/>
    <w:rsid w:val="005156E8"/>
    <w:rsid w:val="00515B3B"/>
    <w:rsid w:val="00515D95"/>
    <w:rsid w:val="00515F73"/>
    <w:rsid w:val="0051612A"/>
    <w:rsid w:val="005164B2"/>
    <w:rsid w:val="0051672A"/>
    <w:rsid w:val="005168D0"/>
    <w:rsid w:val="00516904"/>
    <w:rsid w:val="00516A7F"/>
    <w:rsid w:val="00516B06"/>
    <w:rsid w:val="00516C66"/>
    <w:rsid w:val="0051702C"/>
    <w:rsid w:val="00517080"/>
    <w:rsid w:val="0051716D"/>
    <w:rsid w:val="0051745D"/>
    <w:rsid w:val="005174ED"/>
    <w:rsid w:val="0051760C"/>
    <w:rsid w:val="0051790B"/>
    <w:rsid w:val="00517B21"/>
    <w:rsid w:val="005204C5"/>
    <w:rsid w:val="005205CA"/>
    <w:rsid w:val="005209ED"/>
    <w:rsid w:val="00520B88"/>
    <w:rsid w:val="0052146F"/>
    <w:rsid w:val="00521600"/>
    <w:rsid w:val="0052199D"/>
    <w:rsid w:val="00521D47"/>
    <w:rsid w:val="00521FB8"/>
    <w:rsid w:val="0052218B"/>
    <w:rsid w:val="00522386"/>
    <w:rsid w:val="0052267F"/>
    <w:rsid w:val="00522761"/>
    <w:rsid w:val="0052366E"/>
    <w:rsid w:val="00523706"/>
    <w:rsid w:val="00523C93"/>
    <w:rsid w:val="00523D9A"/>
    <w:rsid w:val="00523DD5"/>
    <w:rsid w:val="00523DFC"/>
    <w:rsid w:val="00523E43"/>
    <w:rsid w:val="005240D9"/>
    <w:rsid w:val="00524376"/>
    <w:rsid w:val="005243A8"/>
    <w:rsid w:val="005244AD"/>
    <w:rsid w:val="00524539"/>
    <w:rsid w:val="00524671"/>
    <w:rsid w:val="005248B9"/>
    <w:rsid w:val="00524EB1"/>
    <w:rsid w:val="0052514C"/>
    <w:rsid w:val="0052525B"/>
    <w:rsid w:val="005254BF"/>
    <w:rsid w:val="00525B7F"/>
    <w:rsid w:val="00525C14"/>
    <w:rsid w:val="00525CE1"/>
    <w:rsid w:val="00525D5F"/>
    <w:rsid w:val="00526019"/>
    <w:rsid w:val="005261A4"/>
    <w:rsid w:val="005262A0"/>
    <w:rsid w:val="0052632A"/>
    <w:rsid w:val="0052653E"/>
    <w:rsid w:val="005267D0"/>
    <w:rsid w:val="00526A8A"/>
    <w:rsid w:val="00526E74"/>
    <w:rsid w:val="0052752E"/>
    <w:rsid w:val="005275A4"/>
    <w:rsid w:val="0052770A"/>
    <w:rsid w:val="00527A0A"/>
    <w:rsid w:val="00527E2B"/>
    <w:rsid w:val="00527EC8"/>
    <w:rsid w:val="00530748"/>
    <w:rsid w:val="00530838"/>
    <w:rsid w:val="00531CEA"/>
    <w:rsid w:val="00531E20"/>
    <w:rsid w:val="00531E95"/>
    <w:rsid w:val="00531EDB"/>
    <w:rsid w:val="00531F6D"/>
    <w:rsid w:val="00531FF2"/>
    <w:rsid w:val="005320DE"/>
    <w:rsid w:val="005321AE"/>
    <w:rsid w:val="005321D0"/>
    <w:rsid w:val="005324BA"/>
    <w:rsid w:val="005324E4"/>
    <w:rsid w:val="0053272A"/>
    <w:rsid w:val="005327E7"/>
    <w:rsid w:val="00533283"/>
    <w:rsid w:val="005334AA"/>
    <w:rsid w:val="0053389E"/>
    <w:rsid w:val="005339B4"/>
    <w:rsid w:val="00533EC4"/>
    <w:rsid w:val="0053400C"/>
    <w:rsid w:val="00534066"/>
    <w:rsid w:val="005340A7"/>
    <w:rsid w:val="00534295"/>
    <w:rsid w:val="00534315"/>
    <w:rsid w:val="0053454A"/>
    <w:rsid w:val="005349FD"/>
    <w:rsid w:val="00534B92"/>
    <w:rsid w:val="00534B93"/>
    <w:rsid w:val="00534DE9"/>
    <w:rsid w:val="005354C4"/>
    <w:rsid w:val="00535B73"/>
    <w:rsid w:val="00535CCA"/>
    <w:rsid w:val="00535FF1"/>
    <w:rsid w:val="00536569"/>
    <w:rsid w:val="005365BF"/>
    <w:rsid w:val="0053666F"/>
    <w:rsid w:val="0053676B"/>
    <w:rsid w:val="0053695B"/>
    <w:rsid w:val="00536F69"/>
    <w:rsid w:val="00537499"/>
    <w:rsid w:val="00537D14"/>
    <w:rsid w:val="00537D2D"/>
    <w:rsid w:val="00537DA4"/>
    <w:rsid w:val="00540144"/>
    <w:rsid w:val="005402A8"/>
    <w:rsid w:val="005403E9"/>
    <w:rsid w:val="00540B11"/>
    <w:rsid w:val="00540FBE"/>
    <w:rsid w:val="00540FFC"/>
    <w:rsid w:val="0054137B"/>
    <w:rsid w:val="00541915"/>
    <w:rsid w:val="00541CA2"/>
    <w:rsid w:val="0054206B"/>
    <w:rsid w:val="0054217B"/>
    <w:rsid w:val="005422E7"/>
    <w:rsid w:val="005424C5"/>
    <w:rsid w:val="00542742"/>
    <w:rsid w:val="005429BA"/>
    <w:rsid w:val="00542E01"/>
    <w:rsid w:val="00542EC7"/>
    <w:rsid w:val="005433ED"/>
    <w:rsid w:val="005438ED"/>
    <w:rsid w:val="00543DD7"/>
    <w:rsid w:val="00543E71"/>
    <w:rsid w:val="00543F1D"/>
    <w:rsid w:val="0054411C"/>
    <w:rsid w:val="0054411E"/>
    <w:rsid w:val="005441DD"/>
    <w:rsid w:val="00544311"/>
    <w:rsid w:val="005443F2"/>
    <w:rsid w:val="0054468D"/>
    <w:rsid w:val="00544A2C"/>
    <w:rsid w:val="00544C31"/>
    <w:rsid w:val="00545112"/>
    <w:rsid w:val="0054528D"/>
    <w:rsid w:val="005455D0"/>
    <w:rsid w:val="0054569A"/>
    <w:rsid w:val="00545E07"/>
    <w:rsid w:val="00545E2F"/>
    <w:rsid w:val="00545F7B"/>
    <w:rsid w:val="00546369"/>
    <w:rsid w:val="0054650C"/>
    <w:rsid w:val="005466DC"/>
    <w:rsid w:val="00546E3A"/>
    <w:rsid w:val="00547153"/>
    <w:rsid w:val="005472F3"/>
    <w:rsid w:val="0054736B"/>
    <w:rsid w:val="00547497"/>
    <w:rsid w:val="00547B29"/>
    <w:rsid w:val="00550C28"/>
    <w:rsid w:val="00550DAA"/>
    <w:rsid w:val="00550EE6"/>
    <w:rsid w:val="00551183"/>
    <w:rsid w:val="00551402"/>
    <w:rsid w:val="0055165F"/>
    <w:rsid w:val="0055170C"/>
    <w:rsid w:val="0055181D"/>
    <w:rsid w:val="00551D37"/>
    <w:rsid w:val="00551D5B"/>
    <w:rsid w:val="00551FE5"/>
    <w:rsid w:val="00552012"/>
    <w:rsid w:val="00552046"/>
    <w:rsid w:val="00552177"/>
    <w:rsid w:val="00552424"/>
    <w:rsid w:val="00552537"/>
    <w:rsid w:val="00552723"/>
    <w:rsid w:val="0055276F"/>
    <w:rsid w:val="00552916"/>
    <w:rsid w:val="0055297E"/>
    <w:rsid w:val="00552CB5"/>
    <w:rsid w:val="00552DA4"/>
    <w:rsid w:val="00552E6A"/>
    <w:rsid w:val="00553290"/>
    <w:rsid w:val="005532E0"/>
    <w:rsid w:val="0055338F"/>
    <w:rsid w:val="005538F0"/>
    <w:rsid w:val="005540BA"/>
    <w:rsid w:val="005541D6"/>
    <w:rsid w:val="00555264"/>
    <w:rsid w:val="005556AC"/>
    <w:rsid w:val="005558E7"/>
    <w:rsid w:val="00555986"/>
    <w:rsid w:val="00556075"/>
    <w:rsid w:val="00556132"/>
    <w:rsid w:val="0055620E"/>
    <w:rsid w:val="00556340"/>
    <w:rsid w:val="0055637D"/>
    <w:rsid w:val="005564F1"/>
    <w:rsid w:val="00556A67"/>
    <w:rsid w:val="00556B11"/>
    <w:rsid w:val="00556F11"/>
    <w:rsid w:val="00556FCF"/>
    <w:rsid w:val="0055731C"/>
    <w:rsid w:val="0055755F"/>
    <w:rsid w:val="00557591"/>
    <w:rsid w:val="00557689"/>
    <w:rsid w:val="005576C9"/>
    <w:rsid w:val="005578DD"/>
    <w:rsid w:val="00557A23"/>
    <w:rsid w:val="00557B0C"/>
    <w:rsid w:val="00557B76"/>
    <w:rsid w:val="00557EAB"/>
    <w:rsid w:val="00557EB4"/>
    <w:rsid w:val="00560354"/>
    <w:rsid w:val="00560662"/>
    <w:rsid w:val="005607C7"/>
    <w:rsid w:val="00560868"/>
    <w:rsid w:val="00560ACB"/>
    <w:rsid w:val="00560B02"/>
    <w:rsid w:val="00560B28"/>
    <w:rsid w:val="00560C51"/>
    <w:rsid w:val="00560C5E"/>
    <w:rsid w:val="00560EAF"/>
    <w:rsid w:val="00561163"/>
    <w:rsid w:val="005613B2"/>
    <w:rsid w:val="0056147C"/>
    <w:rsid w:val="0056151A"/>
    <w:rsid w:val="00561525"/>
    <w:rsid w:val="00561579"/>
    <w:rsid w:val="0056169A"/>
    <w:rsid w:val="005618C7"/>
    <w:rsid w:val="00561E0A"/>
    <w:rsid w:val="005621AB"/>
    <w:rsid w:val="00562323"/>
    <w:rsid w:val="005624EA"/>
    <w:rsid w:val="005624FA"/>
    <w:rsid w:val="005625A6"/>
    <w:rsid w:val="00562955"/>
    <w:rsid w:val="00562A4E"/>
    <w:rsid w:val="00562E29"/>
    <w:rsid w:val="0056302B"/>
    <w:rsid w:val="005630DC"/>
    <w:rsid w:val="005634C9"/>
    <w:rsid w:val="00563A8C"/>
    <w:rsid w:val="00563AFD"/>
    <w:rsid w:val="00563BDE"/>
    <w:rsid w:val="00564505"/>
    <w:rsid w:val="00564965"/>
    <w:rsid w:val="00564D2A"/>
    <w:rsid w:val="00564FAC"/>
    <w:rsid w:val="005652F4"/>
    <w:rsid w:val="00565401"/>
    <w:rsid w:val="0056542C"/>
    <w:rsid w:val="0056579E"/>
    <w:rsid w:val="00565AC1"/>
    <w:rsid w:val="00565D30"/>
    <w:rsid w:val="00565E74"/>
    <w:rsid w:val="005660FB"/>
    <w:rsid w:val="00566432"/>
    <w:rsid w:val="00566511"/>
    <w:rsid w:val="00566894"/>
    <w:rsid w:val="00566A7F"/>
    <w:rsid w:val="00566C15"/>
    <w:rsid w:val="0056705A"/>
    <w:rsid w:val="005670AC"/>
    <w:rsid w:val="00567350"/>
    <w:rsid w:val="00567467"/>
    <w:rsid w:val="00567A22"/>
    <w:rsid w:val="00567AEA"/>
    <w:rsid w:val="00567FA4"/>
    <w:rsid w:val="005702A9"/>
    <w:rsid w:val="005705A7"/>
    <w:rsid w:val="005705ED"/>
    <w:rsid w:val="005706C3"/>
    <w:rsid w:val="005707C5"/>
    <w:rsid w:val="0057129B"/>
    <w:rsid w:val="00571867"/>
    <w:rsid w:val="00571B74"/>
    <w:rsid w:val="00571B96"/>
    <w:rsid w:val="00571D94"/>
    <w:rsid w:val="00571F13"/>
    <w:rsid w:val="0057218C"/>
    <w:rsid w:val="00572773"/>
    <w:rsid w:val="005729B0"/>
    <w:rsid w:val="00572C04"/>
    <w:rsid w:val="00572C07"/>
    <w:rsid w:val="00573B63"/>
    <w:rsid w:val="00573EC4"/>
    <w:rsid w:val="00574008"/>
    <w:rsid w:val="0057419C"/>
    <w:rsid w:val="005744DF"/>
    <w:rsid w:val="005747DD"/>
    <w:rsid w:val="00574901"/>
    <w:rsid w:val="00574A4A"/>
    <w:rsid w:val="00574C1F"/>
    <w:rsid w:val="00574EF6"/>
    <w:rsid w:val="00575103"/>
    <w:rsid w:val="005754B0"/>
    <w:rsid w:val="0057552C"/>
    <w:rsid w:val="00575553"/>
    <w:rsid w:val="00575765"/>
    <w:rsid w:val="005757A5"/>
    <w:rsid w:val="005757DC"/>
    <w:rsid w:val="00575950"/>
    <w:rsid w:val="00575B74"/>
    <w:rsid w:val="00575C8F"/>
    <w:rsid w:val="00576439"/>
    <w:rsid w:val="005764DB"/>
    <w:rsid w:val="00576604"/>
    <w:rsid w:val="0057687D"/>
    <w:rsid w:val="00576BE4"/>
    <w:rsid w:val="00576F6A"/>
    <w:rsid w:val="0058006A"/>
    <w:rsid w:val="0058019F"/>
    <w:rsid w:val="00580437"/>
    <w:rsid w:val="0058053E"/>
    <w:rsid w:val="00580728"/>
    <w:rsid w:val="005807C7"/>
    <w:rsid w:val="00580BE8"/>
    <w:rsid w:val="00580E04"/>
    <w:rsid w:val="0058105A"/>
    <w:rsid w:val="00581332"/>
    <w:rsid w:val="0058143F"/>
    <w:rsid w:val="0058144B"/>
    <w:rsid w:val="00581500"/>
    <w:rsid w:val="005816B2"/>
    <w:rsid w:val="0058179B"/>
    <w:rsid w:val="00581842"/>
    <w:rsid w:val="00581996"/>
    <w:rsid w:val="00581C48"/>
    <w:rsid w:val="00581DB8"/>
    <w:rsid w:val="005821D5"/>
    <w:rsid w:val="00582609"/>
    <w:rsid w:val="00582BB3"/>
    <w:rsid w:val="00582E17"/>
    <w:rsid w:val="00582FFF"/>
    <w:rsid w:val="0058315E"/>
    <w:rsid w:val="0058367D"/>
    <w:rsid w:val="00583736"/>
    <w:rsid w:val="00583AE3"/>
    <w:rsid w:val="00583ED6"/>
    <w:rsid w:val="0058429C"/>
    <w:rsid w:val="0058448C"/>
    <w:rsid w:val="00584B51"/>
    <w:rsid w:val="00584C2D"/>
    <w:rsid w:val="00584EBE"/>
    <w:rsid w:val="005852F2"/>
    <w:rsid w:val="00585670"/>
    <w:rsid w:val="00585788"/>
    <w:rsid w:val="00586215"/>
    <w:rsid w:val="00586425"/>
    <w:rsid w:val="0058694E"/>
    <w:rsid w:val="00586AA3"/>
    <w:rsid w:val="00586CA9"/>
    <w:rsid w:val="00586D14"/>
    <w:rsid w:val="00586D3B"/>
    <w:rsid w:val="00586DC8"/>
    <w:rsid w:val="005874C6"/>
    <w:rsid w:val="00587AED"/>
    <w:rsid w:val="00587CFA"/>
    <w:rsid w:val="00587F12"/>
    <w:rsid w:val="0059025A"/>
    <w:rsid w:val="005902C2"/>
    <w:rsid w:val="00590611"/>
    <w:rsid w:val="00590773"/>
    <w:rsid w:val="005907E6"/>
    <w:rsid w:val="005909DC"/>
    <w:rsid w:val="00590C64"/>
    <w:rsid w:val="00590CF0"/>
    <w:rsid w:val="005910EC"/>
    <w:rsid w:val="00591328"/>
    <w:rsid w:val="00591810"/>
    <w:rsid w:val="00591A9C"/>
    <w:rsid w:val="0059251C"/>
    <w:rsid w:val="0059261E"/>
    <w:rsid w:val="00592710"/>
    <w:rsid w:val="0059273D"/>
    <w:rsid w:val="00592800"/>
    <w:rsid w:val="0059292C"/>
    <w:rsid w:val="00592A25"/>
    <w:rsid w:val="00592E0E"/>
    <w:rsid w:val="00592E22"/>
    <w:rsid w:val="00593463"/>
    <w:rsid w:val="005934A2"/>
    <w:rsid w:val="005939B1"/>
    <w:rsid w:val="00593AE5"/>
    <w:rsid w:val="00593BDA"/>
    <w:rsid w:val="00593F0B"/>
    <w:rsid w:val="00594170"/>
    <w:rsid w:val="005941B5"/>
    <w:rsid w:val="00594ACF"/>
    <w:rsid w:val="00594C4B"/>
    <w:rsid w:val="00594D40"/>
    <w:rsid w:val="00594E88"/>
    <w:rsid w:val="00595147"/>
    <w:rsid w:val="0059547A"/>
    <w:rsid w:val="0059573B"/>
    <w:rsid w:val="00595868"/>
    <w:rsid w:val="00595879"/>
    <w:rsid w:val="00595C02"/>
    <w:rsid w:val="00596049"/>
    <w:rsid w:val="005961DA"/>
    <w:rsid w:val="005964BA"/>
    <w:rsid w:val="005967BD"/>
    <w:rsid w:val="00596971"/>
    <w:rsid w:val="00596FF9"/>
    <w:rsid w:val="0059703D"/>
    <w:rsid w:val="0059738D"/>
    <w:rsid w:val="0059785F"/>
    <w:rsid w:val="0059794C"/>
    <w:rsid w:val="00597A57"/>
    <w:rsid w:val="00597BC2"/>
    <w:rsid w:val="00597D2D"/>
    <w:rsid w:val="005A08E5"/>
    <w:rsid w:val="005A0B23"/>
    <w:rsid w:val="005A0F95"/>
    <w:rsid w:val="005A10A2"/>
    <w:rsid w:val="005A1115"/>
    <w:rsid w:val="005A151D"/>
    <w:rsid w:val="005A1735"/>
    <w:rsid w:val="005A1B14"/>
    <w:rsid w:val="005A1B8D"/>
    <w:rsid w:val="005A1EC4"/>
    <w:rsid w:val="005A21CB"/>
    <w:rsid w:val="005A23B2"/>
    <w:rsid w:val="005A268F"/>
    <w:rsid w:val="005A2819"/>
    <w:rsid w:val="005A2E4F"/>
    <w:rsid w:val="005A2FFA"/>
    <w:rsid w:val="005A30BC"/>
    <w:rsid w:val="005A31F0"/>
    <w:rsid w:val="005A32DD"/>
    <w:rsid w:val="005A3736"/>
    <w:rsid w:val="005A3799"/>
    <w:rsid w:val="005A3B17"/>
    <w:rsid w:val="005A3C58"/>
    <w:rsid w:val="005A403C"/>
    <w:rsid w:val="005A40A9"/>
    <w:rsid w:val="005A444A"/>
    <w:rsid w:val="005A47D6"/>
    <w:rsid w:val="005A4B14"/>
    <w:rsid w:val="005A537E"/>
    <w:rsid w:val="005A550A"/>
    <w:rsid w:val="005A5582"/>
    <w:rsid w:val="005A5612"/>
    <w:rsid w:val="005A575F"/>
    <w:rsid w:val="005A58B2"/>
    <w:rsid w:val="005A59C9"/>
    <w:rsid w:val="005A5AAB"/>
    <w:rsid w:val="005A5B3E"/>
    <w:rsid w:val="005A5C44"/>
    <w:rsid w:val="005A5F5C"/>
    <w:rsid w:val="005A60DA"/>
    <w:rsid w:val="005A60E5"/>
    <w:rsid w:val="005A64BD"/>
    <w:rsid w:val="005A6688"/>
    <w:rsid w:val="005A6DE8"/>
    <w:rsid w:val="005A6ED2"/>
    <w:rsid w:val="005A71B5"/>
    <w:rsid w:val="005A734A"/>
    <w:rsid w:val="005A74DE"/>
    <w:rsid w:val="005A7760"/>
    <w:rsid w:val="005A7A07"/>
    <w:rsid w:val="005A7D7B"/>
    <w:rsid w:val="005A7DF6"/>
    <w:rsid w:val="005B04F7"/>
    <w:rsid w:val="005B06A3"/>
    <w:rsid w:val="005B09FE"/>
    <w:rsid w:val="005B0A5B"/>
    <w:rsid w:val="005B0B18"/>
    <w:rsid w:val="005B0BA5"/>
    <w:rsid w:val="005B0E02"/>
    <w:rsid w:val="005B0E78"/>
    <w:rsid w:val="005B1C99"/>
    <w:rsid w:val="005B21EF"/>
    <w:rsid w:val="005B2227"/>
    <w:rsid w:val="005B238E"/>
    <w:rsid w:val="005B2508"/>
    <w:rsid w:val="005B250F"/>
    <w:rsid w:val="005B25A1"/>
    <w:rsid w:val="005B28B0"/>
    <w:rsid w:val="005B2AD6"/>
    <w:rsid w:val="005B301A"/>
    <w:rsid w:val="005B309D"/>
    <w:rsid w:val="005B3210"/>
    <w:rsid w:val="005B3339"/>
    <w:rsid w:val="005B362E"/>
    <w:rsid w:val="005B36EC"/>
    <w:rsid w:val="005B3705"/>
    <w:rsid w:val="005B371B"/>
    <w:rsid w:val="005B39BF"/>
    <w:rsid w:val="005B3B40"/>
    <w:rsid w:val="005B3EE0"/>
    <w:rsid w:val="005B3EF4"/>
    <w:rsid w:val="005B42E4"/>
    <w:rsid w:val="005B4BBD"/>
    <w:rsid w:val="005B4C0A"/>
    <w:rsid w:val="005B4D49"/>
    <w:rsid w:val="005B5573"/>
    <w:rsid w:val="005B557D"/>
    <w:rsid w:val="005B5C63"/>
    <w:rsid w:val="005B5DD8"/>
    <w:rsid w:val="005B5E5D"/>
    <w:rsid w:val="005B5EA7"/>
    <w:rsid w:val="005B607C"/>
    <w:rsid w:val="005B6117"/>
    <w:rsid w:val="005B65E3"/>
    <w:rsid w:val="005B69E3"/>
    <w:rsid w:val="005B6ADC"/>
    <w:rsid w:val="005B6B69"/>
    <w:rsid w:val="005B6B95"/>
    <w:rsid w:val="005B6C44"/>
    <w:rsid w:val="005B7259"/>
    <w:rsid w:val="005B76A6"/>
    <w:rsid w:val="005C00AF"/>
    <w:rsid w:val="005C0115"/>
    <w:rsid w:val="005C03A1"/>
    <w:rsid w:val="005C046E"/>
    <w:rsid w:val="005C0620"/>
    <w:rsid w:val="005C11E2"/>
    <w:rsid w:val="005C1496"/>
    <w:rsid w:val="005C1887"/>
    <w:rsid w:val="005C19E8"/>
    <w:rsid w:val="005C1C0B"/>
    <w:rsid w:val="005C1E9E"/>
    <w:rsid w:val="005C2035"/>
    <w:rsid w:val="005C2386"/>
    <w:rsid w:val="005C2494"/>
    <w:rsid w:val="005C24E8"/>
    <w:rsid w:val="005C261A"/>
    <w:rsid w:val="005C2A1B"/>
    <w:rsid w:val="005C2CBF"/>
    <w:rsid w:val="005C35B6"/>
    <w:rsid w:val="005C37A4"/>
    <w:rsid w:val="005C39B6"/>
    <w:rsid w:val="005C3E1F"/>
    <w:rsid w:val="005C42C2"/>
    <w:rsid w:val="005C483A"/>
    <w:rsid w:val="005C4914"/>
    <w:rsid w:val="005C4D8D"/>
    <w:rsid w:val="005C4DBE"/>
    <w:rsid w:val="005C4E15"/>
    <w:rsid w:val="005C505F"/>
    <w:rsid w:val="005C50A8"/>
    <w:rsid w:val="005C50FF"/>
    <w:rsid w:val="005C518C"/>
    <w:rsid w:val="005C525D"/>
    <w:rsid w:val="005C568E"/>
    <w:rsid w:val="005C56EB"/>
    <w:rsid w:val="005C5908"/>
    <w:rsid w:val="005C5CF9"/>
    <w:rsid w:val="005C6042"/>
    <w:rsid w:val="005C6569"/>
    <w:rsid w:val="005C6616"/>
    <w:rsid w:val="005C662F"/>
    <w:rsid w:val="005C6822"/>
    <w:rsid w:val="005C693A"/>
    <w:rsid w:val="005C6949"/>
    <w:rsid w:val="005C69AB"/>
    <w:rsid w:val="005C6B3D"/>
    <w:rsid w:val="005C6FA6"/>
    <w:rsid w:val="005C72FB"/>
    <w:rsid w:val="005C7B7F"/>
    <w:rsid w:val="005C7E91"/>
    <w:rsid w:val="005C7F74"/>
    <w:rsid w:val="005C7F92"/>
    <w:rsid w:val="005D02A7"/>
    <w:rsid w:val="005D0678"/>
    <w:rsid w:val="005D07BF"/>
    <w:rsid w:val="005D07C4"/>
    <w:rsid w:val="005D08D7"/>
    <w:rsid w:val="005D0908"/>
    <w:rsid w:val="005D093A"/>
    <w:rsid w:val="005D0A97"/>
    <w:rsid w:val="005D0B62"/>
    <w:rsid w:val="005D1182"/>
    <w:rsid w:val="005D13A8"/>
    <w:rsid w:val="005D1439"/>
    <w:rsid w:val="005D1518"/>
    <w:rsid w:val="005D18FD"/>
    <w:rsid w:val="005D19B6"/>
    <w:rsid w:val="005D1ABB"/>
    <w:rsid w:val="005D20E3"/>
    <w:rsid w:val="005D2256"/>
    <w:rsid w:val="005D23E6"/>
    <w:rsid w:val="005D23FD"/>
    <w:rsid w:val="005D2457"/>
    <w:rsid w:val="005D25BA"/>
    <w:rsid w:val="005D285D"/>
    <w:rsid w:val="005D2C28"/>
    <w:rsid w:val="005D2CE7"/>
    <w:rsid w:val="005D2E60"/>
    <w:rsid w:val="005D3082"/>
    <w:rsid w:val="005D30A4"/>
    <w:rsid w:val="005D30AE"/>
    <w:rsid w:val="005D32BE"/>
    <w:rsid w:val="005D3513"/>
    <w:rsid w:val="005D3641"/>
    <w:rsid w:val="005D3697"/>
    <w:rsid w:val="005D3737"/>
    <w:rsid w:val="005D3810"/>
    <w:rsid w:val="005D38A3"/>
    <w:rsid w:val="005D39FF"/>
    <w:rsid w:val="005D3C57"/>
    <w:rsid w:val="005D3DE6"/>
    <w:rsid w:val="005D410C"/>
    <w:rsid w:val="005D4559"/>
    <w:rsid w:val="005D4717"/>
    <w:rsid w:val="005D4758"/>
    <w:rsid w:val="005D480D"/>
    <w:rsid w:val="005D4AC9"/>
    <w:rsid w:val="005D4B7D"/>
    <w:rsid w:val="005D4E42"/>
    <w:rsid w:val="005D51EC"/>
    <w:rsid w:val="005D5355"/>
    <w:rsid w:val="005D56B3"/>
    <w:rsid w:val="005D570E"/>
    <w:rsid w:val="005D58B3"/>
    <w:rsid w:val="005D5A3A"/>
    <w:rsid w:val="005D5A95"/>
    <w:rsid w:val="005D5B83"/>
    <w:rsid w:val="005D5D42"/>
    <w:rsid w:val="005D60BD"/>
    <w:rsid w:val="005D629C"/>
    <w:rsid w:val="005D6666"/>
    <w:rsid w:val="005D6773"/>
    <w:rsid w:val="005D68C9"/>
    <w:rsid w:val="005D68E6"/>
    <w:rsid w:val="005D6C74"/>
    <w:rsid w:val="005D6DB4"/>
    <w:rsid w:val="005D6DF5"/>
    <w:rsid w:val="005D6E69"/>
    <w:rsid w:val="005D6EF2"/>
    <w:rsid w:val="005D71A5"/>
    <w:rsid w:val="005D72F9"/>
    <w:rsid w:val="005D741A"/>
    <w:rsid w:val="005D7B4C"/>
    <w:rsid w:val="005D7BB2"/>
    <w:rsid w:val="005D7C9D"/>
    <w:rsid w:val="005D7E5B"/>
    <w:rsid w:val="005E0048"/>
    <w:rsid w:val="005E01D7"/>
    <w:rsid w:val="005E0EF4"/>
    <w:rsid w:val="005E1328"/>
    <w:rsid w:val="005E13AB"/>
    <w:rsid w:val="005E15A5"/>
    <w:rsid w:val="005E199B"/>
    <w:rsid w:val="005E199E"/>
    <w:rsid w:val="005E1C77"/>
    <w:rsid w:val="005E1EAB"/>
    <w:rsid w:val="005E28A2"/>
    <w:rsid w:val="005E28B5"/>
    <w:rsid w:val="005E2B4E"/>
    <w:rsid w:val="005E2D03"/>
    <w:rsid w:val="005E2ED7"/>
    <w:rsid w:val="005E2EED"/>
    <w:rsid w:val="005E30F7"/>
    <w:rsid w:val="005E33CF"/>
    <w:rsid w:val="005E374C"/>
    <w:rsid w:val="005E38AF"/>
    <w:rsid w:val="005E3C32"/>
    <w:rsid w:val="005E40F2"/>
    <w:rsid w:val="005E4A16"/>
    <w:rsid w:val="005E4DC2"/>
    <w:rsid w:val="005E525D"/>
    <w:rsid w:val="005E5BA6"/>
    <w:rsid w:val="005E5F15"/>
    <w:rsid w:val="005E5F3B"/>
    <w:rsid w:val="005E62DC"/>
    <w:rsid w:val="005E702B"/>
    <w:rsid w:val="005E7042"/>
    <w:rsid w:val="005E7127"/>
    <w:rsid w:val="005E76AA"/>
    <w:rsid w:val="005E780E"/>
    <w:rsid w:val="005E7DCF"/>
    <w:rsid w:val="005E7E70"/>
    <w:rsid w:val="005F053E"/>
    <w:rsid w:val="005F07D1"/>
    <w:rsid w:val="005F08CA"/>
    <w:rsid w:val="005F0E88"/>
    <w:rsid w:val="005F1130"/>
    <w:rsid w:val="005F18CB"/>
    <w:rsid w:val="005F1F61"/>
    <w:rsid w:val="005F227A"/>
    <w:rsid w:val="005F29A8"/>
    <w:rsid w:val="005F29CD"/>
    <w:rsid w:val="005F2ACD"/>
    <w:rsid w:val="005F2B2A"/>
    <w:rsid w:val="005F2FF1"/>
    <w:rsid w:val="005F310C"/>
    <w:rsid w:val="005F3389"/>
    <w:rsid w:val="005F3701"/>
    <w:rsid w:val="005F384D"/>
    <w:rsid w:val="005F4080"/>
    <w:rsid w:val="005F4205"/>
    <w:rsid w:val="005F4EDC"/>
    <w:rsid w:val="005F52C3"/>
    <w:rsid w:val="005F55D4"/>
    <w:rsid w:val="005F5698"/>
    <w:rsid w:val="005F5714"/>
    <w:rsid w:val="005F5724"/>
    <w:rsid w:val="005F5B16"/>
    <w:rsid w:val="005F6027"/>
    <w:rsid w:val="005F63A9"/>
    <w:rsid w:val="005F66E1"/>
    <w:rsid w:val="005F6A51"/>
    <w:rsid w:val="005F6E88"/>
    <w:rsid w:val="005F6E9C"/>
    <w:rsid w:val="005F6F57"/>
    <w:rsid w:val="005F715A"/>
    <w:rsid w:val="005F7392"/>
    <w:rsid w:val="005F76ED"/>
    <w:rsid w:val="005F7954"/>
    <w:rsid w:val="005F7BE2"/>
    <w:rsid w:val="005F7D27"/>
    <w:rsid w:val="005F7F02"/>
    <w:rsid w:val="005F7F06"/>
    <w:rsid w:val="00600188"/>
    <w:rsid w:val="006001A8"/>
    <w:rsid w:val="00600ACA"/>
    <w:rsid w:val="00600C1B"/>
    <w:rsid w:val="00600EFC"/>
    <w:rsid w:val="00601085"/>
    <w:rsid w:val="006010B0"/>
    <w:rsid w:val="006011F2"/>
    <w:rsid w:val="006012C6"/>
    <w:rsid w:val="00601406"/>
    <w:rsid w:val="006021A1"/>
    <w:rsid w:val="006021D8"/>
    <w:rsid w:val="0060240F"/>
    <w:rsid w:val="00602537"/>
    <w:rsid w:val="00602617"/>
    <w:rsid w:val="0060264D"/>
    <w:rsid w:val="0060266A"/>
    <w:rsid w:val="00602F96"/>
    <w:rsid w:val="006031D9"/>
    <w:rsid w:val="00603292"/>
    <w:rsid w:val="00603442"/>
    <w:rsid w:val="006037F5"/>
    <w:rsid w:val="00603CA0"/>
    <w:rsid w:val="00603FDF"/>
    <w:rsid w:val="006043CA"/>
    <w:rsid w:val="006045BA"/>
    <w:rsid w:val="0060478B"/>
    <w:rsid w:val="00604873"/>
    <w:rsid w:val="00604952"/>
    <w:rsid w:val="00604955"/>
    <w:rsid w:val="00604DFC"/>
    <w:rsid w:val="00604E5D"/>
    <w:rsid w:val="0060515C"/>
    <w:rsid w:val="0060521A"/>
    <w:rsid w:val="00605358"/>
    <w:rsid w:val="006055C1"/>
    <w:rsid w:val="006057BC"/>
    <w:rsid w:val="006057E7"/>
    <w:rsid w:val="00605983"/>
    <w:rsid w:val="006059E8"/>
    <w:rsid w:val="00606193"/>
    <w:rsid w:val="006061BD"/>
    <w:rsid w:val="0060624F"/>
    <w:rsid w:val="00606294"/>
    <w:rsid w:val="0060658C"/>
    <w:rsid w:val="006067AB"/>
    <w:rsid w:val="00606BC5"/>
    <w:rsid w:val="00606C32"/>
    <w:rsid w:val="00606D4F"/>
    <w:rsid w:val="00606DEF"/>
    <w:rsid w:val="00606FEE"/>
    <w:rsid w:val="0060719F"/>
    <w:rsid w:val="00607387"/>
    <w:rsid w:val="00607408"/>
    <w:rsid w:val="0060791A"/>
    <w:rsid w:val="00607B54"/>
    <w:rsid w:val="00610121"/>
    <w:rsid w:val="00610135"/>
    <w:rsid w:val="0061051E"/>
    <w:rsid w:val="006105D2"/>
    <w:rsid w:val="006106C3"/>
    <w:rsid w:val="0061071F"/>
    <w:rsid w:val="00610796"/>
    <w:rsid w:val="00610BA3"/>
    <w:rsid w:val="00611469"/>
    <w:rsid w:val="00611D24"/>
    <w:rsid w:val="00612171"/>
    <w:rsid w:val="00612326"/>
    <w:rsid w:val="00612364"/>
    <w:rsid w:val="006124F8"/>
    <w:rsid w:val="00612667"/>
    <w:rsid w:val="00612AC1"/>
    <w:rsid w:val="006130E2"/>
    <w:rsid w:val="0061311D"/>
    <w:rsid w:val="006131FD"/>
    <w:rsid w:val="0061330E"/>
    <w:rsid w:val="00613570"/>
    <w:rsid w:val="0061404E"/>
    <w:rsid w:val="00614404"/>
    <w:rsid w:val="0061456E"/>
    <w:rsid w:val="006145BF"/>
    <w:rsid w:val="00614609"/>
    <w:rsid w:val="00614AF3"/>
    <w:rsid w:val="00614C22"/>
    <w:rsid w:val="00614C28"/>
    <w:rsid w:val="00614DD6"/>
    <w:rsid w:val="00615435"/>
    <w:rsid w:val="006154A0"/>
    <w:rsid w:val="006156C0"/>
    <w:rsid w:val="00615A88"/>
    <w:rsid w:val="00615AD8"/>
    <w:rsid w:val="00615D48"/>
    <w:rsid w:val="00615D5F"/>
    <w:rsid w:val="00615D94"/>
    <w:rsid w:val="00616E3F"/>
    <w:rsid w:val="00617106"/>
    <w:rsid w:val="00617312"/>
    <w:rsid w:val="0061776E"/>
    <w:rsid w:val="00617774"/>
    <w:rsid w:val="00617999"/>
    <w:rsid w:val="006179A0"/>
    <w:rsid w:val="00617A60"/>
    <w:rsid w:val="00617AFE"/>
    <w:rsid w:val="00617D9A"/>
    <w:rsid w:val="00617DD0"/>
    <w:rsid w:val="00617FBB"/>
    <w:rsid w:val="00620174"/>
    <w:rsid w:val="00620178"/>
    <w:rsid w:val="00620A97"/>
    <w:rsid w:val="00620E8B"/>
    <w:rsid w:val="0062106A"/>
    <w:rsid w:val="00621198"/>
    <w:rsid w:val="006217B9"/>
    <w:rsid w:val="00621908"/>
    <w:rsid w:val="00621D99"/>
    <w:rsid w:val="00621FF0"/>
    <w:rsid w:val="006220C3"/>
    <w:rsid w:val="0062215F"/>
    <w:rsid w:val="00622226"/>
    <w:rsid w:val="00622ABC"/>
    <w:rsid w:val="00622BD7"/>
    <w:rsid w:val="00622C33"/>
    <w:rsid w:val="00622D3E"/>
    <w:rsid w:val="00623190"/>
    <w:rsid w:val="0062352E"/>
    <w:rsid w:val="00623601"/>
    <w:rsid w:val="006236D7"/>
    <w:rsid w:val="00623763"/>
    <w:rsid w:val="006237E4"/>
    <w:rsid w:val="006239D3"/>
    <w:rsid w:val="00623A90"/>
    <w:rsid w:val="00623C34"/>
    <w:rsid w:val="00623F15"/>
    <w:rsid w:val="006240CD"/>
    <w:rsid w:val="00624443"/>
    <w:rsid w:val="00624C30"/>
    <w:rsid w:val="00624C5B"/>
    <w:rsid w:val="00625485"/>
    <w:rsid w:val="006257EB"/>
    <w:rsid w:val="00625862"/>
    <w:rsid w:val="00625D3E"/>
    <w:rsid w:val="00625EC4"/>
    <w:rsid w:val="00626396"/>
    <w:rsid w:val="0062655D"/>
    <w:rsid w:val="0062671D"/>
    <w:rsid w:val="00626CCD"/>
    <w:rsid w:val="0062703E"/>
    <w:rsid w:val="006274DE"/>
    <w:rsid w:val="006278AE"/>
    <w:rsid w:val="0062797A"/>
    <w:rsid w:val="00627A46"/>
    <w:rsid w:val="00627DA1"/>
    <w:rsid w:val="00630042"/>
    <w:rsid w:val="0063016D"/>
    <w:rsid w:val="00630228"/>
    <w:rsid w:val="00630302"/>
    <w:rsid w:val="006303EA"/>
    <w:rsid w:val="00630BCB"/>
    <w:rsid w:val="00630E61"/>
    <w:rsid w:val="00630E81"/>
    <w:rsid w:val="0063162F"/>
    <w:rsid w:val="00631AA8"/>
    <w:rsid w:val="00631BEE"/>
    <w:rsid w:val="00631C44"/>
    <w:rsid w:val="00631C7D"/>
    <w:rsid w:val="00631D65"/>
    <w:rsid w:val="00631D9E"/>
    <w:rsid w:val="00631E1F"/>
    <w:rsid w:val="006322DD"/>
    <w:rsid w:val="006325D6"/>
    <w:rsid w:val="0063286C"/>
    <w:rsid w:val="00632873"/>
    <w:rsid w:val="00632C28"/>
    <w:rsid w:val="00632D11"/>
    <w:rsid w:val="0063337B"/>
    <w:rsid w:val="00633FCF"/>
    <w:rsid w:val="0063410F"/>
    <w:rsid w:val="0063461C"/>
    <w:rsid w:val="00634621"/>
    <w:rsid w:val="0063466C"/>
    <w:rsid w:val="00634767"/>
    <w:rsid w:val="0063482B"/>
    <w:rsid w:val="00634884"/>
    <w:rsid w:val="00634AED"/>
    <w:rsid w:val="00634BA6"/>
    <w:rsid w:val="00634E30"/>
    <w:rsid w:val="00634EF2"/>
    <w:rsid w:val="00634F12"/>
    <w:rsid w:val="006354A1"/>
    <w:rsid w:val="006355BD"/>
    <w:rsid w:val="006356D1"/>
    <w:rsid w:val="00635967"/>
    <w:rsid w:val="00635A93"/>
    <w:rsid w:val="0063658E"/>
    <w:rsid w:val="006367F5"/>
    <w:rsid w:val="006369D0"/>
    <w:rsid w:val="00637184"/>
    <w:rsid w:val="006371F0"/>
    <w:rsid w:val="00637420"/>
    <w:rsid w:val="006375A4"/>
    <w:rsid w:val="00637787"/>
    <w:rsid w:val="00637B39"/>
    <w:rsid w:val="00637BEE"/>
    <w:rsid w:val="00637CC4"/>
    <w:rsid w:val="00640142"/>
    <w:rsid w:val="006402A0"/>
    <w:rsid w:val="00640302"/>
    <w:rsid w:val="00640330"/>
    <w:rsid w:val="00640388"/>
    <w:rsid w:val="00640455"/>
    <w:rsid w:val="006404DD"/>
    <w:rsid w:val="006404DE"/>
    <w:rsid w:val="0064079B"/>
    <w:rsid w:val="0064091F"/>
    <w:rsid w:val="00640C41"/>
    <w:rsid w:val="00640ED3"/>
    <w:rsid w:val="00641073"/>
    <w:rsid w:val="00641529"/>
    <w:rsid w:val="00641999"/>
    <w:rsid w:val="00641A86"/>
    <w:rsid w:val="00641B74"/>
    <w:rsid w:val="00641DF5"/>
    <w:rsid w:val="00641F28"/>
    <w:rsid w:val="006422BF"/>
    <w:rsid w:val="006424ED"/>
    <w:rsid w:val="0064286C"/>
    <w:rsid w:val="006428E9"/>
    <w:rsid w:val="00642E8C"/>
    <w:rsid w:val="006430B6"/>
    <w:rsid w:val="006435B0"/>
    <w:rsid w:val="006436AA"/>
    <w:rsid w:val="00643FE7"/>
    <w:rsid w:val="00644107"/>
    <w:rsid w:val="00644260"/>
    <w:rsid w:val="0064429E"/>
    <w:rsid w:val="00644375"/>
    <w:rsid w:val="00644549"/>
    <w:rsid w:val="006446C6"/>
    <w:rsid w:val="0064486F"/>
    <w:rsid w:val="00644CBE"/>
    <w:rsid w:val="00644D67"/>
    <w:rsid w:val="00644DF4"/>
    <w:rsid w:val="00644ECF"/>
    <w:rsid w:val="00645050"/>
    <w:rsid w:val="0064525D"/>
    <w:rsid w:val="006452CA"/>
    <w:rsid w:val="00645898"/>
    <w:rsid w:val="006458C0"/>
    <w:rsid w:val="00645923"/>
    <w:rsid w:val="00645CA8"/>
    <w:rsid w:val="00645FEF"/>
    <w:rsid w:val="0064600A"/>
    <w:rsid w:val="00646090"/>
    <w:rsid w:val="00646249"/>
    <w:rsid w:val="00646C57"/>
    <w:rsid w:val="006472B1"/>
    <w:rsid w:val="00647441"/>
    <w:rsid w:val="006479A9"/>
    <w:rsid w:val="006479C3"/>
    <w:rsid w:val="00647A30"/>
    <w:rsid w:val="00647D5D"/>
    <w:rsid w:val="00647E46"/>
    <w:rsid w:val="00650578"/>
    <w:rsid w:val="006506D7"/>
    <w:rsid w:val="006507D0"/>
    <w:rsid w:val="0065095B"/>
    <w:rsid w:val="00650A98"/>
    <w:rsid w:val="00650ABE"/>
    <w:rsid w:val="0065136B"/>
    <w:rsid w:val="0065163B"/>
    <w:rsid w:val="006519D0"/>
    <w:rsid w:val="00651BAB"/>
    <w:rsid w:val="00651F0A"/>
    <w:rsid w:val="00652839"/>
    <w:rsid w:val="00652F99"/>
    <w:rsid w:val="00653349"/>
    <w:rsid w:val="00653506"/>
    <w:rsid w:val="00653524"/>
    <w:rsid w:val="00653618"/>
    <w:rsid w:val="0065386E"/>
    <w:rsid w:val="00653C4D"/>
    <w:rsid w:val="00653C72"/>
    <w:rsid w:val="00653DA2"/>
    <w:rsid w:val="0065431A"/>
    <w:rsid w:val="0065435E"/>
    <w:rsid w:val="00654676"/>
    <w:rsid w:val="0065470E"/>
    <w:rsid w:val="00654779"/>
    <w:rsid w:val="00654CC1"/>
    <w:rsid w:val="00654D93"/>
    <w:rsid w:val="00654F79"/>
    <w:rsid w:val="00655503"/>
    <w:rsid w:val="00655683"/>
    <w:rsid w:val="00655B8F"/>
    <w:rsid w:val="00656104"/>
    <w:rsid w:val="006564A8"/>
    <w:rsid w:val="006565BF"/>
    <w:rsid w:val="006568B1"/>
    <w:rsid w:val="00656A73"/>
    <w:rsid w:val="00656E8C"/>
    <w:rsid w:val="006571B9"/>
    <w:rsid w:val="006574F6"/>
    <w:rsid w:val="0065751A"/>
    <w:rsid w:val="00657882"/>
    <w:rsid w:val="00657C6E"/>
    <w:rsid w:val="00657E19"/>
    <w:rsid w:val="00657E49"/>
    <w:rsid w:val="00657F12"/>
    <w:rsid w:val="00657F3C"/>
    <w:rsid w:val="00660140"/>
    <w:rsid w:val="006603BD"/>
    <w:rsid w:val="00660778"/>
    <w:rsid w:val="00660CC5"/>
    <w:rsid w:val="00660D67"/>
    <w:rsid w:val="00660E78"/>
    <w:rsid w:val="00661272"/>
    <w:rsid w:val="00661304"/>
    <w:rsid w:val="00661F1A"/>
    <w:rsid w:val="00662041"/>
    <w:rsid w:val="00662424"/>
    <w:rsid w:val="0066242D"/>
    <w:rsid w:val="00662D22"/>
    <w:rsid w:val="00662E7D"/>
    <w:rsid w:val="00662F76"/>
    <w:rsid w:val="00663193"/>
    <w:rsid w:val="006634A6"/>
    <w:rsid w:val="00663550"/>
    <w:rsid w:val="00663C4C"/>
    <w:rsid w:val="00664282"/>
    <w:rsid w:val="006644CA"/>
    <w:rsid w:val="00664C7D"/>
    <w:rsid w:val="00664EA8"/>
    <w:rsid w:val="00664FAF"/>
    <w:rsid w:val="00665086"/>
    <w:rsid w:val="00665482"/>
    <w:rsid w:val="00665622"/>
    <w:rsid w:val="00665989"/>
    <w:rsid w:val="00665ACD"/>
    <w:rsid w:val="0066619C"/>
    <w:rsid w:val="00666262"/>
    <w:rsid w:val="006662E3"/>
    <w:rsid w:val="006665D5"/>
    <w:rsid w:val="00666908"/>
    <w:rsid w:val="00666ACC"/>
    <w:rsid w:val="00666B95"/>
    <w:rsid w:val="0066744C"/>
    <w:rsid w:val="00670314"/>
    <w:rsid w:val="006708EA"/>
    <w:rsid w:val="00670EAF"/>
    <w:rsid w:val="0067163E"/>
    <w:rsid w:val="006717E0"/>
    <w:rsid w:val="00671AA7"/>
    <w:rsid w:val="00671DF1"/>
    <w:rsid w:val="006720AE"/>
    <w:rsid w:val="00672125"/>
    <w:rsid w:val="006722FF"/>
    <w:rsid w:val="00672495"/>
    <w:rsid w:val="00672620"/>
    <w:rsid w:val="0067277D"/>
    <w:rsid w:val="00672AC1"/>
    <w:rsid w:val="00673029"/>
    <w:rsid w:val="006732E5"/>
    <w:rsid w:val="00673345"/>
    <w:rsid w:val="0067359C"/>
    <w:rsid w:val="006736F4"/>
    <w:rsid w:val="00673771"/>
    <w:rsid w:val="00673C0A"/>
    <w:rsid w:val="00673C6F"/>
    <w:rsid w:val="0067410D"/>
    <w:rsid w:val="006741A4"/>
    <w:rsid w:val="00674441"/>
    <w:rsid w:val="006744C3"/>
    <w:rsid w:val="00675067"/>
    <w:rsid w:val="00675354"/>
    <w:rsid w:val="00675597"/>
    <w:rsid w:val="00675897"/>
    <w:rsid w:val="006758D6"/>
    <w:rsid w:val="00675950"/>
    <w:rsid w:val="00675A98"/>
    <w:rsid w:val="00675DAF"/>
    <w:rsid w:val="00675DFA"/>
    <w:rsid w:val="006768C3"/>
    <w:rsid w:val="00676934"/>
    <w:rsid w:val="006769ED"/>
    <w:rsid w:val="00676A98"/>
    <w:rsid w:val="00677099"/>
    <w:rsid w:val="0067734C"/>
    <w:rsid w:val="00677425"/>
    <w:rsid w:val="0067746A"/>
    <w:rsid w:val="006774D2"/>
    <w:rsid w:val="006776C0"/>
    <w:rsid w:val="006778E6"/>
    <w:rsid w:val="00677977"/>
    <w:rsid w:val="00677A72"/>
    <w:rsid w:val="00677C03"/>
    <w:rsid w:val="00677CEE"/>
    <w:rsid w:val="00677E13"/>
    <w:rsid w:val="00677F67"/>
    <w:rsid w:val="006801AA"/>
    <w:rsid w:val="00680450"/>
    <w:rsid w:val="0068073C"/>
    <w:rsid w:val="00680AA6"/>
    <w:rsid w:val="00680BE5"/>
    <w:rsid w:val="00680CB6"/>
    <w:rsid w:val="00680E79"/>
    <w:rsid w:val="006815A9"/>
    <w:rsid w:val="006817E1"/>
    <w:rsid w:val="00681AAD"/>
    <w:rsid w:val="00681DFE"/>
    <w:rsid w:val="00681F9F"/>
    <w:rsid w:val="006822EC"/>
    <w:rsid w:val="00682418"/>
    <w:rsid w:val="006824EB"/>
    <w:rsid w:val="00682925"/>
    <w:rsid w:val="00682A41"/>
    <w:rsid w:val="00682C14"/>
    <w:rsid w:val="00683A51"/>
    <w:rsid w:val="00683B99"/>
    <w:rsid w:val="00683C81"/>
    <w:rsid w:val="00683EF5"/>
    <w:rsid w:val="00684160"/>
    <w:rsid w:val="006841CF"/>
    <w:rsid w:val="00684262"/>
    <w:rsid w:val="00684685"/>
    <w:rsid w:val="006846AF"/>
    <w:rsid w:val="0068473C"/>
    <w:rsid w:val="0068483E"/>
    <w:rsid w:val="00684905"/>
    <w:rsid w:val="00684925"/>
    <w:rsid w:val="00684987"/>
    <w:rsid w:val="00684D2C"/>
    <w:rsid w:val="00684F5B"/>
    <w:rsid w:val="0068551E"/>
    <w:rsid w:val="00685AEA"/>
    <w:rsid w:val="0068606C"/>
    <w:rsid w:val="00686105"/>
    <w:rsid w:val="00686158"/>
    <w:rsid w:val="00686314"/>
    <w:rsid w:val="00686378"/>
    <w:rsid w:val="00686495"/>
    <w:rsid w:val="00686646"/>
    <w:rsid w:val="0068675C"/>
    <w:rsid w:val="00686950"/>
    <w:rsid w:val="00686AAE"/>
    <w:rsid w:val="00686B11"/>
    <w:rsid w:val="00686CD9"/>
    <w:rsid w:val="00686DB3"/>
    <w:rsid w:val="00686E92"/>
    <w:rsid w:val="00686F3B"/>
    <w:rsid w:val="00687049"/>
    <w:rsid w:val="00687137"/>
    <w:rsid w:val="006874C6"/>
    <w:rsid w:val="006879B4"/>
    <w:rsid w:val="00687DDB"/>
    <w:rsid w:val="006900A1"/>
    <w:rsid w:val="006904E0"/>
    <w:rsid w:val="00690503"/>
    <w:rsid w:val="00690784"/>
    <w:rsid w:val="00690831"/>
    <w:rsid w:val="006909D4"/>
    <w:rsid w:val="00690C7F"/>
    <w:rsid w:val="00690D3F"/>
    <w:rsid w:val="00690EA3"/>
    <w:rsid w:val="00690FEB"/>
    <w:rsid w:val="006913CA"/>
    <w:rsid w:val="006913F5"/>
    <w:rsid w:val="0069179E"/>
    <w:rsid w:val="0069198A"/>
    <w:rsid w:val="00691A70"/>
    <w:rsid w:val="00691E31"/>
    <w:rsid w:val="0069223B"/>
    <w:rsid w:val="0069298E"/>
    <w:rsid w:val="00692BC2"/>
    <w:rsid w:val="00692BCD"/>
    <w:rsid w:val="00693081"/>
    <w:rsid w:val="006933B0"/>
    <w:rsid w:val="006935DB"/>
    <w:rsid w:val="00693749"/>
    <w:rsid w:val="00693850"/>
    <w:rsid w:val="00694813"/>
    <w:rsid w:val="00694BF2"/>
    <w:rsid w:val="006952D9"/>
    <w:rsid w:val="0069546A"/>
    <w:rsid w:val="00695754"/>
    <w:rsid w:val="00695790"/>
    <w:rsid w:val="00696242"/>
    <w:rsid w:val="00696482"/>
    <w:rsid w:val="00696A1A"/>
    <w:rsid w:val="00696D42"/>
    <w:rsid w:val="00696E94"/>
    <w:rsid w:val="00696F15"/>
    <w:rsid w:val="00696F3D"/>
    <w:rsid w:val="006973A8"/>
    <w:rsid w:val="00697458"/>
    <w:rsid w:val="0069768F"/>
    <w:rsid w:val="00697707"/>
    <w:rsid w:val="00697969"/>
    <w:rsid w:val="00697980"/>
    <w:rsid w:val="00697A68"/>
    <w:rsid w:val="00697BF4"/>
    <w:rsid w:val="006A00E9"/>
    <w:rsid w:val="006A0166"/>
    <w:rsid w:val="006A0393"/>
    <w:rsid w:val="006A0AF2"/>
    <w:rsid w:val="006A0FA2"/>
    <w:rsid w:val="006A1133"/>
    <w:rsid w:val="006A13DB"/>
    <w:rsid w:val="006A1661"/>
    <w:rsid w:val="006A1923"/>
    <w:rsid w:val="006A19AE"/>
    <w:rsid w:val="006A1A29"/>
    <w:rsid w:val="006A1FC4"/>
    <w:rsid w:val="006A29A4"/>
    <w:rsid w:val="006A29E7"/>
    <w:rsid w:val="006A2AC2"/>
    <w:rsid w:val="006A2B22"/>
    <w:rsid w:val="006A2F3A"/>
    <w:rsid w:val="006A2FD0"/>
    <w:rsid w:val="006A3179"/>
    <w:rsid w:val="006A31CA"/>
    <w:rsid w:val="006A31FF"/>
    <w:rsid w:val="006A3287"/>
    <w:rsid w:val="006A39CF"/>
    <w:rsid w:val="006A4130"/>
    <w:rsid w:val="006A448C"/>
    <w:rsid w:val="006A453D"/>
    <w:rsid w:val="006A4A16"/>
    <w:rsid w:val="006A4A6F"/>
    <w:rsid w:val="006A4B86"/>
    <w:rsid w:val="006A4C02"/>
    <w:rsid w:val="006A4F80"/>
    <w:rsid w:val="006A510C"/>
    <w:rsid w:val="006A526A"/>
    <w:rsid w:val="006A5363"/>
    <w:rsid w:val="006A53F1"/>
    <w:rsid w:val="006A5859"/>
    <w:rsid w:val="006A58DB"/>
    <w:rsid w:val="006A607F"/>
    <w:rsid w:val="006A66E7"/>
    <w:rsid w:val="006A6961"/>
    <w:rsid w:val="006A7230"/>
    <w:rsid w:val="006A7297"/>
    <w:rsid w:val="006A72AB"/>
    <w:rsid w:val="006A7325"/>
    <w:rsid w:val="006A75E9"/>
    <w:rsid w:val="006A76E0"/>
    <w:rsid w:val="006A7A73"/>
    <w:rsid w:val="006A7B48"/>
    <w:rsid w:val="006A7C3C"/>
    <w:rsid w:val="006A7C59"/>
    <w:rsid w:val="006A7D09"/>
    <w:rsid w:val="006A7E85"/>
    <w:rsid w:val="006A7F6D"/>
    <w:rsid w:val="006B0064"/>
    <w:rsid w:val="006B01A7"/>
    <w:rsid w:val="006B0840"/>
    <w:rsid w:val="006B0977"/>
    <w:rsid w:val="006B0BE3"/>
    <w:rsid w:val="006B0DAA"/>
    <w:rsid w:val="006B0DD9"/>
    <w:rsid w:val="006B0E44"/>
    <w:rsid w:val="006B0EA2"/>
    <w:rsid w:val="006B0EBB"/>
    <w:rsid w:val="006B1641"/>
    <w:rsid w:val="006B1E05"/>
    <w:rsid w:val="006B20C0"/>
    <w:rsid w:val="006B2204"/>
    <w:rsid w:val="006B2278"/>
    <w:rsid w:val="006B235D"/>
    <w:rsid w:val="006B244C"/>
    <w:rsid w:val="006B25AC"/>
    <w:rsid w:val="006B3067"/>
    <w:rsid w:val="006B31DA"/>
    <w:rsid w:val="006B338C"/>
    <w:rsid w:val="006B33C4"/>
    <w:rsid w:val="006B33D8"/>
    <w:rsid w:val="006B37C3"/>
    <w:rsid w:val="006B3A9F"/>
    <w:rsid w:val="006B3B5F"/>
    <w:rsid w:val="006B3F9E"/>
    <w:rsid w:val="006B3FA9"/>
    <w:rsid w:val="006B427B"/>
    <w:rsid w:val="006B4296"/>
    <w:rsid w:val="006B4749"/>
    <w:rsid w:val="006B49EC"/>
    <w:rsid w:val="006B4C6A"/>
    <w:rsid w:val="006B535D"/>
    <w:rsid w:val="006B5450"/>
    <w:rsid w:val="006B5599"/>
    <w:rsid w:val="006B5653"/>
    <w:rsid w:val="006B59FE"/>
    <w:rsid w:val="006B5DC8"/>
    <w:rsid w:val="006B6136"/>
    <w:rsid w:val="006B690C"/>
    <w:rsid w:val="006B6A2F"/>
    <w:rsid w:val="006B6CE2"/>
    <w:rsid w:val="006B6D34"/>
    <w:rsid w:val="006B719E"/>
    <w:rsid w:val="006B721F"/>
    <w:rsid w:val="006B737B"/>
    <w:rsid w:val="006B73CD"/>
    <w:rsid w:val="006B749C"/>
    <w:rsid w:val="006B74CC"/>
    <w:rsid w:val="006B76B0"/>
    <w:rsid w:val="006B77C7"/>
    <w:rsid w:val="006B7CEC"/>
    <w:rsid w:val="006B7F1A"/>
    <w:rsid w:val="006B7F6F"/>
    <w:rsid w:val="006C004F"/>
    <w:rsid w:val="006C015C"/>
    <w:rsid w:val="006C05A6"/>
    <w:rsid w:val="006C0A67"/>
    <w:rsid w:val="006C0E08"/>
    <w:rsid w:val="006C123B"/>
    <w:rsid w:val="006C1332"/>
    <w:rsid w:val="006C16CA"/>
    <w:rsid w:val="006C1A69"/>
    <w:rsid w:val="006C20A5"/>
    <w:rsid w:val="006C20B9"/>
    <w:rsid w:val="006C2342"/>
    <w:rsid w:val="006C2470"/>
    <w:rsid w:val="006C24BC"/>
    <w:rsid w:val="006C24CB"/>
    <w:rsid w:val="006C25A2"/>
    <w:rsid w:val="006C264E"/>
    <w:rsid w:val="006C26D3"/>
    <w:rsid w:val="006C271F"/>
    <w:rsid w:val="006C27D1"/>
    <w:rsid w:val="006C2A8D"/>
    <w:rsid w:val="006C2EC4"/>
    <w:rsid w:val="006C2F38"/>
    <w:rsid w:val="006C317A"/>
    <w:rsid w:val="006C388A"/>
    <w:rsid w:val="006C3A27"/>
    <w:rsid w:val="006C3EFD"/>
    <w:rsid w:val="006C3F67"/>
    <w:rsid w:val="006C42EB"/>
    <w:rsid w:val="006C4302"/>
    <w:rsid w:val="006C4524"/>
    <w:rsid w:val="006C45D5"/>
    <w:rsid w:val="006C4771"/>
    <w:rsid w:val="006C47CD"/>
    <w:rsid w:val="006C4AE1"/>
    <w:rsid w:val="006C4B4A"/>
    <w:rsid w:val="006C4E99"/>
    <w:rsid w:val="006C4ED6"/>
    <w:rsid w:val="006C508B"/>
    <w:rsid w:val="006C5091"/>
    <w:rsid w:val="006C526E"/>
    <w:rsid w:val="006C54FD"/>
    <w:rsid w:val="006C57B1"/>
    <w:rsid w:val="006C5C4F"/>
    <w:rsid w:val="006C5EBB"/>
    <w:rsid w:val="006C6065"/>
    <w:rsid w:val="006C626E"/>
    <w:rsid w:val="006C63A1"/>
    <w:rsid w:val="006C6483"/>
    <w:rsid w:val="006C66C2"/>
    <w:rsid w:val="006C68CC"/>
    <w:rsid w:val="006C6AD3"/>
    <w:rsid w:val="006C6B34"/>
    <w:rsid w:val="006C6C43"/>
    <w:rsid w:val="006C6F27"/>
    <w:rsid w:val="006C7581"/>
    <w:rsid w:val="006C75CE"/>
    <w:rsid w:val="006C7682"/>
    <w:rsid w:val="006C780B"/>
    <w:rsid w:val="006C7845"/>
    <w:rsid w:val="006D0483"/>
    <w:rsid w:val="006D0577"/>
    <w:rsid w:val="006D09AE"/>
    <w:rsid w:val="006D0A0B"/>
    <w:rsid w:val="006D0AC0"/>
    <w:rsid w:val="006D0DA6"/>
    <w:rsid w:val="006D0EB2"/>
    <w:rsid w:val="006D0F11"/>
    <w:rsid w:val="006D0F5A"/>
    <w:rsid w:val="006D118B"/>
    <w:rsid w:val="006D13FA"/>
    <w:rsid w:val="006D19F8"/>
    <w:rsid w:val="006D19FC"/>
    <w:rsid w:val="006D1F39"/>
    <w:rsid w:val="006D2224"/>
    <w:rsid w:val="006D22B9"/>
    <w:rsid w:val="006D23EA"/>
    <w:rsid w:val="006D29FB"/>
    <w:rsid w:val="006D46A2"/>
    <w:rsid w:val="006D481C"/>
    <w:rsid w:val="006D493E"/>
    <w:rsid w:val="006D4EFE"/>
    <w:rsid w:val="006D4FBB"/>
    <w:rsid w:val="006D526F"/>
    <w:rsid w:val="006D52CD"/>
    <w:rsid w:val="006D52FC"/>
    <w:rsid w:val="006D5CE8"/>
    <w:rsid w:val="006D5F9E"/>
    <w:rsid w:val="006D6303"/>
    <w:rsid w:val="006D65FB"/>
    <w:rsid w:val="006D671D"/>
    <w:rsid w:val="006D6955"/>
    <w:rsid w:val="006D69C8"/>
    <w:rsid w:val="006D6B9C"/>
    <w:rsid w:val="006D6BF2"/>
    <w:rsid w:val="006D6D42"/>
    <w:rsid w:val="006D6FD1"/>
    <w:rsid w:val="006D71A5"/>
    <w:rsid w:val="006D7404"/>
    <w:rsid w:val="006D753A"/>
    <w:rsid w:val="006D77BD"/>
    <w:rsid w:val="006D78E4"/>
    <w:rsid w:val="006D79CA"/>
    <w:rsid w:val="006D7B3D"/>
    <w:rsid w:val="006D7C68"/>
    <w:rsid w:val="006D7C9D"/>
    <w:rsid w:val="006D7CFC"/>
    <w:rsid w:val="006D7D91"/>
    <w:rsid w:val="006D7F0A"/>
    <w:rsid w:val="006D7F20"/>
    <w:rsid w:val="006E0157"/>
    <w:rsid w:val="006E0187"/>
    <w:rsid w:val="006E050F"/>
    <w:rsid w:val="006E05C5"/>
    <w:rsid w:val="006E06FB"/>
    <w:rsid w:val="006E07E4"/>
    <w:rsid w:val="006E0A68"/>
    <w:rsid w:val="006E0AAD"/>
    <w:rsid w:val="006E0B55"/>
    <w:rsid w:val="006E0E5F"/>
    <w:rsid w:val="006E117C"/>
    <w:rsid w:val="006E1341"/>
    <w:rsid w:val="006E167B"/>
    <w:rsid w:val="006E2096"/>
    <w:rsid w:val="006E2129"/>
    <w:rsid w:val="006E214B"/>
    <w:rsid w:val="006E21A3"/>
    <w:rsid w:val="006E236A"/>
    <w:rsid w:val="006E2588"/>
    <w:rsid w:val="006E3278"/>
    <w:rsid w:val="006E32E1"/>
    <w:rsid w:val="006E3513"/>
    <w:rsid w:val="006E363F"/>
    <w:rsid w:val="006E38DB"/>
    <w:rsid w:val="006E39EC"/>
    <w:rsid w:val="006E3A0C"/>
    <w:rsid w:val="006E3AA9"/>
    <w:rsid w:val="006E3B50"/>
    <w:rsid w:val="006E3B70"/>
    <w:rsid w:val="006E3BD2"/>
    <w:rsid w:val="006E3C03"/>
    <w:rsid w:val="006E3D90"/>
    <w:rsid w:val="006E3E29"/>
    <w:rsid w:val="006E3EB7"/>
    <w:rsid w:val="006E4032"/>
    <w:rsid w:val="006E4140"/>
    <w:rsid w:val="006E41E1"/>
    <w:rsid w:val="006E41F0"/>
    <w:rsid w:val="006E49E5"/>
    <w:rsid w:val="006E4B08"/>
    <w:rsid w:val="006E4C6F"/>
    <w:rsid w:val="006E4CD4"/>
    <w:rsid w:val="006E4DF6"/>
    <w:rsid w:val="006E50BF"/>
    <w:rsid w:val="006E5436"/>
    <w:rsid w:val="006E54B8"/>
    <w:rsid w:val="006E57DF"/>
    <w:rsid w:val="006E5808"/>
    <w:rsid w:val="006E5A89"/>
    <w:rsid w:val="006E5CB0"/>
    <w:rsid w:val="006E5F77"/>
    <w:rsid w:val="006E689B"/>
    <w:rsid w:val="006E6BB3"/>
    <w:rsid w:val="006E6DA7"/>
    <w:rsid w:val="006E72DE"/>
    <w:rsid w:val="006E7444"/>
    <w:rsid w:val="006E7A05"/>
    <w:rsid w:val="006E7C7C"/>
    <w:rsid w:val="006F0278"/>
    <w:rsid w:val="006F03A5"/>
    <w:rsid w:val="006F03DB"/>
    <w:rsid w:val="006F106E"/>
    <w:rsid w:val="006F1152"/>
    <w:rsid w:val="006F14EB"/>
    <w:rsid w:val="006F17B0"/>
    <w:rsid w:val="006F1AFD"/>
    <w:rsid w:val="006F1CCB"/>
    <w:rsid w:val="006F1F3E"/>
    <w:rsid w:val="006F27E0"/>
    <w:rsid w:val="006F28B6"/>
    <w:rsid w:val="006F28BB"/>
    <w:rsid w:val="006F2A11"/>
    <w:rsid w:val="006F2A86"/>
    <w:rsid w:val="006F2E47"/>
    <w:rsid w:val="006F2F73"/>
    <w:rsid w:val="006F33C6"/>
    <w:rsid w:val="006F340B"/>
    <w:rsid w:val="006F3529"/>
    <w:rsid w:val="006F3646"/>
    <w:rsid w:val="006F390F"/>
    <w:rsid w:val="006F3CDA"/>
    <w:rsid w:val="006F3F8E"/>
    <w:rsid w:val="006F411B"/>
    <w:rsid w:val="006F4660"/>
    <w:rsid w:val="006F46C5"/>
    <w:rsid w:val="006F48CA"/>
    <w:rsid w:val="006F49FA"/>
    <w:rsid w:val="006F51F4"/>
    <w:rsid w:val="006F52D7"/>
    <w:rsid w:val="006F5490"/>
    <w:rsid w:val="006F5752"/>
    <w:rsid w:val="006F59F8"/>
    <w:rsid w:val="006F5C05"/>
    <w:rsid w:val="006F5D55"/>
    <w:rsid w:val="006F5D6A"/>
    <w:rsid w:val="006F5E78"/>
    <w:rsid w:val="006F621E"/>
    <w:rsid w:val="006F66B0"/>
    <w:rsid w:val="006F68FB"/>
    <w:rsid w:val="006F69FB"/>
    <w:rsid w:val="006F71AF"/>
    <w:rsid w:val="006F7229"/>
    <w:rsid w:val="006F72A1"/>
    <w:rsid w:val="006F76D6"/>
    <w:rsid w:val="006F7D56"/>
    <w:rsid w:val="006F7E4C"/>
    <w:rsid w:val="006F7F88"/>
    <w:rsid w:val="006F7F9B"/>
    <w:rsid w:val="00700032"/>
    <w:rsid w:val="0070010B"/>
    <w:rsid w:val="00700290"/>
    <w:rsid w:val="007002B7"/>
    <w:rsid w:val="007003D2"/>
    <w:rsid w:val="00700589"/>
    <w:rsid w:val="007007CC"/>
    <w:rsid w:val="007008BE"/>
    <w:rsid w:val="00700DC0"/>
    <w:rsid w:val="00701245"/>
    <w:rsid w:val="007012A5"/>
    <w:rsid w:val="0070185D"/>
    <w:rsid w:val="0070196D"/>
    <w:rsid w:val="00701CC5"/>
    <w:rsid w:val="00701D4F"/>
    <w:rsid w:val="00702191"/>
    <w:rsid w:val="007022C1"/>
    <w:rsid w:val="00702622"/>
    <w:rsid w:val="00702AE8"/>
    <w:rsid w:val="00702EFD"/>
    <w:rsid w:val="00703053"/>
    <w:rsid w:val="00703232"/>
    <w:rsid w:val="00703442"/>
    <w:rsid w:val="007034B4"/>
    <w:rsid w:val="007038BD"/>
    <w:rsid w:val="007039F8"/>
    <w:rsid w:val="0070435A"/>
    <w:rsid w:val="007043F1"/>
    <w:rsid w:val="007045BF"/>
    <w:rsid w:val="00704A34"/>
    <w:rsid w:val="00705000"/>
    <w:rsid w:val="00705212"/>
    <w:rsid w:val="00705491"/>
    <w:rsid w:val="007058B2"/>
    <w:rsid w:val="007058E0"/>
    <w:rsid w:val="00705A17"/>
    <w:rsid w:val="00705AAD"/>
    <w:rsid w:val="00705ABB"/>
    <w:rsid w:val="00705B2D"/>
    <w:rsid w:val="00705DA4"/>
    <w:rsid w:val="00705E5F"/>
    <w:rsid w:val="00705ED7"/>
    <w:rsid w:val="00705F86"/>
    <w:rsid w:val="00706211"/>
    <w:rsid w:val="0070622B"/>
    <w:rsid w:val="007062BA"/>
    <w:rsid w:val="007063D9"/>
    <w:rsid w:val="0070674C"/>
    <w:rsid w:val="00706852"/>
    <w:rsid w:val="00706908"/>
    <w:rsid w:val="00706B95"/>
    <w:rsid w:val="00706C13"/>
    <w:rsid w:val="00706D2B"/>
    <w:rsid w:val="0070705C"/>
    <w:rsid w:val="007072B1"/>
    <w:rsid w:val="007074AE"/>
    <w:rsid w:val="00707895"/>
    <w:rsid w:val="00707D2B"/>
    <w:rsid w:val="0071005A"/>
    <w:rsid w:val="00710240"/>
    <w:rsid w:val="00710259"/>
    <w:rsid w:val="0071050E"/>
    <w:rsid w:val="00710783"/>
    <w:rsid w:val="00710F46"/>
    <w:rsid w:val="0071102D"/>
    <w:rsid w:val="0071116B"/>
    <w:rsid w:val="007114F2"/>
    <w:rsid w:val="0071166D"/>
    <w:rsid w:val="0071194A"/>
    <w:rsid w:val="0071227F"/>
    <w:rsid w:val="00712392"/>
    <w:rsid w:val="00712841"/>
    <w:rsid w:val="0071287C"/>
    <w:rsid w:val="00712B6F"/>
    <w:rsid w:val="00712BBF"/>
    <w:rsid w:val="00712DB5"/>
    <w:rsid w:val="00712DC6"/>
    <w:rsid w:val="00712FAD"/>
    <w:rsid w:val="007131A5"/>
    <w:rsid w:val="00713265"/>
    <w:rsid w:val="007135D4"/>
    <w:rsid w:val="00713862"/>
    <w:rsid w:val="00713964"/>
    <w:rsid w:val="00713CFD"/>
    <w:rsid w:val="0071400F"/>
    <w:rsid w:val="007141A7"/>
    <w:rsid w:val="00714368"/>
    <w:rsid w:val="00714480"/>
    <w:rsid w:val="00714B3E"/>
    <w:rsid w:val="007152C0"/>
    <w:rsid w:val="00715793"/>
    <w:rsid w:val="00715EA7"/>
    <w:rsid w:val="00715ED1"/>
    <w:rsid w:val="00715EE8"/>
    <w:rsid w:val="0071627E"/>
    <w:rsid w:val="007163D8"/>
    <w:rsid w:val="0071648E"/>
    <w:rsid w:val="00716927"/>
    <w:rsid w:val="00717017"/>
    <w:rsid w:val="00717233"/>
    <w:rsid w:val="0071785C"/>
    <w:rsid w:val="00717868"/>
    <w:rsid w:val="007178BF"/>
    <w:rsid w:val="00717C4E"/>
    <w:rsid w:val="0072014B"/>
    <w:rsid w:val="00720174"/>
    <w:rsid w:val="007201B7"/>
    <w:rsid w:val="00720322"/>
    <w:rsid w:val="00720364"/>
    <w:rsid w:val="00720558"/>
    <w:rsid w:val="007205D6"/>
    <w:rsid w:val="0072073F"/>
    <w:rsid w:val="007208D8"/>
    <w:rsid w:val="00720BB1"/>
    <w:rsid w:val="00720D7E"/>
    <w:rsid w:val="00721726"/>
    <w:rsid w:val="00721995"/>
    <w:rsid w:val="00721A1E"/>
    <w:rsid w:val="00721D00"/>
    <w:rsid w:val="00721D1C"/>
    <w:rsid w:val="00721F38"/>
    <w:rsid w:val="0072223E"/>
    <w:rsid w:val="00722814"/>
    <w:rsid w:val="00722ACA"/>
    <w:rsid w:val="00722B54"/>
    <w:rsid w:val="00722C56"/>
    <w:rsid w:val="00723164"/>
    <w:rsid w:val="0072327D"/>
    <w:rsid w:val="007234FB"/>
    <w:rsid w:val="0072358B"/>
    <w:rsid w:val="007238C8"/>
    <w:rsid w:val="00723989"/>
    <w:rsid w:val="007239CB"/>
    <w:rsid w:val="007239ED"/>
    <w:rsid w:val="00723A81"/>
    <w:rsid w:val="00723AC5"/>
    <w:rsid w:val="00723B34"/>
    <w:rsid w:val="00723DC7"/>
    <w:rsid w:val="00723FB7"/>
    <w:rsid w:val="007240B7"/>
    <w:rsid w:val="00724115"/>
    <w:rsid w:val="00724142"/>
    <w:rsid w:val="007245B2"/>
    <w:rsid w:val="00724B1C"/>
    <w:rsid w:val="00724DD0"/>
    <w:rsid w:val="00724E58"/>
    <w:rsid w:val="00725060"/>
    <w:rsid w:val="007253A1"/>
    <w:rsid w:val="0072553E"/>
    <w:rsid w:val="0072578C"/>
    <w:rsid w:val="007258BF"/>
    <w:rsid w:val="00725B4A"/>
    <w:rsid w:val="00725C86"/>
    <w:rsid w:val="00726DB0"/>
    <w:rsid w:val="007271C2"/>
    <w:rsid w:val="00727278"/>
    <w:rsid w:val="0072728A"/>
    <w:rsid w:val="00727516"/>
    <w:rsid w:val="0072757E"/>
    <w:rsid w:val="00727CD6"/>
    <w:rsid w:val="00727DCB"/>
    <w:rsid w:val="007301EE"/>
    <w:rsid w:val="0073020A"/>
    <w:rsid w:val="00730382"/>
    <w:rsid w:val="00730588"/>
    <w:rsid w:val="007305AD"/>
    <w:rsid w:val="00730765"/>
    <w:rsid w:val="00730781"/>
    <w:rsid w:val="00730A4A"/>
    <w:rsid w:val="00730D03"/>
    <w:rsid w:val="00730E4E"/>
    <w:rsid w:val="00731279"/>
    <w:rsid w:val="007317F2"/>
    <w:rsid w:val="0073193C"/>
    <w:rsid w:val="00731E59"/>
    <w:rsid w:val="00731F32"/>
    <w:rsid w:val="0073228E"/>
    <w:rsid w:val="007324A2"/>
    <w:rsid w:val="007327E3"/>
    <w:rsid w:val="00732FD8"/>
    <w:rsid w:val="00732FE5"/>
    <w:rsid w:val="007331D9"/>
    <w:rsid w:val="0073320B"/>
    <w:rsid w:val="0073324F"/>
    <w:rsid w:val="00733494"/>
    <w:rsid w:val="0073396F"/>
    <w:rsid w:val="00733A3A"/>
    <w:rsid w:val="00733FE3"/>
    <w:rsid w:val="0073413F"/>
    <w:rsid w:val="007341EA"/>
    <w:rsid w:val="007343E7"/>
    <w:rsid w:val="007345BE"/>
    <w:rsid w:val="0073469E"/>
    <w:rsid w:val="00734953"/>
    <w:rsid w:val="00734A34"/>
    <w:rsid w:val="00734ACE"/>
    <w:rsid w:val="00734C4F"/>
    <w:rsid w:val="007356B5"/>
    <w:rsid w:val="007357B0"/>
    <w:rsid w:val="00735A12"/>
    <w:rsid w:val="00735BC7"/>
    <w:rsid w:val="00735CA1"/>
    <w:rsid w:val="007360DD"/>
    <w:rsid w:val="00736246"/>
    <w:rsid w:val="00736424"/>
    <w:rsid w:val="00736539"/>
    <w:rsid w:val="007366A9"/>
    <w:rsid w:val="007367A1"/>
    <w:rsid w:val="0073690D"/>
    <w:rsid w:val="00736A11"/>
    <w:rsid w:val="00736FCA"/>
    <w:rsid w:val="00737274"/>
    <w:rsid w:val="007373A1"/>
    <w:rsid w:val="00737811"/>
    <w:rsid w:val="00737939"/>
    <w:rsid w:val="0073798A"/>
    <w:rsid w:val="00737CF7"/>
    <w:rsid w:val="00737F38"/>
    <w:rsid w:val="0074005D"/>
    <w:rsid w:val="007400C8"/>
    <w:rsid w:val="00740131"/>
    <w:rsid w:val="007402AD"/>
    <w:rsid w:val="0074050E"/>
    <w:rsid w:val="00740BFC"/>
    <w:rsid w:val="00740C3D"/>
    <w:rsid w:val="00740CEA"/>
    <w:rsid w:val="00740DEA"/>
    <w:rsid w:val="0074105F"/>
    <w:rsid w:val="00741215"/>
    <w:rsid w:val="0074138B"/>
    <w:rsid w:val="00741409"/>
    <w:rsid w:val="007414D7"/>
    <w:rsid w:val="007416E6"/>
    <w:rsid w:val="00741784"/>
    <w:rsid w:val="00741B51"/>
    <w:rsid w:val="00741DCE"/>
    <w:rsid w:val="00741EB9"/>
    <w:rsid w:val="00741F91"/>
    <w:rsid w:val="0074203D"/>
    <w:rsid w:val="0074268C"/>
    <w:rsid w:val="00742899"/>
    <w:rsid w:val="007428D3"/>
    <w:rsid w:val="00742C34"/>
    <w:rsid w:val="00742DEC"/>
    <w:rsid w:val="007431ED"/>
    <w:rsid w:val="007433F4"/>
    <w:rsid w:val="00743966"/>
    <w:rsid w:val="00743AB9"/>
    <w:rsid w:val="00744122"/>
    <w:rsid w:val="0074473C"/>
    <w:rsid w:val="0074489E"/>
    <w:rsid w:val="0074494F"/>
    <w:rsid w:val="00744A12"/>
    <w:rsid w:val="00744C92"/>
    <w:rsid w:val="00745327"/>
    <w:rsid w:val="007454D2"/>
    <w:rsid w:val="007457F7"/>
    <w:rsid w:val="00745817"/>
    <w:rsid w:val="00745882"/>
    <w:rsid w:val="00745F42"/>
    <w:rsid w:val="007460D6"/>
    <w:rsid w:val="0074615E"/>
    <w:rsid w:val="007465C3"/>
    <w:rsid w:val="00746D9C"/>
    <w:rsid w:val="007471A4"/>
    <w:rsid w:val="00747203"/>
    <w:rsid w:val="007472B7"/>
    <w:rsid w:val="00747838"/>
    <w:rsid w:val="00747ABB"/>
    <w:rsid w:val="00747B0E"/>
    <w:rsid w:val="00747EE3"/>
    <w:rsid w:val="007502BB"/>
    <w:rsid w:val="00750671"/>
    <w:rsid w:val="00750B84"/>
    <w:rsid w:val="0075115F"/>
    <w:rsid w:val="007511D0"/>
    <w:rsid w:val="0075141C"/>
    <w:rsid w:val="00751AC7"/>
    <w:rsid w:val="00751C27"/>
    <w:rsid w:val="007524F1"/>
    <w:rsid w:val="00752DA1"/>
    <w:rsid w:val="00752E27"/>
    <w:rsid w:val="007535D1"/>
    <w:rsid w:val="0075372E"/>
    <w:rsid w:val="00753787"/>
    <w:rsid w:val="00753B02"/>
    <w:rsid w:val="00753B89"/>
    <w:rsid w:val="00753C53"/>
    <w:rsid w:val="00753DD4"/>
    <w:rsid w:val="007540FA"/>
    <w:rsid w:val="007544D9"/>
    <w:rsid w:val="00754607"/>
    <w:rsid w:val="00754653"/>
    <w:rsid w:val="00754E60"/>
    <w:rsid w:val="007551E9"/>
    <w:rsid w:val="0075561A"/>
    <w:rsid w:val="00755752"/>
    <w:rsid w:val="007559F3"/>
    <w:rsid w:val="00755BC9"/>
    <w:rsid w:val="00755D26"/>
    <w:rsid w:val="00755EC2"/>
    <w:rsid w:val="00756094"/>
    <w:rsid w:val="0075613C"/>
    <w:rsid w:val="007561A7"/>
    <w:rsid w:val="00756766"/>
    <w:rsid w:val="00756B70"/>
    <w:rsid w:val="00756BAA"/>
    <w:rsid w:val="00756D5E"/>
    <w:rsid w:val="007573D5"/>
    <w:rsid w:val="0075758D"/>
    <w:rsid w:val="00757698"/>
    <w:rsid w:val="007579B0"/>
    <w:rsid w:val="00757DA0"/>
    <w:rsid w:val="00757EA4"/>
    <w:rsid w:val="00757EB4"/>
    <w:rsid w:val="0076002B"/>
    <w:rsid w:val="007600EF"/>
    <w:rsid w:val="0076019F"/>
    <w:rsid w:val="00760671"/>
    <w:rsid w:val="0076081A"/>
    <w:rsid w:val="00760B89"/>
    <w:rsid w:val="00760CD7"/>
    <w:rsid w:val="00760DC3"/>
    <w:rsid w:val="00761155"/>
    <w:rsid w:val="00761716"/>
    <w:rsid w:val="00761958"/>
    <w:rsid w:val="00761DCF"/>
    <w:rsid w:val="0076230E"/>
    <w:rsid w:val="0076269E"/>
    <w:rsid w:val="00762778"/>
    <w:rsid w:val="00762892"/>
    <w:rsid w:val="007629E1"/>
    <w:rsid w:val="00762F18"/>
    <w:rsid w:val="00762F93"/>
    <w:rsid w:val="0076366B"/>
    <w:rsid w:val="0076388A"/>
    <w:rsid w:val="0076398E"/>
    <w:rsid w:val="007639E5"/>
    <w:rsid w:val="00763A72"/>
    <w:rsid w:val="00763AE7"/>
    <w:rsid w:val="00763C47"/>
    <w:rsid w:val="00763F22"/>
    <w:rsid w:val="00763FDA"/>
    <w:rsid w:val="00764625"/>
    <w:rsid w:val="00764629"/>
    <w:rsid w:val="0076462B"/>
    <w:rsid w:val="00764805"/>
    <w:rsid w:val="00764B69"/>
    <w:rsid w:val="00764BA3"/>
    <w:rsid w:val="00764F64"/>
    <w:rsid w:val="00765303"/>
    <w:rsid w:val="00765409"/>
    <w:rsid w:val="0076622B"/>
    <w:rsid w:val="00766266"/>
    <w:rsid w:val="0076651C"/>
    <w:rsid w:val="0076666A"/>
    <w:rsid w:val="00766968"/>
    <w:rsid w:val="00766A20"/>
    <w:rsid w:val="00766AD1"/>
    <w:rsid w:val="00766CCC"/>
    <w:rsid w:val="00766EDB"/>
    <w:rsid w:val="00767106"/>
    <w:rsid w:val="00767489"/>
    <w:rsid w:val="0076775D"/>
    <w:rsid w:val="007678A1"/>
    <w:rsid w:val="00767DCA"/>
    <w:rsid w:val="00770145"/>
    <w:rsid w:val="00770C9B"/>
    <w:rsid w:val="00770CD2"/>
    <w:rsid w:val="0077104C"/>
    <w:rsid w:val="0077129F"/>
    <w:rsid w:val="00771DA5"/>
    <w:rsid w:val="00771ED0"/>
    <w:rsid w:val="007720D0"/>
    <w:rsid w:val="00772146"/>
    <w:rsid w:val="00772320"/>
    <w:rsid w:val="007727CE"/>
    <w:rsid w:val="00772840"/>
    <w:rsid w:val="007728BB"/>
    <w:rsid w:val="00772D96"/>
    <w:rsid w:val="00772DDB"/>
    <w:rsid w:val="00772FB5"/>
    <w:rsid w:val="00773292"/>
    <w:rsid w:val="0077335F"/>
    <w:rsid w:val="007733A6"/>
    <w:rsid w:val="0077352C"/>
    <w:rsid w:val="007735A3"/>
    <w:rsid w:val="00773C23"/>
    <w:rsid w:val="00773E4E"/>
    <w:rsid w:val="007740D4"/>
    <w:rsid w:val="007741F6"/>
    <w:rsid w:val="007745E3"/>
    <w:rsid w:val="007746A3"/>
    <w:rsid w:val="007747D2"/>
    <w:rsid w:val="007748CF"/>
    <w:rsid w:val="00774A7D"/>
    <w:rsid w:val="00774B16"/>
    <w:rsid w:val="00774B4B"/>
    <w:rsid w:val="00774E66"/>
    <w:rsid w:val="00774EC2"/>
    <w:rsid w:val="00775597"/>
    <w:rsid w:val="00775615"/>
    <w:rsid w:val="00775811"/>
    <w:rsid w:val="007759B3"/>
    <w:rsid w:val="00775A8E"/>
    <w:rsid w:val="00775B73"/>
    <w:rsid w:val="00775BFE"/>
    <w:rsid w:val="00775C8B"/>
    <w:rsid w:val="00775CCF"/>
    <w:rsid w:val="00775CFD"/>
    <w:rsid w:val="00776286"/>
    <w:rsid w:val="00776341"/>
    <w:rsid w:val="00776618"/>
    <w:rsid w:val="00776674"/>
    <w:rsid w:val="00776912"/>
    <w:rsid w:val="0077715E"/>
    <w:rsid w:val="007772A7"/>
    <w:rsid w:val="00777728"/>
    <w:rsid w:val="007777DA"/>
    <w:rsid w:val="007778FD"/>
    <w:rsid w:val="007779CF"/>
    <w:rsid w:val="0078009A"/>
    <w:rsid w:val="007803F4"/>
    <w:rsid w:val="00780450"/>
    <w:rsid w:val="007804FE"/>
    <w:rsid w:val="007805D3"/>
    <w:rsid w:val="0078074B"/>
    <w:rsid w:val="00780D8A"/>
    <w:rsid w:val="00780DBC"/>
    <w:rsid w:val="00780EC4"/>
    <w:rsid w:val="00780F42"/>
    <w:rsid w:val="00781047"/>
    <w:rsid w:val="00781460"/>
    <w:rsid w:val="007815FD"/>
    <w:rsid w:val="0078182B"/>
    <w:rsid w:val="00781B2E"/>
    <w:rsid w:val="00781D71"/>
    <w:rsid w:val="00781F42"/>
    <w:rsid w:val="0078203A"/>
    <w:rsid w:val="007821A4"/>
    <w:rsid w:val="007822BE"/>
    <w:rsid w:val="007824A0"/>
    <w:rsid w:val="007825B3"/>
    <w:rsid w:val="00782688"/>
    <w:rsid w:val="00782ABE"/>
    <w:rsid w:val="00782C47"/>
    <w:rsid w:val="007834E1"/>
    <w:rsid w:val="00783537"/>
    <w:rsid w:val="0078369C"/>
    <w:rsid w:val="0078384A"/>
    <w:rsid w:val="00783A87"/>
    <w:rsid w:val="00783B68"/>
    <w:rsid w:val="00783DD1"/>
    <w:rsid w:val="0078423C"/>
    <w:rsid w:val="0078489A"/>
    <w:rsid w:val="00784A08"/>
    <w:rsid w:val="00784BC7"/>
    <w:rsid w:val="00784C41"/>
    <w:rsid w:val="0078522D"/>
    <w:rsid w:val="007853F0"/>
    <w:rsid w:val="00785514"/>
    <w:rsid w:val="0078553F"/>
    <w:rsid w:val="007855D1"/>
    <w:rsid w:val="0078569B"/>
    <w:rsid w:val="0078574E"/>
    <w:rsid w:val="0078578A"/>
    <w:rsid w:val="007858E6"/>
    <w:rsid w:val="00785BDE"/>
    <w:rsid w:val="00785E69"/>
    <w:rsid w:val="00785FDE"/>
    <w:rsid w:val="007863E0"/>
    <w:rsid w:val="007865A0"/>
    <w:rsid w:val="00786806"/>
    <w:rsid w:val="00786D9D"/>
    <w:rsid w:val="007871FC"/>
    <w:rsid w:val="00787342"/>
    <w:rsid w:val="007873EB"/>
    <w:rsid w:val="00787442"/>
    <w:rsid w:val="00787626"/>
    <w:rsid w:val="0078762F"/>
    <w:rsid w:val="0078793E"/>
    <w:rsid w:val="00787A72"/>
    <w:rsid w:val="00787F1F"/>
    <w:rsid w:val="00790018"/>
    <w:rsid w:val="007900FA"/>
    <w:rsid w:val="0079043D"/>
    <w:rsid w:val="00790857"/>
    <w:rsid w:val="00790D3D"/>
    <w:rsid w:val="007914B6"/>
    <w:rsid w:val="00791575"/>
    <w:rsid w:val="007919B8"/>
    <w:rsid w:val="00791A72"/>
    <w:rsid w:val="00791C4D"/>
    <w:rsid w:val="00792068"/>
    <w:rsid w:val="00792140"/>
    <w:rsid w:val="00792245"/>
    <w:rsid w:val="0079265D"/>
    <w:rsid w:val="007927BC"/>
    <w:rsid w:val="00792AA2"/>
    <w:rsid w:val="00792AE4"/>
    <w:rsid w:val="00792D2E"/>
    <w:rsid w:val="00792E59"/>
    <w:rsid w:val="00793005"/>
    <w:rsid w:val="00793025"/>
    <w:rsid w:val="00793255"/>
    <w:rsid w:val="00793273"/>
    <w:rsid w:val="0079337A"/>
    <w:rsid w:val="007934AF"/>
    <w:rsid w:val="00793555"/>
    <w:rsid w:val="00793609"/>
    <w:rsid w:val="00793B04"/>
    <w:rsid w:val="00793CEC"/>
    <w:rsid w:val="00793E08"/>
    <w:rsid w:val="0079413B"/>
    <w:rsid w:val="007941AB"/>
    <w:rsid w:val="007941FB"/>
    <w:rsid w:val="00794213"/>
    <w:rsid w:val="0079427E"/>
    <w:rsid w:val="0079444A"/>
    <w:rsid w:val="00794A6C"/>
    <w:rsid w:val="00794BD6"/>
    <w:rsid w:val="00794DC8"/>
    <w:rsid w:val="00794F35"/>
    <w:rsid w:val="00795794"/>
    <w:rsid w:val="00795975"/>
    <w:rsid w:val="00795C92"/>
    <w:rsid w:val="007961F8"/>
    <w:rsid w:val="00796530"/>
    <w:rsid w:val="00796DF4"/>
    <w:rsid w:val="00796F6F"/>
    <w:rsid w:val="00797072"/>
    <w:rsid w:val="00797126"/>
    <w:rsid w:val="007972DD"/>
    <w:rsid w:val="00797809"/>
    <w:rsid w:val="0079783B"/>
    <w:rsid w:val="00797AF7"/>
    <w:rsid w:val="00797D53"/>
    <w:rsid w:val="007A0207"/>
    <w:rsid w:val="007A02B1"/>
    <w:rsid w:val="007A05F9"/>
    <w:rsid w:val="007A0677"/>
    <w:rsid w:val="007A0B09"/>
    <w:rsid w:val="007A0C94"/>
    <w:rsid w:val="007A11CC"/>
    <w:rsid w:val="007A12B3"/>
    <w:rsid w:val="007A142D"/>
    <w:rsid w:val="007A16CA"/>
    <w:rsid w:val="007A1BA4"/>
    <w:rsid w:val="007A1CDD"/>
    <w:rsid w:val="007A1D04"/>
    <w:rsid w:val="007A1FAB"/>
    <w:rsid w:val="007A1FC2"/>
    <w:rsid w:val="007A239B"/>
    <w:rsid w:val="007A2570"/>
    <w:rsid w:val="007A26C8"/>
    <w:rsid w:val="007A276A"/>
    <w:rsid w:val="007A28CE"/>
    <w:rsid w:val="007A2B83"/>
    <w:rsid w:val="007A3401"/>
    <w:rsid w:val="007A35AD"/>
    <w:rsid w:val="007A36C5"/>
    <w:rsid w:val="007A36D8"/>
    <w:rsid w:val="007A3EA1"/>
    <w:rsid w:val="007A4EB9"/>
    <w:rsid w:val="007A5446"/>
    <w:rsid w:val="007A5882"/>
    <w:rsid w:val="007A5C07"/>
    <w:rsid w:val="007A62B3"/>
    <w:rsid w:val="007A640C"/>
    <w:rsid w:val="007A65D0"/>
    <w:rsid w:val="007A6A2B"/>
    <w:rsid w:val="007A6D47"/>
    <w:rsid w:val="007A6FED"/>
    <w:rsid w:val="007A72E1"/>
    <w:rsid w:val="007A73D8"/>
    <w:rsid w:val="007A73F0"/>
    <w:rsid w:val="007A7897"/>
    <w:rsid w:val="007A7A38"/>
    <w:rsid w:val="007A7A50"/>
    <w:rsid w:val="007A7F22"/>
    <w:rsid w:val="007A7F2F"/>
    <w:rsid w:val="007B00E0"/>
    <w:rsid w:val="007B024A"/>
    <w:rsid w:val="007B0511"/>
    <w:rsid w:val="007B0630"/>
    <w:rsid w:val="007B0DE6"/>
    <w:rsid w:val="007B0FED"/>
    <w:rsid w:val="007B154F"/>
    <w:rsid w:val="007B1910"/>
    <w:rsid w:val="007B1DA1"/>
    <w:rsid w:val="007B22F4"/>
    <w:rsid w:val="007B24A9"/>
    <w:rsid w:val="007B293B"/>
    <w:rsid w:val="007B29F1"/>
    <w:rsid w:val="007B2C08"/>
    <w:rsid w:val="007B2F82"/>
    <w:rsid w:val="007B3542"/>
    <w:rsid w:val="007B3733"/>
    <w:rsid w:val="007B3A88"/>
    <w:rsid w:val="007B4048"/>
    <w:rsid w:val="007B42D8"/>
    <w:rsid w:val="007B4EC8"/>
    <w:rsid w:val="007B4FDA"/>
    <w:rsid w:val="007B5245"/>
    <w:rsid w:val="007B5995"/>
    <w:rsid w:val="007B5AC0"/>
    <w:rsid w:val="007B5B9C"/>
    <w:rsid w:val="007B5E14"/>
    <w:rsid w:val="007B629C"/>
    <w:rsid w:val="007B62FA"/>
    <w:rsid w:val="007B66AB"/>
    <w:rsid w:val="007B68AC"/>
    <w:rsid w:val="007B69A5"/>
    <w:rsid w:val="007B6C6E"/>
    <w:rsid w:val="007B7078"/>
    <w:rsid w:val="007B7700"/>
    <w:rsid w:val="007B7964"/>
    <w:rsid w:val="007B7A4A"/>
    <w:rsid w:val="007B7AB2"/>
    <w:rsid w:val="007B7B40"/>
    <w:rsid w:val="007B7FD5"/>
    <w:rsid w:val="007C01DA"/>
    <w:rsid w:val="007C04A5"/>
    <w:rsid w:val="007C058A"/>
    <w:rsid w:val="007C0802"/>
    <w:rsid w:val="007C0807"/>
    <w:rsid w:val="007C09A0"/>
    <w:rsid w:val="007C0C36"/>
    <w:rsid w:val="007C0CEA"/>
    <w:rsid w:val="007C1147"/>
    <w:rsid w:val="007C1BB6"/>
    <w:rsid w:val="007C1FEF"/>
    <w:rsid w:val="007C2459"/>
    <w:rsid w:val="007C2F49"/>
    <w:rsid w:val="007C2F6F"/>
    <w:rsid w:val="007C31D7"/>
    <w:rsid w:val="007C328D"/>
    <w:rsid w:val="007C33B1"/>
    <w:rsid w:val="007C35C0"/>
    <w:rsid w:val="007C368C"/>
    <w:rsid w:val="007C38F1"/>
    <w:rsid w:val="007C3BD7"/>
    <w:rsid w:val="007C3F65"/>
    <w:rsid w:val="007C45FC"/>
    <w:rsid w:val="007C46C0"/>
    <w:rsid w:val="007C48D9"/>
    <w:rsid w:val="007C4997"/>
    <w:rsid w:val="007C4DB1"/>
    <w:rsid w:val="007C4F75"/>
    <w:rsid w:val="007C4FC9"/>
    <w:rsid w:val="007C50C8"/>
    <w:rsid w:val="007C50EC"/>
    <w:rsid w:val="007C5576"/>
    <w:rsid w:val="007C55E4"/>
    <w:rsid w:val="007C5888"/>
    <w:rsid w:val="007C593D"/>
    <w:rsid w:val="007C60E7"/>
    <w:rsid w:val="007C613D"/>
    <w:rsid w:val="007C6368"/>
    <w:rsid w:val="007C63D3"/>
    <w:rsid w:val="007C66E8"/>
    <w:rsid w:val="007C674C"/>
    <w:rsid w:val="007C6A63"/>
    <w:rsid w:val="007C6C2B"/>
    <w:rsid w:val="007C701C"/>
    <w:rsid w:val="007C7470"/>
    <w:rsid w:val="007C74DB"/>
    <w:rsid w:val="007C7568"/>
    <w:rsid w:val="007C7821"/>
    <w:rsid w:val="007C7D44"/>
    <w:rsid w:val="007D015C"/>
    <w:rsid w:val="007D030C"/>
    <w:rsid w:val="007D0B17"/>
    <w:rsid w:val="007D0F61"/>
    <w:rsid w:val="007D1367"/>
    <w:rsid w:val="007D1514"/>
    <w:rsid w:val="007D1642"/>
    <w:rsid w:val="007D1C5F"/>
    <w:rsid w:val="007D1CAC"/>
    <w:rsid w:val="007D1D55"/>
    <w:rsid w:val="007D1F2A"/>
    <w:rsid w:val="007D2210"/>
    <w:rsid w:val="007D223E"/>
    <w:rsid w:val="007D23B8"/>
    <w:rsid w:val="007D24A7"/>
    <w:rsid w:val="007D2723"/>
    <w:rsid w:val="007D275D"/>
    <w:rsid w:val="007D2916"/>
    <w:rsid w:val="007D2C02"/>
    <w:rsid w:val="007D2C15"/>
    <w:rsid w:val="007D2EB0"/>
    <w:rsid w:val="007D3395"/>
    <w:rsid w:val="007D3B1D"/>
    <w:rsid w:val="007D3B57"/>
    <w:rsid w:val="007D3E88"/>
    <w:rsid w:val="007D3ECF"/>
    <w:rsid w:val="007D4164"/>
    <w:rsid w:val="007D41A9"/>
    <w:rsid w:val="007D430B"/>
    <w:rsid w:val="007D49B7"/>
    <w:rsid w:val="007D4B8A"/>
    <w:rsid w:val="007D4CA2"/>
    <w:rsid w:val="007D4CAF"/>
    <w:rsid w:val="007D4FE1"/>
    <w:rsid w:val="007D50D0"/>
    <w:rsid w:val="007D5100"/>
    <w:rsid w:val="007D5112"/>
    <w:rsid w:val="007D52CB"/>
    <w:rsid w:val="007D5404"/>
    <w:rsid w:val="007D55A2"/>
    <w:rsid w:val="007D5AED"/>
    <w:rsid w:val="007D6824"/>
    <w:rsid w:val="007D6D51"/>
    <w:rsid w:val="007D6EE2"/>
    <w:rsid w:val="007D707F"/>
    <w:rsid w:val="007D70DD"/>
    <w:rsid w:val="007D7A69"/>
    <w:rsid w:val="007D7A6C"/>
    <w:rsid w:val="007D7ABD"/>
    <w:rsid w:val="007D7AFD"/>
    <w:rsid w:val="007D7B9C"/>
    <w:rsid w:val="007D7C2B"/>
    <w:rsid w:val="007D7DF4"/>
    <w:rsid w:val="007D7E30"/>
    <w:rsid w:val="007D7EE8"/>
    <w:rsid w:val="007D7FD6"/>
    <w:rsid w:val="007E01AA"/>
    <w:rsid w:val="007E0841"/>
    <w:rsid w:val="007E0D0E"/>
    <w:rsid w:val="007E1055"/>
    <w:rsid w:val="007E115B"/>
    <w:rsid w:val="007E1282"/>
    <w:rsid w:val="007E146F"/>
    <w:rsid w:val="007E14F2"/>
    <w:rsid w:val="007E1606"/>
    <w:rsid w:val="007E1865"/>
    <w:rsid w:val="007E19FF"/>
    <w:rsid w:val="007E1C47"/>
    <w:rsid w:val="007E281C"/>
    <w:rsid w:val="007E305A"/>
    <w:rsid w:val="007E31C2"/>
    <w:rsid w:val="007E3515"/>
    <w:rsid w:val="007E3545"/>
    <w:rsid w:val="007E3670"/>
    <w:rsid w:val="007E3E2B"/>
    <w:rsid w:val="007E3E5F"/>
    <w:rsid w:val="007E4253"/>
    <w:rsid w:val="007E43BC"/>
    <w:rsid w:val="007E4438"/>
    <w:rsid w:val="007E445F"/>
    <w:rsid w:val="007E49DB"/>
    <w:rsid w:val="007E4B93"/>
    <w:rsid w:val="007E4BE7"/>
    <w:rsid w:val="007E50B8"/>
    <w:rsid w:val="007E5100"/>
    <w:rsid w:val="007E53F7"/>
    <w:rsid w:val="007E5733"/>
    <w:rsid w:val="007E5767"/>
    <w:rsid w:val="007E597F"/>
    <w:rsid w:val="007E5DA0"/>
    <w:rsid w:val="007E674D"/>
    <w:rsid w:val="007E6D2F"/>
    <w:rsid w:val="007E6EB3"/>
    <w:rsid w:val="007E730F"/>
    <w:rsid w:val="007E7377"/>
    <w:rsid w:val="007E73B9"/>
    <w:rsid w:val="007E7663"/>
    <w:rsid w:val="007E797D"/>
    <w:rsid w:val="007F0E92"/>
    <w:rsid w:val="007F0F2C"/>
    <w:rsid w:val="007F148E"/>
    <w:rsid w:val="007F1622"/>
    <w:rsid w:val="007F1A0F"/>
    <w:rsid w:val="007F2125"/>
    <w:rsid w:val="007F250D"/>
    <w:rsid w:val="007F25AC"/>
    <w:rsid w:val="007F299C"/>
    <w:rsid w:val="007F2B22"/>
    <w:rsid w:val="007F2B4A"/>
    <w:rsid w:val="007F2C22"/>
    <w:rsid w:val="007F3056"/>
    <w:rsid w:val="007F30A4"/>
    <w:rsid w:val="007F3118"/>
    <w:rsid w:val="007F3643"/>
    <w:rsid w:val="007F36B8"/>
    <w:rsid w:val="007F377D"/>
    <w:rsid w:val="007F3A0B"/>
    <w:rsid w:val="007F3CA0"/>
    <w:rsid w:val="007F4B4B"/>
    <w:rsid w:val="007F52E5"/>
    <w:rsid w:val="007F56B6"/>
    <w:rsid w:val="007F5784"/>
    <w:rsid w:val="007F57E3"/>
    <w:rsid w:val="007F595E"/>
    <w:rsid w:val="007F5C68"/>
    <w:rsid w:val="007F66AE"/>
    <w:rsid w:val="007F696D"/>
    <w:rsid w:val="007F6BFD"/>
    <w:rsid w:val="007F6E61"/>
    <w:rsid w:val="007F707A"/>
    <w:rsid w:val="007F70E2"/>
    <w:rsid w:val="007F74F9"/>
    <w:rsid w:val="007F76D6"/>
    <w:rsid w:val="007F7786"/>
    <w:rsid w:val="007F77F2"/>
    <w:rsid w:val="007F7871"/>
    <w:rsid w:val="007F78F6"/>
    <w:rsid w:val="007F790C"/>
    <w:rsid w:val="007F7DE4"/>
    <w:rsid w:val="007F7EDE"/>
    <w:rsid w:val="007F7FA4"/>
    <w:rsid w:val="00800154"/>
    <w:rsid w:val="00800580"/>
    <w:rsid w:val="0080062A"/>
    <w:rsid w:val="0080072D"/>
    <w:rsid w:val="00800876"/>
    <w:rsid w:val="00800AC0"/>
    <w:rsid w:val="00800B2F"/>
    <w:rsid w:val="00800D2E"/>
    <w:rsid w:val="008012B7"/>
    <w:rsid w:val="008013B4"/>
    <w:rsid w:val="00801441"/>
    <w:rsid w:val="00801488"/>
    <w:rsid w:val="00801A5E"/>
    <w:rsid w:val="00801C1C"/>
    <w:rsid w:val="00801D57"/>
    <w:rsid w:val="00801E16"/>
    <w:rsid w:val="00801F78"/>
    <w:rsid w:val="0080265A"/>
    <w:rsid w:val="00802879"/>
    <w:rsid w:val="0080294D"/>
    <w:rsid w:val="00802A13"/>
    <w:rsid w:val="00802A28"/>
    <w:rsid w:val="008031FF"/>
    <w:rsid w:val="0080332F"/>
    <w:rsid w:val="008033AA"/>
    <w:rsid w:val="00803B20"/>
    <w:rsid w:val="00803CD1"/>
    <w:rsid w:val="00803E4E"/>
    <w:rsid w:val="00803E4F"/>
    <w:rsid w:val="008042DA"/>
    <w:rsid w:val="008042FD"/>
    <w:rsid w:val="00804704"/>
    <w:rsid w:val="00804738"/>
    <w:rsid w:val="00804795"/>
    <w:rsid w:val="00804E83"/>
    <w:rsid w:val="0080553C"/>
    <w:rsid w:val="0080561F"/>
    <w:rsid w:val="008056E9"/>
    <w:rsid w:val="00805753"/>
    <w:rsid w:val="00805C05"/>
    <w:rsid w:val="00806473"/>
    <w:rsid w:val="00806918"/>
    <w:rsid w:val="0080716B"/>
    <w:rsid w:val="008074B6"/>
    <w:rsid w:val="00807D9B"/>
    <w:rsid w:val="00807F1A"/>
    <w:rsid w:val="00810776"/>
    <w:rsid w:val="0081098A"/>
    <w:rsid w:val="00810F9E"/>
    <w:rsid w:val="0081101B"/>
    <w:rsid w:val="0081126D"/>
    <w:rsid w:val="00811407"/>
    <w:rsid w:val="0081144A"/>
    <w:rsid w:val="00811535"/>
    <w:rsid w:val="00811773"/>
    <w:rsid w:val="0081189F"/>
    <w:rsid w:val="00811CCC"/>
    <w:rsid w:val="00811D36"/>
    <w:rsid w:val="00812059"/>
    <w:rsid w:val="0081220A"/>
    <w:rsid w:val="00812217"/>
    <w:rsid w:val="008129C5"/>
    <w:rsid w:val="00812A9D"/>
    <w:rsid w:val="008130A0"/>
    <w:rsid w:val="00813159"/>
    <w:rsid w:val="008132A7"/>
    <w:rsid w:val="008135B2"/>
    <w:rsid w:val="008138C4"/>
    <w:rsid w:val="0081396A"/>
    <w:rsid w:val="00813BF5"/>
    <w:rsid w:val="00813D2B"/>
    <w:rsid w:val="00813E5C"/>
    <w:rsid w:val="00814021"/>
    <w:rsid w:val="008142EB"/>
    <w:rsid w:val="0081431F"/>
    <w:rsid w:val="008143E9"/>
    <w:rsid w:val="00814400"/>
    <w:rsid w:val="0081450B"/>
    <w:rsid w:val="00814647"/>
    <w:rsid w:val="008147EC"/>
    <w:rsid w:val="008148CB"/>
    <w:rsid w:val="00814BEC"/>
    <w:rsid w:val="00814F21"/>
    <w:rsid w:val="00814FE7"/>
    <w:rsid w:val="0081515F"/>
    <w:rsid w:val="008153BC"/>
    <w:rsid w:val="008153FC"/>
    <w:rsid w:val="008154A4"/>
    <w:rsid w:val="00815693"/>
    <w:rsid w:val="008156FF"/>
    <w:rsid w:val="008157D5"/>
    <w:rsid w:val="00815A5A"/>
    <w:rsid w:val="00815A71"/>
    <w:rsid w:val="00815BD4"/>
    <w:rsid w:val="00815CFC"/>
    <w:rsid w:val="00815FF8"/>
    <w:rsid w:val="0081618F"/>
    <w:rsid w:val="00816333"/>
    <w:rsid w:val="00816725"/>
    <w:rsid w:val="00816B33"/>
    <w:rsid w:val="00816F4E"/>
    <w:rsid w:val="00816FEE"/>
    <w:rsid w:val="00817266"/>
    <w:rsid w:val="008174F3"/>
    <w:rsid w:val="00817BB9"/>
    <w:rsid w:val="00817D99"/>
    <w:rsid w:val="00817ED4"/>
    <w:rsid w:val="008201DE"/>
    <w:rsid w:val="008202FA"/>
    <w:rsid w:val="00820338"/>
    <w:rsid w:val="00821086"/>
    <w:rsid w:val="00821640"/>
    <w:rsid w:val="008219D3"/>
    <w:rsid w:val="00821AF8"/>
    <w:rsid w:val="00821DCB"/>
    <w:rsid w:val="00821E7E"/>
    <w:rsid w:val="008221F6"/>
    <w:rsid w:val="00822629"/>
    <w:rsid w:val="00822B1B"/>
    <w:rsid w:val="00822C6C"/>
    <w:rsid w:val="00822D4C"/>
    <w:rsid w:val="00823185"/>
    <w:rsid w:val="008236BA"/>
    <w:rsid w:val="00823764"/>
    <w:rsid w:val="00824380"/>
    <w:rsid w:val="00824399"/>
    <w:rsid w:val="00824415"/>
    <w:rsid w:val="0082443B"/>
    <w:rsid w:val="008246E8"/>
    <w:rsid w:val="00824704"/>
    <w:rsid w:val="00824714"/>
    <w:rsid w:val="00824A11"/>
    <w:rsid w:val="00824BAC"/>
    <w:rsid w:val="00824F6D"/>
    <w:rsid w:val="008250F6"/>
    <w:rsid w:val="00825226"/>
    <w:rsid w:val="0082526C"/>
    <w:rsid w:val="00825545"/>
    <w:rsid w:val="00825860"/>
    <w:rsid w:val="00825A3D"/>
    <w:rsid w:val="00825DA6"/>
    <w:rsid w:val="0082623B"/>
    <w:rsid w:val="00826458"/>
    <w:rsid w:val="008265E0"/>
    <w:rsid w:val="0082674C"/>
    <w:rsid w:val="00826C71"/>
    <w:rsid w:val="00826D11"/>
    <w:rsid w:val="0082709D"/>
    <w:rsid w:val="008270B4"/>
    <w:rsid w:val="008271B3"/>
    <w:rsid w:val="00827511"/>
    <w:rsid w:val="0082752F"/>
    <w:rsid w:val="008278A9"/>
    <w:rsid w:val="00827B08"/>
    <w:rsid w:val="00827CEB"/>
    <w:rsid w:val="00827DEC"/>
    <w:rsid w:val="00827F04"/>
    <w:rsid w:val="00830091"/>
    <w:rsid w:val="00830154"/>
    <w:rsid w:val="0083022B"/>
    <w:rsid w:val="0083085F"/>
    <w:rsid w:val="00830A7F"/>
    <w:rsid w:val="00830E61"/>
    <w:rsid w:val="0083154A"/>
    <w:rsid w:val="0083168D"/>
    <w:rsid w:val="008319CE"/>
    <w:rsid w:val="00831C90"/>
    <w:rsid w:val="00831E33"/>
    <w:rsid w:val="00831F40"/>
    <w:rsid w:val="00832406"/>
    <w:rsid w:val="00832515"/>
    <w:rsid w:val="00832597"/>
    <w:rsid w:val="008325B7"/>
    <w:rsid w:val="0083263F"/>
    <w:rsid w:val="00832876"/>
    <w:rsid w:val="0083298B"/>
    <w:rsid w:val="00832BF3"/>
    <w:rsid w:val="00832C2F"/>
    <w:rsid w:val="00832CDA"/>
    <w:rsid w:val="00832E8C"/>
    <w:rsid w:val="00832ECD"/>
    <w:rsid w:val="008337AA"/>
    <w:rsid w:val="00833CE5"/>
    <w:rsid w:val="00833DDE"/>
    <w:rsid w:val="00833EE8"/>
    <w:rsid w:val="00834313"/>
    <w:rsid w:val="00834561"/>
    <w:rsid w:val="008346A4"/>
    <w:rsid w:val="008349FB"/>
    <w:rsid w:val="00834ACD"/>
    <w:rsid w:val="00835115"/>
    <w:rsid w:val="008351C8"/>
    <w:rsid w:val="00835418"/>
    <w:rsid w:val="0083556F"/>
    <w:rsid w:val="00835C7E"/>
    <w:rsid w:val="008361B1"/>
    <w:rsid w:val="00836271"/>
    <w:rsid w:val="0083637B"/>
    <w:rsid w:val="00836447"/>
    <w:rsid w:val="00836560"/>
    <w:rsid w:val="008366D3"/>
    <w:rsid w:val="00836861"/>
    <w:rsid w:val="00836FB2"/>
    <w:rsid w:val="00837153"/>
    <w:rsid w:val="00837360"/>
    <w:rsid w:val="008373FA"/>
    <w:rsid w:val="00837C1A"/>
    <w:rsid w:val="00837D90"/>
    <w:rsid w:val="008402D1"/>
    <w:rsid w:val="008403C2"/>
    <w:rsid w:val="008404AE"/>
    <w:rsid w:val="008404EB"/>
    <w:rsid w:val="008405F4"/>
    <w:rsid w:val="00840D20"/>
    <w:rsid w:val="00840E86"/>
    <w:rsid w:val="008410C1"/>
    <w:rsid w:val="0084122A"/>
    <w:rsid w:val="00841C6B"/>
    <w:rsid w:val="00842363"/>
    <w:rsid w:val="00842517"/>
    <w:rsid w:val="00842559"/>
    <w:rsid w:val="008427F5"/>
    <w:rsid w:val="008429DB"/>
    <w:rsid w:val="00843117"/>
    <w:rsid w:val="00843646"/>
    <w:rsid w:val="00843700"/>
    <w:rsid w:val="00843826"/>
    <w:rsid w:val="00843832"/>
    <w:rsid w:val="00843C4A"/>
    <w:rsid w:val="00843D53"/>
    <w:rsid w:val="00843F15"/>
    <w:rsid w:val="00844089"/>
    <w:rsid w:val="008440C0"/>
    <w:rsid w:val="008449C8"/>
    <w:rsid w:val="00844A88"/>
    <w:rsid w:val="00844C41"/>
    <w:rsid w:val="008450DE"/>
    <w:rsid w:val="0084550A"/>
    <w:rsid w:val="0084581B"/>
    <w:rsid w:val="008458A6"/>
    <w:rsid w:val="008458F1"/>
    <w:rsid w:val="008459A1"/>
    <w:rsid w:val="00845B45"/>
    <w:rsid w:val="00845CD3"/>
    <w:rsid w:val="00845E11"/>
    <w:rsid w:val="00845ECB"/>
    <w:rsid w:val="00845FD9"/>
    <w:rsid w:val="0084619A"/>
    <w:rsid w:val="00846445"/>
    <w:rsid w:val="008465BC"/>
    <w:rsid w:val="00846A1B"/>
    <w:rsid w:val="00846AA4"/>
    <w:rsid w:val="00846EFE"/>
    <w:rsid w:val="00847580"/>
    <w:rsid w:val="00847AB9"/>
    <w:rsid w:val="00847B1E"/>
    <w:rsid w:val="00847D1E"/>
    <w:rsid w:val="008500CC"/>
    <w:rsid w:val="008501C8"/>
    <w:rsid w:val="00850434"/>
    <w:rsid w:val="00850699"/>
    <w:rsid w:val="008507B6"/>
    <w:rsid w:val="0085094B"/>
    <w:rsid w:val="00850956"/>
    <w:rsid w:val="00850A86"/>
    <w:rsid w:val="00850C1D"/>
    <w:rsid w:val="00850CF4"/>
    <w:rsid w:val="00850D05"/>
    <w:rsid w:val="00850DDD"/>
    <w:rsid w:val="00851698"/>
    <w:rsid w:val="00851810"/>
    <w:rsid w:val="00851BE9"/>
    <w:rsid w:val="00851CD9"/>
    <w:rsid w:val="00851D88"/>
    <w:rsid w:val="00851F70"/>
    <w:rsid w:val="008522DA"/>
    <w:rsid w:val="00852D73"/>
    <w:rsid w:val="00852DBC"/>
    <w:rsid w:val="00852DE6"/>
    <w:rsid w:val="00852F43"/>
    <w:rsid w:val="00852F80"/>
    <w:rsid w:val="0085309F"/>
    <w:rsid w:val="00853708"/>
    <w:rsid w:val="00853C94"/>
    <w:rsid w:val="00854056"/>
    <w:rsid w:val="00854305"/>
    <w:rsid w:val="008544DE"/>
    <w:rsid w:val="00854631"/>
    <w:rsid w:val="00854632"/>
    <w:rsid w:val="00854931"/>
    <w:rsid w:val="00854B1E"/>
    <w:rsid w:val="00854B7D"/>
    <w:rsid w:val="00854C81"/>
    <w:rsid w:val="00854CA7"/>
    <w:rsid w:val="00854E4E"/>
    <w:rsid w:val="008550C2"/>
    <w:rsid w:val="0085538E"/>
    <w:rsid w:val="00855626"/>
    <w:rsid w:val="008557A5"/>
    <w:rsid w:val="0085596E"/>
    <w:rsid w:val="008559C7"/>
    <w:rsid w:val="00856018"/>
    <w:rsid w:val="008562AA"/>
    <w:rsid w:val="00856637"/>
    <w:rsid w:val="00856A7B"/>
    <w:rsid w:val="00856F8D"/>
    <w:rsid w:val="0085703D"/>
    <w:rsid w:val="00857E24"/>
    <w:rsid w:val="00860077"/>
    <w:rsid w:val="008603B4"/>
    <w:rsid w:val="00860712"/>
    <w:rsid w:val="008608FB"/>
    <w:rsid w:val="00860E42"/>
    <w:rsid w:val="00860F35"/>
    <w:rsid w:val="0086102E"/>
    <w:rsid w:val="0086150A"/>
    <w:rsid w:val="00862413"/>
    <w:rsid w:val="00862506"/>
    <w:rsid w:val="00862826"/>
    <w:rsid w:val="00862FC2"/>
    <w:rsid w:val="008635BC"/>
    <w:rsid w:val="00863802"/>
    <w:rsid w:val="00863AE6"/>
    <w:rsid w:val="00863D67"/>
    <w:rsid w:val="00863D9D"/>
    <w:rsid w:val="008640DF"/>
    <w:rsid w:val="0086413C"/>
    <w:rsid w:val="008641ED"/>
    <w:rsid w:val="00864417"/>
    <w:rsid w:val="008644A6"/>
    <w:rsid w:val="00864548"/>
    <w:rsid w:val="008645D7"/>
    <w:rsid w:val="008646AC"/>
    <w:rsid w:val="008646C2"/>
    <w:rsid w:val="00864742"/>
    <w:rsid w:val="00864FBE"/>
    <w:rsid w:val="00864FDA"/>
    <w:rsid w:val="0086526D"/>
    <w:rsid w:val="0086528B"/>
    <w:rsid w:val="00865344"/>
    <w:rsid w:val="0086535A"/>
    <w:rsid w:val="008653CA"/>
    <w:rsid w:val="0086550E"/>
    <w:rsid w:val="008657B2"/>
    <w:rsid w:val="00865C77"/>
    <w:rsid w:val="00865E34"/>
    <w:rsid w:val="00866175"/>
    <w:rsid w:val="0086626E"/>
    <w:rsid w:val="008663A7"/>
    <w:rsid w:val="008664B2"/>
    <w:rsid w:val="008669DF"/>
    <w:rsid w:val="00866B73"/>
    <w:rsid w:val="00866B7D"/>
    <w:rsid w:val="00866C53"/>
    <w:rsid w:val="00866CE8"/>
    <w:rsid w:val="00866D02"/>
    <w:rsid w:val="00866DAC"/>
    <w:rsid w:val="00866EA6"/>
    <w:rsid w:val="008677DC"/>
    <w:rsid w:val="00867850"/>
    <w:rsid w:val="00867FD3"/>
    <w:rsid w:val="0087012B"/>
    <w:rsid w:val="00870312"/>
    <w:rsid w:val="00870346"/>
    <w:rsid w:val="0087043A"/>
    <w:rsid w:val="00870450"/>
    <w:rsid w:val="00870456"/>
    <w:rsid w:val="008708FE"/>
    <w:rsid w:val="00870D76"/>
    <w:rsid w:val="00870F1A"/>
    <w:rsid w:val="0087121C"/>
    <w:rsid w:val="008714F4"/>
    <w:rsid w:val="00871558"/>
    <w:rsid w:val="008715CD"/>
    <w:rsid w:val="008716F4"/>
    <w:rsid w:val="00871700"/>
    <w:rsid w:val="00871A52"/>
    <w:rsid w:val="00872292"/>
    <w:rsid w:val="00872425"/>
    <w:rsid w:val="008725E0"/>
    <w:rsid w:val="008727BD"/>
    <w:rsid w:val="00872B11"/>
    <w:rsid w:val="00872F12"/>
    <w:rsid w:val="00872F40"/>
    <w:rsid w:val="0087361A"/>
    <w:rsid w:val="008738F8"/>
    <w:rsid w:val="00873914"/>
    <w:rsid w:val="008739AC"/>
    <w:rsid w:val="00873C0F"/>
    <w:rsid w:val="00873E89"/>
    <w:rsid w:val="00873E8E"/>
    <w:rsid w:val="00873F4C"/>
    <w:rsid w:val="00873F82"/>
    <w:rsid w:val="0087445B"/>
    <w:rsid w:val="00874985"/>
    <w:rsid w:val="008749BE"/>
    <w:rsid w:val="00874E07"/>
    <w:rsid w:val="00874FA5"/>
    <w:rsid w:val="00875117"/>
    <w:rsid w:val="00875233"/>
    <w:rsid w:val="008754D2"/>
    <w:rsid w:val="00875DAD"/>
    <w:rsid w:val="00875DFA"/>
    <w:rsid w:val="008768BB"/>
    <w:rsid w:val="00876A73"/>
    <w:rsid w:val="00876CD7"/>
    <w:rsid w:val="00876CDD"/>
    <w:rsid w:val="00876FCE"/>
    <w:rsid w:val="00876FF2"/>
    <w:rsid w:val="008770F7"/>
    <w:rsid w:val="008770FE"/>
    <w:rsid w:val="00877105"/>
    <w:rsid w:val="00877426"/>
    <w:rsid w:val="00877488"/>
    <w:rsid w:val="0087748E"/>
    <w:rsid w:val="00877AD8"/>
    <w:rsid w:val="00877D0E"/>
    <w:rsid w:val="00877DC3"/>
    <w:rsid w:val="0088000B"/>
    <w:rsid w:val="0088001D"/>
    <w:rsid w:val="008808D0"/>
    <w:rsid w:val="00880FD7"/>
    <w:rsid w:val="00881917"/>
    <w:rsid w:val="00881BAA"/>
    <w:rsid w:val="00881BDB"/>
    <w:rsid w:val="00881C61"/>
    <w:rsid w:val="00882126"/>
    <w:rsid w:val="0088244B"/>
    <w:rsid w:val="00882629"/>
    <w:rsid w:val="0088266C"/>
    <w:rsid w:val="00882D7D"/>
    <w:rsid w:val="00882D93"/>
    <w:rsid w:val="00882FC7"/>
    <w:rsid w:val="00882FDC"/>
    <w:rsid w:val="008831A5"/>
    <w:rsid w:val="0088358E"/>
    <w:rsid w:val="00883960"/>
    <w:rsid w:val="00883CD2"/>
    <w:rsid w:val="00883E89"/>
    <w:rsid w:val="00883EE0"/>
    <w:rsid w:val="00883F09"/>
    <w:rsid w:val="0088402C"/>
    <w:rsid w:val="008842F7"/>
    <w:rsid w:val="008843C5"/>
    <w:rsid w:val="00884646"/>
    <w:rsid w:val="008847A4"/>
    <w:rsid w:val="008848FF"/>
    <w:rsid w:val="00884B61"/>
    <w:rsid w:val="00884B7B"/>
    <w:rsid w:val="00884DFA"/>
    <w:rsid w:val="00885127"/>
    <w:rsid w:val="0088584D"/>
    <w:rsid w:val="008858D0"/>
    <w:rsid w:val="00885970"/>
    <w:rsid w:val="00885D3C"/>
    <w:rsid w:val="008863FC"/>
    <w:rsid w:val="008866CD"/>
    <w:rsid w:val="00886781"/>
    <w:rsid w:val="008867DD"/>
    <w:rsid w:val="008872F9"/>
    <w:rsid w:val="008875AF"/>
    <w:rsid w:val="00887967"/>
    <w:rsid w:val="00887A45"/>
    <w:rsid w:val="00887DD4"/>
    <w:rsid w:val="00890420"/>
    <w:rsid w:val="0089043C"/>
    <w:rsid w:val="008904B9"/>
    <w:rsid w:val="00890B04"/>
    <w:rsid w:val="00890F80"/>
    <w:rsid w:val="0089136C"/>
    <w:rsid w:val="008917ED"/>
    <w:rsid w:val="00891BE0"/>
    <w:rsid w:val="00891C17"/>
    <w:rsid w:val="00892002"/>
    <w:rsid w:val="008921E7"/>
    <w:rsid w:val="00892335"/>
    <w:rsid w:val="00892436"/>
    <w:rsid w:val="008926E8"/>
    <w:rsid w:val="00892771"/>
    <w:rsid w:val="0089283D"/>
    <w:rsid w:val="008929E1"/>
    <w:rsid w:val="00892CB4"/>
    <w:rsid w:val="00892D9B"/>
    <w:rsid w:val="00893125"/>
    <w:rsid w:val="0089365D"/>
    <w:rsid w:val="00893768"/>
    <w:rsid w:val="0089380A"/>
    <w:rsid w:val="00893BDE"/>
    <w:rsid w:val="00893D64"/>
    <w:rsid w:val="00893E0D"/>
    <w:rsid w:val="00894207"/>
    <w:rsid w:val="00894A26"/>
    <w:rsid w:val="00894AA1"/>
    <w:rsid w:val="00894B3B"/>
    <w:rsid w:val="00894DD8"/>
    <w:rsid w:val="00894E32"/>
    <w:rsid w:val="00894EFF"/>
    <w:rsid w:val="00895023"/>
    <w:rsid w:val="008952ED"/>
    <w:rsid w:val="0089530C"/>
    <w:rsid w:val="008954F9"/>
    <w:rsid w:val="0089581D"/>
    <w:rsid w:val="00895843"/>
    <w:rsid w:val="00895BE7"/>
    <w:rsid w:val="00895CDD"/>
    <w:rsid w:val="00895E3F"/>
    <w:rsid w:val="00895ECD"/>
    <w:rsid w:val="00896258"/>
    <w:rsid w:val="0089633A"/>
    <w:rsid w:val="00896533"/>
    <w:rsid w:val="0089697D"/>
    <w:rsid w:val="00896B24"/>
    <w:rsid w:val="00896D9A"/>
    <w:rsid w:val="00896E9C"/>
    <w:rsid w:val="00897087"/>
    <w:rsid w:val="00897095"/>
    <w:rsid w:val="008971EE"/>
    <w:rsid w:val="008973DC"/>
    <w:rsid w:val="008975EF"/>
    <w:rsid w:val="0089760D"/>
    <w:rsid w:val="00897640"/>
    <w:rsid w:val="00897767"/>
    <w:rsid w:val="00897B0C"/>
    <w:rsid w:val="00897B24"/>
    <w:rsid w:val="00897CD0"/>
    <w:rsid w:val="008A01BA"/>
    <w:rsid w:val="008A035E"/>
    <w:rsid w:val="008A0442"/>
    <w:rsid w:val="008A08AD"/>
    <w:rsid w:val="008A08B3"/>
    <w:rsid w:val="008A09F1"/>
    <w:rsid w:val="008A0ABB"/>
    <w:rsid w:val="008A0D87"/>
    <w:rsid w:val="008A10D2"/>
    <w:rsid w:val="008A10F9"/>
    <w:rsid w:val="008A122B"/>
    <w:rsid w:val="008A139E"/>
    <w:rsid w:val="008A13B9"/>
    <w:rsid w:val="008A1418"/>
    <w:rsid w:val="008A1455"/>
    <w:rsid w:val="008A154F"/>
    <w:rsid w:val="008A18C9"/>
    <w:rsid w:val="008A1E03"/>
    <w:rsid w:val="008A1F5D"/>
    <w:rsid w:val="008A2476"/>
    <w:rsid w:val="008A29E6"/>
    <w:rsid w:val="008A2A74"/>
    <w:rsid w:val="008A2B21"/>
    <w:rsid w:val="008A2E48"/>
    <w:rsid w:val="008A2E80"/>
    <w:rsid w:val="008A30D2"/>
    <w:rsid w:val="008A30FA"/>
    <w:rsid w:val="008A310D"/>
    <w:rsid w:val="008A324A"/>
    <w:rsid w:val="008A3303"/>
    <w:rsid w:val="008A33E5"/>
    <w:rsid w:val="008A346F"/>
    <w:rsid w:val="008A3524"/>
    <w:rsid w:val="008A38E5"/>
    <w:rsid w:val="008A3AF8"/>
    <w:rsid w:val="008A3B21"/>
    <w:rsid w:val="008A3B55"/>
    <w:rsid w:val="008A3CFF"/>
    <w:rsid w:val="008A3E12"/>
    <w:rsid w:val="008A4613"/>
    <w:rsid w:val="008A4676"/>
    <w:rsid w:val="008A46A7"/>
    <w:rsid w:val="008A4E77"/>
    <w:rsid w:val="008A4EFA"/>
    <w:rsid w:val="008A4FBD"/>
    <w:rsid w:val="008A51FF"/>
    <w:rsid w:val="008A58C4"/>
    <w:rsid w:val="008A5A71"/>
    <w:rsid w:val="008A5FFB"/>
    <w:rsid w:val="008A6229"/>
    <w:rsid w:val="008A69E5"/>
    <w:rsid w:val="008A6BA7"/>
    <w:rsid w:val="008A6FF7"/>
    <w:rsid w:val="008A7038"/>
    <w:rsid w:val="008A7061"/>
    <w:rsid w:val="008A7362"/>
    <w:rsid w:val="008A746E"/>
    <w:rsid w:val="008A7654"/>
    <w:rsid w:val="008A76CA"/>
    <w:rsid w:val="008A775C"/>
    <w:rsid w:val="008A7846"/>
    <w:rsid w:val="008A7CAF"/>
    <w:rsid w:val="008B01B3"/>
    <w:rsid w:val="008B0314"/>
    <w:rsid w:val="008B0590"/>
    <w:rsid w:val="008B0C92"/>
    <w:rsid w:val="008B0F99"/>
    <w:rsid w:val="008B0FBA"/>
    <w:rsid w:val="008B0FCE"/>
    <w:rsid w:val="008B13EF"/>
    <w:rsid w:val="008B1714"/>
    <w:rsid w:val="008B1767"/>
    <w:rsid w:val="008B1AC4"/>
    <w:rsid w:val="008B1C17"/>
    <w:rsid w:val="008B1F63"/>
    <w:rsid w:val="008B1FFB"/>
    <w:rsid w:val="008B214E"/>
    <w:rsid w:val="008B226A"/>
    <w:rsid w:val="008B22ED"/>
    <w:rsid w:val="008B259F"/>
    <w:rsid w:val="008B25E7"/>
    <w:rsid w:val="008B2843"/>
    <w:rsid w:val="008B2E25"/>
    <w:rsid w:val="008B2FE7"/>
    <w:rsid w:val="008B31CF"/>
    <w:rsid w:val="008B375E"/>
    <w:rsid w:val="008B3AD0"/>
    <w:rsid w:val="008B3BD7"/>
    <w:rsid w:val="008B3FA0"/>
    <w:rsid w:val="008B3FCE"/>
    <w:rsid w:val="008B4005"/>
    <w:rsid w:val="008B44A7"/>
    <w:rsid w:val="008B4848"/>
    <w:rsid w:val="008B4E40"/>
    <w:rsid w:val="008B5370"/>
    <w:rsid w:val="008B53F8"/>
    <w:rsid w:val="008B5685"/>
    <w:rsid w:val="008B5953"/>
    <w:rsid w:val="008B5CA1"/>
    <w:rsid w:val="008B63E8"/>
    <w:rsid w:val="008B6443"/>
    <w:rsid w:val="008B649B"/>
    <w:rsid w:val="008B65AB"/>
    <w:rsid w:val="008B65E4"/>
    <w:rsid w:val="008B6D40"/>
    <w:rsid w:val="008B6DBE"/>
    <w:rsid w:val="008B6DF0"/>
    <w:rsid w:val="008B7479"/>
    <w:rsid w:val="008B77DD"/>
    <w:rsid w:val="008B784E"/>
    <w:rsid w:val="008B7A29"/>
    <w:rsid w:val="008B7C95"/>
    <w:rsid w:val="008B7CE9"/>
    <w:rsid w:val="008B7F9E"/>
    <w:rsid w:val="008C02CD"/>
    <w:rsid w:val="008C06A1"/>
    <w:rsid w:val="008C086A"/>
    <w:rsid w:val="008C09FC"/>
    <w:rsid w:val="008C10E1"/>
    <w:rsid w:val="008C1263"/>
    <w:rsid w:val="008C1355"/>
    <w:rsid w:val="008C15C2"/>
    <w:rsid w:val="008C1844"/>
    <w:rsid w:val="008C1A78"/>
    <w:rsid w:val="008C2491"/>
    <w:rsid w:val="008C2542"/>
    <w:rsid w:val="008C2652"/>
    <w:rsid w:val="008C2740"/>
    <w:rsid w:val="008C2A1A"/>
    <w:rsid w:val="008C2D02"/>
    <w:rsid w:val="008C3537"/>
    <w:rsid w:val="008C35BE"/>
    <w:rsid w:val="008C35F9"/>
    <w:rsid w:val="008C4130"/>
    <w:rsid w:val="008C417C"/>
    <w:rsid w:val="008C4307"/>
    <w:rsid w:val="008C4316"/>
    <w:rsid w:val="008C4A05"/>
    <w:rsid w:val="008C4C76"/>
    <w:rsid w:val="008C4F4E"/>
    <w:rsid w:val="008C5283"/>
    <w:rsid w:val="008C53D0"/>
    <w:rsid w:val="008C5610"/>
    <w:rsid w:val="008C58CF"/>
    <w:rsid w:val="008C59BE"/>
    <w:rsid w:val="008C5C7E"/>
    <w:rsid w:val="008C5D40"/>
    <w:rsid w:val="008C5F40"/>
    <w:rsid w:val="008C63C9"/>
    <w:rsid w:val="008C6473"/>
    <w:rsid w:val="008C64B4"/>
    <w:rsid w:val="008C671D"/>
    <w:rsid w:val="008C6A36"/>
    <w:rsid w:val="008C6CBF"/>
    <w:rsid w:val="008C6FAB"/>
    <w:rsid w:val="008C7040"/>
    <w:rsid w:val="008C7393"/>
    <w:rsid w:val="008C73F0"/>
    <w:rsid w:val="008C75F5"/>
    <w:rsid w:val="008C76F8"/>
    <w:rsid w:val="008C78E9"/>
    <w:rsid w:val="008C7A05"/>
    <w:rsid w:val="008C7A8B"/>
    <w:rsid w:val="008C7EBE"/>
    <w:rsid w:val="008D018B"/>
    <w:rsid w:val="008D02C0"/>
    <w:rsid w:val="008D0944"/>
    <w:rsid w:val="008D0DBA"/>
    <w:rsid w:val="008D108C"/>
    <w:rsid w:val="008D15C3"/>
    <w:rsid w:val="008D170F"/>
    <w:rsid w:val="008D1789"/>
    <w:rsid w:val="008D185A"/>
    <w:rsid w:val="008D1B12"/>
    <w:rsid w:val="008D1D41"/>
    <w:rsid w:val="008D1DF7"/>
    <w:rsid w:val="008D1FF5"/>
    <w:rsid w:val="008D385D"/>
    <w:rsid w:val="008D3BBD"/>
    <w:rsid w:val="008D4127"/>
    <w:rsid w:val="008D419F"/>
    <w:rsid w:val="008D474C"/>
    <w:rsid w:val="008D4B1E"/>
    <w:rsid w:val="008D5066"/>
    <w:rsid w:val="008D525F"/>
    <w:rsid w:val="008D5329"/>
    <w:rsid w:val="008D5EB5"/>
    <w:rsid w:val="008D6041"/>
    <w:rsid w:val="008D64FB"/>
    <w:rsid w:val="008D65DA"/>
    <w:rsid w:val="008D66E8"/>
    <w:rsid w:val="008D68AE"/>
    <w:rsid w:val="008D68C2"/>
    <w:rsid w:val="008D6E60"/>
    <w:rsid w:val="008D709F"/>
    <w:rsid w:val="008D70C8"/>
    <w:rsid w:val="008D711B"/>
    <w:rsid w:val="008D7132"/>
    <w:rsid w:val="008D750E"/>
    <w:rsid w:val="008D7A22"/>
    <w:rsid w:val="008D7B51"/>
    <w:rsid w:val="008D7D09"/>
    <w:rsid w:val="008D7F04"/>
    <w:rsid w:val="008D7F5A"/>
    <w:rsid w:val="008E0283"/>
    <w:rsid w:val="008E03FD"/>
    <w:rsid w:val="008E0943"/>
    <w:rsid w:val="008E0AC3"/>
    <w:rsid w:val="008E0AC7"/>
    <w:rsid w:val="008E0C66"/>
    <w:rsid w:val="008E0FB2"/>
    <w:rsid w:val="008E0FE5"/>
    <w:rsid w:val="008E1250"/>
    <w:rsid w:val="008E1294"/>
    <w:rsid w:val="008E1340"/>
    <w:rsid w:val="008E156C"/>
    <w:rsid w:val="008E1865"/>
    <w:rsid w:val="008E1DE2"/>
    <w:rsid w:val="008E2006"/>
    <w:rsid w:val="008E2301"/>
    <w:rsid w:val="008E27C8"/>
    <w:rsid w:val="008E2A0B"/>
    <w:rsid w:val="008E2D58"/>
    <w:rsid w:val="008E2E43"/>
    <w:rsid w:val="008E2FB1"/>
    <w:rsid w:val="008E3388"/>
    <w:rsid w:val="008E3503"/>
    <w:rsid w:val="008E36C6"/>
    <w:rsid w:val="008E39DD"/>
    <w:rsid w:val="008E41BD"/>
    <w:rsid w:val="008E475C"/>
    <w:rsid w:val="008E4981"/>
    <w:rsid w:val="008E4A95"/>
    <w:rsid w:val="008E4AA2"/>
    <w:rsid w:val="008E50D3"/>
    <w:rsid w:val="008E51DE"/>
    <w:rsid w:val="008E5285"/>
    <w:rsid w:val="008E57F9"/>
    <w:rsid w:val="008E5B2C"/>
    <w:rsid w:val="008E5B32"/>
    <w:rsid w:val="008E6182"/>
    <w:rsid w:val="008E6703"/>
    <w:rsid w:val="008E680E"/>
    <w:rsid w:val="008E693E"/>
    <w:rsid w:val="008E69B1"/>
    <w:rsid w:val="008E6E40"/>
    <w:rsid w:val="008E6F3B"/>
    <w:rsid w:val="008E7033"/>
    <w:rsid w:val="008E714B"/>
    <w:rsid w:val="008E752B"/>
    <w:rsid w:val="008E76AF"/>
    <w:rsid w:val="008E7718"/>
    <w:rsid w:val="008E7975"/>
    <w:rsid w:val="008E7B04"/>
    <w:rsid w:val="008F0628"/>
    <w:rsid w:val="008F0A6F"/>
    <w:rsid w:val="008F0B6E"/>
    <w:rsid w:val="008F0D07"/>
    <w:rsid w:val="008F0DAA"/>
    <w:rsid w:val="008F0EE6"/>
    <w:rsid w:val="008F18C4"/>
    <w:rsid w:val="008F1D4C"/>
    <w:rsid w:val="008F1DE9"/>
    <w:rsid w:val="008F2435"/>
    <w:rsid w:val="008F2B2F"/>
    <w:rsid w:val="008F2FF8"/>
    <w:rsid w:val="008F321B"/>
    <w:rsid w:val="008F3521"/>
    <w:rsid w:val="008F3545"/>
    <w:rsid w:val="008F35B8"/>
    <w:rsid w:val="008F3741"/>
    <w:rsid w:val="008F37DD"/>
    <w:rsid w:val="008F3B67"/>
    <w:rsid w:val="008F3D26"/>
    <w:rsid w:val="008F3FC2"/>
    <w:rsid w:val="008F4312"/>
    <w:rsid w:val="008F4712"/>
    <w:rsid w:val="008F49B3"/>
    <w:rsid w:val="008F4B08"/>
    <w:rsid w:val="008F4E25"/>
    <w:rsid w:val="008F4FE5"/>
    <w:rsid w:val="008F5628"/>
    <w:rsid w:val="008F63F6"/>
    <w:rsid w:val="008F642A"/>
    <w:rsid w:val="008F649D"/>
    <w:rsid w:val="008F6F8F"/>
    <w:rsid w:val="008F7057"/>
    <w:rsid w:val="008F771C"/>
    <w:rsid w:val="008F77F5"/>
    <w:rsid w:val="008F7933"/>
    <w:rsid w:val="0090000B"/>
    <w:rsid w:val="00900B1D"/>
    <w:rsid w:val="0090114D"/>
    <w:rsid w:val="009011D0"/>
    <w:rsid w:val="0090127D"/>
    <w:rsid w:val="00901868"/>
    <w:rsid w:val="00901A25"/>
    <w:rsid w:val="00901A5D"/>
    <w:rsid w:val="00901E53"/>
    <w:rsid w:val="009023AB"/>
    <w:rsid w:val="009023F6"/>
    <w:rsid w:val="00902FD1"/>
    <w:rsid w:val="0090331E"/>
    <w:rsid w:val="0090334B"/>
    <w:rsid w:val="0090350C"/>
    <w:rsid w:val="00903546"/>
    <w:rsid w:val="00903684"/>
    <w:rsid w:val="0090390E"/>
    <w:rsid w:val="00903AAC"/>
    <w:rsid w:val="00904201"/>
    <w:rsid w:val="00904271"/>
    <w:rsid w:val="009043BC"/>
    <w:rsid w:val="00904580"/>
    <w:rsid w:val="0090467B"/>
    <w:rsid w:val="009046CD"/>
    <w:rsid w:val="009047BB"/>
    <w:rsid w:val="009048E7"/>
    <w:rsid w:val="00904DD6"/>
    <w:rsid w:val="00904E30"/>
    <w:rsid w:val="00904F5E"/>
    <w:rsid w:val="009050D9"/>
    <w:rsid w:val="00905964"/>
    <w:rsid w:val="00905BF1"/>
    <w:rsid w:val="00905EA8"/>
    <w:rsid w:val="00906896"/>
    <w:rsid w:val="00906A4E"/>
    <w:rsid w:val="00907005"/>
    <w:rsid w:val="009071BB"/>
    <w:rsid w:val="0090783A"/>
    <w:rsid w:val="009078D6"/>
    <w:rsid w:val="00907A54"/>
    <w:rsid w:val="00907B50"/>
    <w:rsid w:val="00910091"/>
    <w:rsid w:val="00910240"/>
    <w:rsid w:val="009104CA"/>
    <w:rsid w:val="00910574"/>
    <w:rsid w:val="00910696"/>
    <w:rsid w:val="009108F9"/>
    <w:rsid w:val="00910B5E"/>
    <w:rsid w:val="009110F1"/>
    <w:rsid w:val="009116B7"/>
    <w:rsid w:val="00911741"/>
    <w:rsid w:val="00911DE4"/>
    <w:rsid w:val="00911E4F"/>
    <w:rsid w:val="00911FEF"/>
    <w:rsid w:val="0091218A"/>
    <w:rsid w:val="00912225"/>
    <w:rsid w:val="00912326"/>
    <w:rsid w:val="009127FF"/>
    <w:rsid w:val="00912831"/>
    <w:rsid w:val="00912ACA"/>
    <w:rsid w:val="00912E08"/>
    <w:rsid w:val="00913069"/>
    <w:rsid w:val="009134A9"/>
    <w:rsid w:val="00913618"/>
    <w:rsid w:val="00913815"/>
    <w:rsid w:val="00913EF8"/>
    <w:rsid w:val="00913F03"/>
    <w:rsid w:val="009142ED"/>
    <w:rsid w:val="00914682"/>
    <w:rsid w:val="009146F9"/>
    <w:rsid w:val="00914EDA"/>
    <w:rsid w:val="00914F9D"/>
    <w:rsid w:val="009150F2"/>
    <w:rsid w:val="009150FF"/>
    <w:rsid w:val="00915164"/>
    <w:rsid w:val="009154E9"/>
    <w:rsid w:val="009156F0"/>
    <w:rsid w:val="009158F4"/>
    <w:rsid w:val="00915F10"/>
    <w:rsid w:val="00916395"/>
    <w:rsid w:val="00916466"/>
    <w:rsid w:val="00916491"/>
    <w:rsid w:val="0091654B"/>
    <w:rsid w:val="00916591"/>
    <w:rsid w:val="00916632"/>
    <w:rsid w:val="00916890"/>
    <w:rsid w:val="00916D80"/>
    <w:rsid w:val="00917190"/>
    <w:rsid w:val="0091751F"/>
    <w:rsid w:val="0091782E"/>
    <w:rsid w:val="00917E64"/>
    <w:rsid w:val="009200EE"/>
    <w:rsid w:val="00920273"/>
    <w:rsid w:val="009203CC"/>
    <w:rsid w:val="00920715"/>
    <w:rsid w:val="00920876"/>
    <w:rsid w:val="00920BD2"/>
    <w:rsid w:val="00921441"/>
    <w:rsid w:val="009217F2"/>
    <w:rsid w:val="00921A8E"/>
    <w:rsid w:val="00921B24"/>
    <w:rsid w:val="00921BDD"/>
    <w:rsid w:val="00921D51"/>
    <w:rsid w:val="00921DD7"/>
    <w:rsid w:val="00921DFD"/>
    <w:rsid w:val="00921E90"/>
    <w:rsid w:val="0092241F"/>
    <w:rsid w:val="00922564"/>
    <w:rsid w:val="009225B4"/>
    <w:rsid w:val="009226FB"/>
    <w:rsid w:val="009227C2"/>
    <w:rsid w:val="009229C5"/>
    <w:rsid w:val="00922D59"/>
    <w:rsid w:val="00922D82"/>
    <w:rsid w:val="00922D8B"/>
    <w:rsid w:val="00922E73"/>
    <w:rsid w:val="00922F87"/>
    <w:rsid w:val="00923399"/>
    <w:rsid w:val="009235D2"/>
    <w:rsid w:val="00923AB7"/>
    <w:rsid w:val="00923C9E"/>
    <w:rsid w:val="0092437D"/>
    <w:rsid w:val="009243AB"/>
    <w:rsid w:val="00924677"/>
    <w:rsid w:val="009246AE"/>
    <w:rsid w:val="009246CE"/>
    <w:rsid w:val="00924840"/>
    <w:rsid w:val="0092494F"/>
    <w:rsid w:val="009249D0"/>
    <w:rsid w:val="00924A49"/>
    <w:rsid w:val="00924C19"/>
    <w:rsid w:val="00924C4A"/>
    <w:rsid w:val="00924D1E"/>
    <w:rsid w:val="00924E4E"/>
    <w:rsid w:val="00925484"/>
    <w:rsid w:val="00925657"/>
    <w:rsid w:val="00925C8E"/>
    <w:rsid w:val="00925E89"/>
    <w:rsid w:val="009261B6"/>
    <w:rsid w:val="00926266"/>
    <w:rsid w:val="0092695A"/>
    <w:rsid w:val="00926C72"/>
    <w:rsid w:val="0092740C"/>
    <w:rsid w:val="00927691"/>
    <w:rsid w:val="00927793"/>
    <w:rsid w:val="0092785F"/>
    <w:rsid w:val="0092786F"/>
    <w:rsid w:val="00927968"/>
    <w:rsid w:val="009279E4"/>
    <w:rsid w:val="00927C5F"/>
    <w:rsid w:val="00927DC0"/>
    <w:rsid w:val="00930345"/>
    <w:rsid w:val="00930518"/>
    <w:rsid w:val="00930638"/>
    <w:rsid w:val="00930AB0"/>
    <w:rsid w:val="00930C10"/>
    <w:rsid w:val="00930CB3"/>
    <w:rsid w:val="00930CB9"/>
    <w:rsid w:val="00930E12"/>
    <w:rsid w:val="009311D4"/>
    <w:rsid w:val="00931468"/>
    <w:rsid w:val="00931549"/>
    <w:rsid w:val="009316CA"/>
    <w:rsid w:val="00931D27"/>
    <w:rsid w:val="009320BD"/>
    <w:rsid w:val="00932196"/>
    <w:rsid w:val="00932258"/>
    <w:rsid w:val="009323FD"/>
    <w:rsid w:val="0093258A"/>
    <w:rsid w:val="00932C53"/>
    <w:rsid w:val="00932DEB"/>
    <w:rsid w:val="00932E33"/>
    <w:rsid w:val="0093351F"/>
    <w:rsid w:val="00933627"/>
    <w:rsid w:val="00933891"/>
    <w:rsid w:val="0093390D"/>
    <w:rsid w:val="00933994"/>
    <w:rsid w:val="0093421E"/>
    <w:rsid w:val="00934251"/>
    <w:rsid w:val="00934702"/>
    <w:rsid w:val="00934718"/>
    <w:rsid w:val="0093495D"/>
    <w:rsid w:val="00934B4A"/>
    <w:rsid w:val="00934BF7"/>
    <w:rsid w:val="00934C55"/>
    <w:rsid w:val="00934EA4"/>
    <w:rsid w:val="009353DE"/>
    <w:rsid w:val="00935429"/>
    <w:rsid w:val="009354DC"/>
    <w:rsid w:val="0093587B"/>
    <w:rsid w:val="00935B07"/>
    <w:rsid w:val="00936023"/>
    <w:rsid w:val="00936586"/>
    <w:rsid w:val="009369A9"/>
    <w:rsid w:val="00936E8C"/>
    <w:rsid w:val="00936F21"/>
    <w:rsid w:val="0093723C"/>
    <w:rsid w:val="009372E8"/>
    <w:rsid w:val="0093754B"/>
    <w:rsid w:val="0093780B"/>
    <w:rsid w:val="00937A4A"/>
    <w:rsid w:val="00937AC4"/>
    <w:rsid w:val="00940075"/>
    <w:rsid w:val="0094027D"/>
    <w:rsid w:val="009404DD"/>
    <w:rsid w:val="009414BA"/>
    <w:rsid w:val="009414E2"/>
    <w:rsid w:val="00941717"/>
    <w:rsid w:val="00941B07"/>
    <w:rsid w:val="00941E7D"/>
    <w:rsid w:val="009424A4"/>
    <w:rsid w:val="00942A0D"/>
    <w:rsid w:val="00942AB3"/>
    <w:rsid w:val="00943111"/>
    <w:rsid w:val="0094320B"/>
    <w:rsid w:val="0094326A"/>
    <w:rsid w:val="00943393"/>
    <w:rsid w:val="009435E6"/>
    <w:rsid w:val="009436E5"/>
    <w:rsid w:val="00943A39"/>
    <w:rsid w:val="00943AC5"/>
    <w:rsid w:val="00943B61"/>
    <w:rsid w:val="00943B63"/>
    <w:rsid w:val="00943F7C"/>
    <w:rsid w:val="00944201"/>
    <w:rsid w:val="00944510"/>
    <w:rsid w:val="00944B2C"/>
    <w:rsid w:val="00944B57"/>
    <w:rsid w:val="00944E8E"/>
    <w:rsid w:val="009458D7"/>
    <w:rsid w:val="00945A69"/>
    <w:rsid w:val="00945DC5"/>
    <w:rsid w:val="00945DDC"/>
    <w:rsid w:val="00945E6C"/>
    <w:rsid w:val="00945F03"/>
    <w:rsid w:val="00946029"/>
    <w:rsid w:val="0094619F"/>
    <w:rsid w:val="00946329"/>
    <w:rsid w:val="00946655"/>
    <w:rsid w:val="00946C71"/>
    <w:rsid w:val="009470E3"/>
    <w:rsid w:val="0094743F"/>
    <w:rsid w:val="00947C5D"/>
    <w:rsid w:val="00947DF7"/>
    <w:rsid w:val="00947F6D"/>
    <w:rsid w:val="00950633"/>
    <w:rsid w:val="009509B1"/>
    <w:rsid w:val="00950B41"/>
    <w:rsid w:val="00950CE8"/>
    <w:rsid w:val="00950EE3"/>
    <w:rsid w:val="009510B5"/>
    <w:rsid w:val="00951229"/>
    <w:rsid w:val="00951576"/>
    <w:rsid w:val="00951C8E"/>
    <w:rsid w:val="00951F24"/>
    <w:rsid w:val="00952043"/>
    <w:rsid w:val="009520DD"/>
    <w:rsid w:val="009522B1"/>
    <w:rsid w:val="0095232B"/>
    <w:rsid w:val="00952600"/>
    <w:rsid w:val="009528AA"/>
    <w:rsid w:val="00952D3B"/>
    <w:rsid w:val="00952F58"/>
    <w:rsid w:val="00953176"/>
    <w:rsid w:val="00953AE3"/>
    <w:rsid w:val="00953B7F"/>
    <w:rsid w:val="00953F58"/>
    <w:rsid w:val="0095403B"/>
    <w:rsid w:val="00954166"/>
    <w:rsid w:val="009543E0"/>
    <w:rsid w:val="009543E7"/>
    <w:rsid w:val="00954408"/>
    <w:rsid w:val="0095463B"/>
    <w:rsid w:val="0095478B"/>
    <w:rsid w:val="009548AF"/>
    <w:rsid w:val="00954AB2"/>
    <w:rsid w:val="00954C2E"/>
    <w:rsid w:val="0095535C"/>
    <w:rsid w:val="00955607"/>
    <w:rsid w:val="009556E4"/>
    <w:rsid w:val="009558AB"/>
    <w:rsid w:val="00955A56"/>
    <w:rsid w:val="00955A9A"/>
    <w:rsid w:val="00955BFA"/>
    <w:rsid w:val="00955D6D"/>
    <w:rsid w:val="00955FAC"/>
    <w:rsid w:val="009560CB"/>
    <w:rsid w:val="009562BA"/>
    <w:rsid w:val="00956305"/>
    <w:rsid w:val="009565AA"/>
    <w:rsid w:val="009565BF"/>
    <w:rsid w:val="00956653"/>
    <w:rsid w:val="009567C3"/>
    <w:rsid w:val="00956BE4"/>
    <w:rsid w:val="00957263"/>
    <w:rsid w:val="0095768B"/>
    <w:rsid w:val="0095781E"/>
    <w:rsid w:val="009578EE"/>
    <w:rsid w:val="00957901"/>
    <w:rsid w:val="00957E2D"/>
    <w:rsid w:val="00957E55"/>
    <w:rsid w:val="00960039"/>
    <w:rsid w:val="009600FF"/>
    <w:rsid w:val="0096023B"/>
    <w:rsid w:val="009602D2"/>
    <w:rsid w:val="0096068E"/>
    <w:rsid w:val="00960A3D"/>
    <w:rsid w:val="00960A9F"/>
    <w:rsid w:val="00960C9B"/>
    <w:rsid w:val="00960C9F"/>
    <w:rsid w:val="00960EAD"/>
    <w:rsid w:val="00961011"/>
    <w:rsid w:val="0096159D"/>
    <w:rsid w:val="009615FC"/>
    <w:rsid w:val="009618D3"/>
    <w:rsid w:val="00961EFC"/>
    <w:rsid w:val="00961FDF"/>
    <w:rsid w:val="009621E2"/>
    <w:rsid w:val="0096230F"/>
    <w:rsid w:val="00962478"/>
    <w:rsid w:val="00962491"/>
    <w:rsid w:val="00962735"/>
    <w:rsid w:val="00962951"/>
    <w:rsid w:val="00962FC2"/>
    <w:rsid w:val="009633F6"/>
    <w:rsid w:val="00963F31"/>
    <w:rsid w:val="00963FB9"/>
    <w:rsid w:val="00964672"/>
    <w:rsid w:val="009649D2"/>
    <w:rsid w:val="00964A7C"/>
    <w:rsid w:val="00964D3A"/>
    <w:rsid w:val="00964D94"/>
    <w:rsid w:val="00964DE9"/>
    <w:rsid w:val="0096506F"/>
    <w:rsid w:val="0096526C"/>
    <w:rsid w:val="009652E9"/>
    <w:rsid w:val="0096535D"/>
    <w:rsid w:val="009654B9"/>
    <w:rsid w:val="009654E6"/>
    <w:rsid w:val="009658E7"/>
    <w:rsid w:val="00965C8E"/>
    <w:rsid w:val="009662F8"/>
    <w:rsid w:val="009663BD"/>
    <w:rsid w:val="0096650C"/>
    <w:rsid w:val="009665F1"/>
    <w:rsid w:val="00966C83"/>
    <w:rsid w:val="0096769E"/>
    <w:rsid w:val="00967896"/>
    <w:rsid w:val="009678B5"/>
    <w:rsid w:val="009678E4"/>
    <w:rsid w:val="00967C01"/>
    <w:rsid w:val="00967CA0"/>
    <w:rsid w:val="00967DDD"/>
    <w:rsid w:val="00970755"/>
    <w:rsid w:val="00970793"/>
    <w:rsid w:val="00970950"/>
    <w:rsid w:val="0097099C"/>
    <w:rsid w:val="00970E30"/>
    <w:rsid w:val="00970EB8"/>
    <w:rsid w:val="00970F21"/>
    <w:rsid w:val="00970F44"/>
    <w:rsid w:val="009714EF"/>
    <w:rsid w:val="009715C4"/>
    <w:rsid w:val="00971ABE"/>
    <w:rsid w:val="00971C38"/>
    <w:rsid w:val="00972184"/>
    <w:rsid w:val="0097226D"/>
    <w:rsid w:val="009726DF"/>
    <w:rsid w:val="00972712"/>
    <w:rsid w:val="00972B85"/>
    <w:rsid w:val="0097333E"/>
    <w:rsid w:val="00973441"/>
    <w:rsid w:val="00973581"/>
    <w:rsid w:val="00973B01"/>
    <w:rsid w:val="00973D94"/>
    <w:rsid w:val="00973DFF"/>
    <w:rsid w:val="00973E9E"/>
    <w:rsid w:val="00974000"/>
    <w:rsid w:val="00974508"/>
    <w:rsid w:val="00974553"/>
    <w:rsid w:val="00974572"/>
    <w:rsid w:val="009746B5"/>
    <w:rsid w:val="00974999"/>
    <w:rsid w:val="00974BC2"/>
    <w:rsid w:val="00975252"/>
    <w:rsid w:val="009752FD"/>
    <w:rsid w:val="009753F1"/>
    <w:rsid w:val="0097542F"/>
    <w:rsid w:val="0097574D"/>
    <w:rsid w:val="00975CE5"/>
    <w:rsid w:val="0097635B"/>
    <w:rsid w:val="009767AE"/>
    <w:rsid w:val="0097685E"/>
    <w:rsid w:val="00976C17"/>
    <w:rsid w:val="00976F20"/>
    <w:rsid w:val="00977220"/>
    <w:rsid w:val="009774BF"/>
    <w:rsid w:val="009774CA"/>
    <w:rsid w:val="0097782F"/>
    <w:rsid w:val="00977B3C"/>
    <w:rsid w:val="00977BC3"/>
    <w:rsid w:val="0098042D"/>
    <w:rsid w:val="009804DC"/>
    <w:rsid w:val="009806ED"/>
    <w:rsid w:val="0098071C"/>
    <w:rsid w:val="009807E0"/>
    <w:rsid w:val="0098097A"/>
    <w:rsid w:val="009809AF"/>
    <w:rsid w:val="00980C0E"/>
    <w:rsid w:val="00980FD3"/>
    <w:rsid w:val="009813FD"/>
    <w:rsid w:val="0098153A"/>
    <w:rsid w:val="0098158B"/>
    <w:rsid w:val="009815D6"/>
    <w:rsid w:val="009815E7"/>
    <w:rsid w:val="00981B37"/>
    <w:rsid w:val="00981CDD"/>
    <w:rsid w:val="00981E01"/>
    <w:rsid w:val="00981F8E"/>
    <w:rsid w:val="0098218F"/>
    <w:rsid w:val="00982658"/>
    <w:rsid w:val="00982A88"/>
    <w:rsid w:val="00982B8C"/>
    <w:rsid w:val="00982EB9"/>
    <w:rsid w:val="00983228"/>
    <w:rsid w:val="00983253"/>
    <w:rsid w:val="00983466"/>
    <w:rsid w:val="00983635"/>
    <w:rsid w:val="00983881"/>
    <w:rsid w:val="009838E4"/>
    <w:rsid w:val="00983993"/>
    <w:rsid w:val="00983B27"/>
    <w:rsid w:val="009844D0"/>
    <w:rsid w:val="00984A2E"/>
    <w:rsid w:val="00984B23"/>
    <w:rsid w:val="00984B8B"/>
    <w:rsid w:val="00985153"/>
    <w:rsid w:val="00985271"/>
    <w:rsid w:val="0098529D"/>
    <w:rsid w:val="009854DB"/>
    <w:rsid w:val="009855CB"/>
    <w:rsid w:val="0098582A"/>
    <w:rsid w:val="00985842"/>
    <w:rsid w:val="00985B44"/>
    <w:rsid w:val="00985B6B"/>
    <w:rsid w:val="00985C1F"/>
    <w:rsid w:val="00985C87"/>
    <w:rsid w:val="00986087"/>
    <w:rsid w:val="0098620C"/>
    <w:rsid w:val="009863B0"/>
    <w:rsid w:val="0098650E"/>
    <w:rsid w:val="009869E9"/>
    <w:rsid w:val="00986E7B"/>
    <w:rsid w:val="00986EA6"/>
    <w:rsid w:val="009871C2"/>
    <w:rsid w:val="009872FA"/>
    <w:rsid w:val="00987F0F"/>
    <w:rsid w:val="00987F17"/>
    <w:rsid w:val="009900DC"/>
    <w:rsid w:val="00990127"/>
    <w:rsid w:val="009907B7"/>
    <w:rsid w:val="00990B9C"/>
    <w:rsid w:val="00990D6D"/>
    <w:rsid w:val="00990E3F"/>
    <w:rsid w:val="00990FB9"/>
    <w:rsid w:val="009910DC"/>
    <w:rsid w:val="00991437"/>
    <w:rsid w:val="00991618"/>
    <w:rsid w:val="00991B83"/>
    <w:rsid w:val="00991BBD"/>
    <w:rsid w:val="00991D63"/>
    <w:rsid w:val="00992081"/>
    <w:rsid w:val="00992291"/>
    <w:rsid w:val="0099243F"/>
    <w:rsid w:val="0099289A"/>
    <w:rsid w:val="00992A6C"/>
    <w:rsid w:val="00992B7D"/>
    <w:rsid w:val="00992CDA"/>
    <w:rsid w:val="00992CDB"/>
    <w:rsid w:val="00992E60"/>
    <w:rsid w:val="0099300F"/>
    <w:rsid w:val="009930FA"/>
    <w:rsid w:val="009932CF"/>
    <w:rsid w:val="0099347A"/>
    <w:rsid w:val="00993610"/>
    <w:rsid w:val="00993741"/>
    <w:rsid w:val="00993E5B"/>
    <w:rsid w:val="00994254"/>
    <w:rsid w:val="00994402"/>
    <w:rsid w:val="00994D77"/>
    <w:rsid w:val="00994F1C"/>
    <w:rsid w:val="00995309"/>
    <w:rsid w:val="00995321"/>
    <w:rsid w:val="00995492"/>
    <w:rsid w:val="009955FA"/>
    <w:rsid w:val="00995603"/>
    <w:rsid w:val="009956C6"/>
    <w:rsid w:val="00995D3F"/>
    <w:rsid w:val="00996120"/>
    <w:rsid w:val="00996737"/>
    <w:rsid w:val="0099677B"/>
    <w:rsid w:val="00996EA0"/>
    <w:rsid w:val="009973C8"/>
    <w:rsid w:val="0099759C"/>
    <w:rsid w:val="0099790C"/>
    <w:rsid w:val="00997EFF"/>
    <w:rsid w:val="009A0004"/>
    <w:rsid w:val="009A00A4"/>
    <w:rsid w:val="009A01AE"/>
    <w:rsid w:val="009A03A8"/>
    <w:rsid w:val="009A0623"/>
    <w:rsid w:val="009A0678"/>
    <w:rsid w:val="009A0A86"/>
    <w:rsid w:val="009A15C9"/>
    <w:rsid w:val="009A16F2"/>
    <w:rsid w:val="009A1ADD"/>
    <w:rsid w:val="009A1CDE"/>
    <w:rsid w:val="009A2071"/>
    <w:rsid w:val="009A2275"/>
    <w:rsid w:val="009A2738"/>
    <w:rsid w:val="009A290D"/>
    <w:rsid w:val="009A2E46"/>
    <w:rsid w:val="009A2ED8"/>
    <w:rsid w:val="009A3399"/>
    <w:rsid w:val="009A36B7"/>
    <w:rsid w:val="009A3715"/>
    <w:rsid w:val="009A3D70"/>
    <w:rsid w:val="009A3F51"/>
    <w:rsid w:val="009A3F9C"/>
    <w:rsid w:val="009A40AE"/>
    <w:rsid w:val="009A4197"/>
    <w:rsid w:val="009A41F9"/>
    <w:rsid w:val="009A4942"/>
    <w:rsid w:val="009A4974"/>
    <w:rsid w:val="009A4A2C"/>
    <w:rsid w:val="009A4E1B"/>
    <w:rsid w:val="009A53B1"/>
    <w:rsid w:val="009A5454"/>
    <w:rsid w:val="009A5482"/>
    <w:rsid w:val="009A54FE"/>
    <w:rsid w:val="009A57F7"/>
    <w:rsid w:val="009A6060"/>
    <w:rsid w:val="009A6445"/>
    <w:rsid w:val="009A685B"/>
    <w:rsid w:val="009A6DA1"/>
    <w:rsid w:val="009A70C9"/>
    <w:rsid w:val="009A7760"/>
    <w:rsid w:val="009A77C7"/>
    <w:rsid w:val="009A7CC8"/>
    <w:rsid w:val="009A7CF1"/>
    <w:rsid w:val="009A7F86"/>
    <w:rsid w:val="009B054D"/>
    <w:rsid w:val="009B0576"/>
    <w:rsid w:val="009B05A4"/>
    <w:rsid w:val="009B06CF"/>
    <w:rsid w:val="009B0726"/>
    <w:rsid w:val="009B082C"/>
    <w:rsid w:val="009B083C"/>
    <w:rsid w:val="009B10C5"/>
    <w:rsid w:val="009B12B7"/>
    <w:rsid w:val="009B13E0"/>
    <w:rsid w:val="009B1C4F"/>
    <w:rsid w:val="009B1F2D"/>
    <w:rsid w:val="009B2652"/>
    <w:rsid w:val="009B279A"/>
    <w:rsid w:val="009B29BC"/>
    <w:rsid w:val="009B2AAC"/>
    <w:rsid w:val="009B2BC7"/>
    <w:rsid w:val="009B2CD1"/>
    <w:rsid w:val="009B2E59"/>
    <w:rsid w:val="009B2EB6"/>
    <w:rsid w:val="009B2EB8"/>
    <w:rsid w:val="009B2EFB"/>
    <w:rsid w:val="009B2F04"/>
    <w:rsid w:val="009B2FB4"/>
    <w:rsid w:val="009B3061"/>
    <w:rsid w:val="009B372E"/>
    <w:rsid w:val="009B3A20"/>
    <w:rsid w:val="009B41C3"/>
    <w:rsid w:val="009B4590"/>
    <w:rsid w:val="009B4808"/>
    <w:rsid w:val="009B480A"/>
    <w:rsid w:val="009B486D"/>
    <w:rsid w:val="009B4D5E"/>
    <w:rsid w:val="009B4F83"/>
    <w:rsid w:val="009B5064"/>
    <w:rsid w:val="009B535C"/>
    <w:rsid w:val="009B541B"/>
    <w:rsid w:val="009B5442"/>
    <w:rsid w:val="009B588B"/>
    <w:rsid w:val="009B5A11"/>
    <w:rsid w:val="009B5A66"/>
    <w:rsid w:val="009B5EBC"/>
    <w:rsid w:val="009B5FE0"/>
    <w:rsid w:val="009B63D9"/>
    <w:rsid w:val="009B6433"/>
    <w:rsid w:val="009B65CB"/>
    <w:rsid w:val="009B6687"/>
    <w:rsid w:val="009B66B0"/>
    <w:rsid w:val="009B6AF2"/>
    <w:rsid w:val="009B6B6E"/>
    <w:rsid w:val="009B6B94"/>
    <w:rsid w:val="009B6EFF"/>
    <w:rsid w:val="009B70F2"/>
    <w:rsid w:val="009B71B3"/>
    <w:rsid w:val="009B74D2"/>
    <w:rsid w:val="009B7A02"/>
    <w:rsid w:val="009B7E4D"/>
    <w:rsid w:val="009B7F2B"/>
    <w:rsid w:val="009C0014"/>
    <w:rsid w:val="009C0022"/>
    <w:rsid w:val="009C0825"/>
    <w:rsid w:val="009C0D79"/>
    <w:rsid w:val="009C11DB"/>
    <w:rsid w:val="009C121F"/>
    <w:rsid w:val="009C1CB3"/>
    <w:rsid w:val="009C236A"/>
    <w:rsid w:val="009C24D8"/>
    <w:rsid w:val="009C2B77"/>
    <w:rsid w:val="009C2D40"/>
    <w:rsid w:val="009C2F29"/>
    <w:rsid w:val="009C32B9"/>
    <w:rsid w:val="009C3A39"/>
    <w:rsid w:val="009C3B7F"/>
    <w:rsid w:val="009C3DD6"/>
    <w:rsid w:val="009C4345"/>
    <w:rsid w:val="009C4B94"/>
    <w:rsid w:val="009C4C86"/>
    <w:rsid w:val="009C4F19"/>
    <w:rsid w:val="009C4F9A"/>
    <w:rsid w:val="009C4FF8"/>
    <w:rsid w:val="009C51C9"/>
    <w:rsid w:val="009C542F"/>
    <w:rsid w:val="009C553B"/>
    <w:rsid w:val="009C55F0"/>
    <w:rsid w:val="009C56B4"/>
    <w:rsid w:val="009C572D"/>
    <w:rsid w:val="009C5B89"/>
    <w:rsid w:val="009C6245"/>
    <w:rsid w:val="009C63BF"/>
    <w:rsid w:val="009C63D7"/>
    <w:rsid w:val="009C65F1"/>
    <w:rsid w:val="009C69B1"/>
    <w:rsid w:val="009C6D05"/>
    <w:rsid w:val="009C72B1"/>
    <w:rsid w:val="009C7B8A"/>
    <w:rsid w:val="009C7CE9"/>
    <w:rsid w:val="009C7DC4"/>
    <w:rsid w:val="009C7F00"/>
    <w:rsid w:val="009D06FC"/>
    <w:rsid w:val="009D0755"/>
    <w:rsid w:val="009D0C34"/>
    <w:rsid w:val="009D0DFE"/>
    <w:rsid w:val="009D11EB"/>
    <w:rsid w:val="009D129D"/>
    <w:rsid w:val="009D154F"/>
    <w:rsid w:val="009D15F3"/>
    <w:rsid w:val="009D18F8"/>
    <w:rsid w:val="009D1A4B"/>
    <w:rsid w:val="009D1B16"/>
    <w:rsid w:val="009D1C22"/>
    <w:rsid w:val="009D1CFA"/>
    <w:rsid w:val="009D21F6"/>
    <w:rsid w:val="009D22A0"/>
    <w:rsid w:val="009D2524"/>
    <w:rsid w:val="009D26D4"/>
    <w:rsid w:val="009D27C3"/>
    <w:rsid w:val="009D2CA6"/>
    <w:rsid w:val="009D2FAA"/>
    <w:rsid w:val="009D3218"/>
    <w:rsid w:val="009D32F4"/>
    <w:rsid w:val="009D3627"/>
    <w:rsid w:val="009D3714"/>
    <w:rsid w:val="009D37A0"/>
    <w:rsid w:val="009D3B0C"/>
    <w:rsid w:val="009D3DFD"/>
    <w:rsid w:val="009D3E4D"/>
    <w:rsid w:val="009D3F70"/>
    <w:rsid w:val="009D417A"/>
    <w:rsid w:val="009D47AD"/>
    <w:rsid w:val="009D4924"/>
    <w:rsid w:val="009D49C5"/>
    <w:rsid w:val="009D49EA"/>
    <w:rsid w:val="009D4DBE"/>
    <w:rsid w:val="009D5590"/>
    <w:rsid w:val="009D58D1"/>
    <w:rsid w:val="009D5D28"/>
    <w:rsid w:val="009D5F6C"/>
    <w:rsid w:val="009D66C3"/>
    <w:rsid w:val="009D6A3D"/>
    <w:rsid w:val="009D6B22"/>
    <w:rsid w:val="009D6DCC"/>
    <w:rsid w:val="009D713C"/>
    <w:rsid w:val="009D728E"/>
    <w:rsid w:val="009D729E"/>
    <w:rsid w:val="009D7676"/>
    <w:rsid w:val="009D76C5"/>
    <w:rsid w:val="009D7A73"/>
    <w:rsid w:val="009D7CEA"/>
    <w:rsid w:val="009E0282"/>
    <w:rsid w:val="009E09A3"/>
    <w:rsid w:val="009E0C03"/>
    <w:rsid w:val="009E0C0E"/>
    <w:rsid w:val="009E0C10"/>
    <w:rsid w:val="009E0C40"/>
    <w:rsid w:val="009E0C59"/>
    <w:rsid w:val="009E11E3"/>
    <w:rsid w:val="009E1BA9"/>
    <w:rsid w:val="009E1E52"/>
    <w:rsid w:val="009E1FF2"/>
    <w:rsid w:val="009E2090"/>
    <w:rsid w:val="009E2406"/>
    <w:rsid w:val="009E259F"/>
    <w:rsid w:val="009E2705"/>
    <w:rsid w:val="009E2970"/>
    <w:rsid w:val="009E2A89"/>
    <w:rsid w:val="009E2BD0"/>
    <w:rsid w:val="009E2E60"/>
    <w:rsid w:val="009E30FF"/>
    <w:rsid w:val="009E3A06"/>
    <w:rsid w:val="009E3EBC"/>
    <w:rsid w:val="009E40EE"/>
    <w:rsid w:val="009E439A"/>
    <w:rsid w:val="009E4725"/>
    <w:rsid w:val="009E473E"/>
    <w:rsid w:val="009E47AF"/>
    <w:rsid w:val="009E49B2"/>
    <w:rsid w:val="009E4ACB"/>
    <w:rsid w:val="009E4F3C"/>
    <w:rsid w:val="009E500D"/>
    <w:rsid w:val="009E5430"/>
    <w:rsid w:val="009E583B"/>
    <w:rsid w:val="009E5945"/>
    <w:rsid w:val="009E5F11"/>
    <w:rsid w:val="009E62D4"/>
    <w:rsid w:val="009E6BC5"/>
    <w:rsid w:val="009E6DE2"/>
    <w:rsid w:val="009E7058"/>
    <w:rsid w:val="009E7217"/>
    <w:rsid w:val="009E74F8"/>
    <w:rsid w:val="009E7518"/>
    <w:rsid w:val="009E797D"/>
    <w:rsid w:val="009E79B4"/>
    <w:rsid w:val="009E7A50"/>
    <w:rsid w:val="009E7C0B"/>
    <w:rsid w:val="009E7CD9"/>
    <w:rsid w:val="009E7CE1"/>
    <w:rsid w:val="009E7FB5"/>
    <w:rsid w:val="009F0274"/>
    <w:rsid w:val="009F04F2"/>
    <w:rsid w:val="009F070E"/>
    <w:rsid w:val="009F08E0"/>
    <w:rsid w:val="009F0964"/>
    <w:rsid w:val="009F0CDF"/>
    <w:rsid w:val="009F0D3A"/>
    <w:rsid w:val="009F1065"/>
    <w:rsid w:val="009F10A2"/>
    <w:rsid w:val="009F1120"/>
    <w:rsid w:val="009F1158"/>
    <w:rsid w:val="009F11B8"/>
    <w:rsid w:val="009F1720"/>
    <w:rsid w:val="009F1751"/>
    <w:rsid w:val="009F1F0D"/>
    <w:rsid w:val="009F236E"/>
    <w:rsid w:val="009F27E2"/>
    <w:rsid w:val="009F2D2C"/>
    <w:rsid w:val="009F3084"/>
    <w:rsid w:val="009F314B"/>
    <w:rsid w:val="009F31B4"/>
    <w:rsid w:val="009F33A0"/>
    <w:rsid w:val="009F348F"/>
    <w:rsid w:val="009F39EA"/>
    <w:rsid w:val="009F3B70"/>
    <w:rsid w:val="009F3CFB"/>
    <w:rsid w:val="009F3DA2"/>
    <w:rsid w:val="009F3EAC"/>
    <w:rsid w:val="009F3FBA"/>
    <w:rsid w:val="009F42B5"/>
    <w:rsid w:val="009F474B"/>
    <w:rsid w:val="009F50F2"/>
    <w:rsid w:val="009F53B4"/>
    <w:rsid w:val="009F5A6B"/>
    <w:rsid w:val="009F5EE1"/>
    <w:rsid w:val="009F629F"/>
    <w:rsid w:val="009F62EE"/>
    <w:rsid w:val="009F664B"/>
    <w:rsid w:val="009F66B7"/>
    <w:rsid w:val="009F69AA"/>
    <w:rsid w:val="009F6CCE"/>
    <w:rsid w:val="009F6FB6"/>
    <w:rsid w:val="009F70EF"/>
    <w:rsid w:val="009F72F8"/>
    <w:rsid w:val="009F73E3"/>
    <w:rsid w:val="009F7616"/>
    <w:rsid w:val="009F761B"/>
    <w:rsid w:val="009F7641"/>
    <w:rsid w:val="009F7848"/>
    <w:rsid w:val="009F7929"/>
    <w:rsid w:val="009F7BFD"/>
    <w:rsid w:val="009F7C45"/>
    <w:rsid w:val="00A00114"/>
    <w:rsid w:val="00A003A0"/>
    <w:rsid w:val="00A0048D"/>
    <w:rsid w:val="00A004BB"/>
    <w:rsid w:val="00A0051F"/>
    <w:rsid w:val="00A00534"/>
    <w:rsid w:val="00A009C8"/>
    <w:rsid w:val="00A00D38"/>
    <w:rsid w:val="00A0125C"/>
    <w:rsid w:val="00A018FD"/>
    <w:rsid w:val="00A0197E"/>
    <w:rsid w:val="00A01A77"/>
    <w:rsid w:val="00A01C63"/>
    <w:rsid w:val="00A01D52"/>
    <w:rsid w:val="00A0243A"/>
    <w:rsid w:val="00A02546"/>
    <w:rsid w:val="00A02740"/>
    <w:rsid w:val="00A02805"/>
    <w:rsid w:val="00A02AD5"/>
    <w:rsid w:val="00A02E16"/>
    <w:rsid w:val="00A02EA3"/>
    <w:rsid w:val="00A03386"/>
    <w:rsid w:val="00A033F1"/>
    <w:rsid w:val="00A0353F"/>
    <w:rsid w:val="00A036B9"/>
    <w:rsid w:val="00A036DC"/>
    <w:rsid w:val="00A03818"/>
    <w:rsid w:val="00A0383B"/>
    <w:rsid w:val="00A038F0"/>
    <w:rsid w:val="00A03951"/>
    <w:rsid w:val="00A03CF5"/>
    <w:rsid w:val="00A03D94"/>
    <w:rsid w:val="00A03EF2"/>
    <w:rsid w:val="00A042F3"/>
    <w:rsid w:val="00A051DA"/>
    <w:rsid w:val="00A0556E"/>
    <w:rsid w:val="00A05808"/>
    <w:rsid w:val="00A05A18"/>
    <w:rsid w:val="00A05B78"/>
    <w:rsid w:val="00A05BA4"/>
    <w:rsid w:val="00A05D6F"/>
    <w:rsid w:val="00A0602D"/>
    <w:rsid w:val="00A060C8"/>
    <w:rsid w:val="00A06329"/>
    <w:rsid w:val="00A06732"/>
    <w:rsid w:val="00A06CAD"/>
    <w:rsid w:val="00A06D61"/>
    <w:rsid w:val="00A06FFE"/>
    <w:rsid w:val="00A07363"/>
    <w:rsid w:val="00A078FE"/>
    <w:rsid w:val="00A07EFB"/>
    <w:rsid w:val="00A1023A"/>
    <w:rsid w:val="00A1023B"/>
    <w:rsid w:val="00A10479"/>
    <w:rsid w:val="00A104E9"/>
    <w:rsid w:val="00A10B7A"/>
    <w:rsid w:val="00A11D67"/>
    <w:rsid w:val="00A11E6E"/>
    <w:rsid w:val="00A11F09"/>
    <w:rsid w:val="00A122C7"/>
    <w:rsid w:val="00A124B0"/>
    <w:rsid w:val="00A128E1"/>
    <w:rsid w:val="00A128E5"/>
    <w:rsid w:val="00A12C5E"/>
    <w:rsid w:val="00A12CF1"/>
    <w:rsid w:val="00A135DD"/>
    <w:rsid w:val="00A1390C"/>
    <w:rsid w:val="00A13934"/>
    <w:rsid w:val="00A13BE1"/>
    <w:rsid w:val="00A13DF9"/>
    <w:rsid w:val="00A14089"/>
    <w:rsid w:val="00A14445"/>
    <w:rsid w:val="00A147C8"/>
    <w:rsid w:val="00A14904"/>
    <w:rsid w:val="00A14A76"/>
    <w:rsid w:val="00A14B0A"/>
    <w:rsid w:val="00A14F48"/>
    <w:rsid w:val="00A1529F"/>
    <w:rsid w:val="00A152CF"/>
    <w:rsid w:val="00A155AB"/>
    <w:rsid w:val="00A1562D"/>
    <w:rsid w:val="00A15722"/>
    <w:rsid w:val="00A15A87"/>
    <w:rsid w:val="00A15BFA"/>
    <w:rsid w:val="00A15C72"/>
    <w:rsid w:val="00A15FCA"/>
    <w:rsid w:val="00A162C6"/>
    <w:rsid w:val="00A1678C"/>
    <w:rsid w:val="00A168CE"/>
    <w:rsid w:val="00A16968"/>
    <w:rsid w:val="00A16987"/>
    <w:rsid w:val="00A16AF9"/>
    <w:rsid w:val="00A16B2E"/>
    <w:rsid w:val="00A16B7B"/>
    <w:rsid w:val="00A16B9D"/>
    <w:rsid w:val="00A16EB9"/>
    <w:rsid w:val="00A16EBC"/>
    <w:rsid w:val="00A170A4"/>
    <w:rsid w:val="00A1713D"/>
    <w:rsid w:val="00A17318"/>
    <w:rsid w:val="00A17568"/>
    <w:rsid w:val="00A17698"/>
    <w:rsid w:val="00A17783"/>
    <w:rsid w:val="00A17B5C"/>
    <w:rsid w:val="00A17F03"/>
    <w:rsid w:val="00A17F58"/>
    <w:rsid w:val="00A200D6"/>
    <w:rsid w:val="00A202BF"/>
    <w:rsid w:val="00A20341"/>
    <w:rsid w:val="00A2039F"/>
    <w:rsid w:val="00A20940"/>
    <w:rsid w:val="00A20A82"/>
    <w:rsid w:val="00A20CEC"/>
    <w:rsid w:val="00A20E7D"/>
    <w:rsid w:val="00A21341"/>
    <w:rsid w:val="00A216F3"/>
    <w:rsid w:val="00A2197D"/>
    <w:rsid w:val="00A219B6"/>
    <w:rsid w:val="00A21A38"/>
    <w:rsid w:val="00A21B75"/>
    <w:rsid w:val="00A21BB5"/>
    <w:rsid w:val="00A21D0A"/>
    <w:rsid w:val="00A2224A"/>
    <w:rsid w:val="00A222CF"/>
    <w:rsid w:val="00A22308"/>
    <w:rsid w:val="00A226E5"/>
    <w:rsid w:val="00A229A3"/>
    <w:rsid w:val="00A22FCD"/>
    <w:rsid w:val="00A2370D"/>
    <w:rsid w:val="00A2389B"/>
    <w:rsid w:val="00A238EE"/>
    <w:rsid w:val="00A2436B"/>
    <w:rsid w:val="00A24956"/>
    <w:rsid w:val="00A24CB1"/>
    <w:rsid w:val="00A24DFD"/>
    <w:rsid w:val="00A24F85"/>
    <w:rsid w:val="00A24FCD"/>
    <w:rsid w:val="00A2539B"/>
    <w:rsid w:val="00A25530"/>
    <w:rsid w:val="00A25BC8"/>
    <w:rsid w:val="00A25CE7"/>
    <w:rsid w:val="00A25FAE"/>
    <w:rsid w:val="00A2609B"/>
    <w:rsid w:val="00A263F0"/>
    <w:rsid w:val="00A26A27"/>
    <w:rsid w:val="00A26B01"/>
    <w:rsid w:val="00A27235"/>
    <w:rsid w:val="00A276B1"/>
    <w:rsid w:val="00A27714"/>
    <w:rsid w:val="00A27A5D"/>
    <w:rsid w:val="00A27ABC"/>
    <w:rsid w:val="00A27F49"/>
    <w:rsid w:val="00A300C3"/>
    <w:rsid w:val="00A30275"/>
    <w:rsid w:val="00A306FB"/>
    <w:rsid w:val="00A3071E"/>
    <w:rsid w:val="00A308B8"/>
    <w:rsid w:val="00A3092E"/>
    <w:rsid w:val="00A30B0D"/>
    <w:rsid w:val="00A30E47"/>
    <w:rsid w:val="00A30F0B"/>
    <w:rsid w:val="00A31680"/>
    <w:rsid w:val="00A31853"/>
    <w:rsid w:val="00A31AC7"/>
    <w:rsid w:val="00A31D01"/>
    <w:rsid w:val="00A31FAB"/>
    <w:rsid w:val="00A320F3"/>
    <w:rsid w:val="00A322EB"/>
    <w:rsid w:val="00A3269F"/>
    <w:rsid w:val="00A32A16"/>
    <w:rsid w:val="00A32B34"/>
    <w:rsid w:val="00A32B3B"/>
    <w:rsid w:val="00A331C0"/>
    <w:rsid w:val="00A331ED"/>
    <w:rsid w:val="00A33363"/>
    <w:rsid w:val="00A333E8"/>
    <w:rsid w:val="00A33896"/>
    <w:rsid w:val="00A3391E"/>
    <w:rsid w:val="00A33A20"/>
    <w:rsid w:val="00A33AED"/>
    <w:rsid w:val="00A33BEC"/>
    <w:rsid w:val="00A33D0E"/>
    <w:rsid w:val="00A343C7"/>
    <w:rsid w:val="00A3455E"/>
    <w:rsid w:val="00A345CA"/>
    <w:rsid w:val="00A34840"/>
    <w:rsid w:val="00A3484E"/>
    <w:rsid w:val="00A348F5"/>
    <w:rsid w:val="00A3528D"/>
    <w:rsid w:val="00A353DB"/>
    <w:rsid w:val="00A354FC"/>
    <w:rsid w:val="00A35601"/>
    <w:rsid w:val="00A35713"/>
    <w:rsid w:val="00A35D9F"/>
    <w:rsid w:val="00A3619F"/>
    <w:rsid w:val="00A366CB"/>
    <w:rsid w:val="00A36B32"/>
    <w:rsid w:val="00A36C91"/>
    <w:rsid w:val="00A3701F"/>
    <w:rsid w:val="00A3707D"/>
    <w:rsid w:val="00A37485"/>
    <w:rsid w:val="00A37565"/>
    <w:rsid w:val="00A37606"/>
    <w:rsid w:val="00A376C0"/>
    <w:rsid w:val="00A3771B"/>
    <w:rsid w:val="00A37A59"/>
    <w:rsid w:val="00A37DCE"/>
    <w:rsid w:val="00A37DD5"/>
    <w:rsid w:val="00A37E19"/>
    <w:rsid w:val="00A37F09"/>
    <w:rsid w:val="00A37F44"/>
    <w:rsid w:val="00A37F5A"/>
    <w:rsid w:val="00A4013F"/>
    <w:rsid w:val="00A402A0"/>
    <w:rsid w:val="00A40365"/>
    <w:rsid w:val="00A40D47"/>
    <w:rsid w:val="00A40DA6"/>
    <w:rsid w:val="00A40F36"/>
    <w:rsid w:val="00A410CB"/>
    <w:rsid w:val="00A41622"/>
    <w:rsid w:val="00A4195F"/>
    <w:rsid w:val="00A41D59"/>
    <w:rsid w:val="00A4214C"/>
    <w:rsid w:val="00A42155"/>
    <w:rsid w:val="00A424E7"/>
    <w:rsid w:val="00A426CC"/>
    <w:rsid w:val="00A42DD6"/>
    <w:rsid w:val="00A43101"/>
    <w:rsid w:val="00A43192"/>
    <w:rsid w:val="00A4334E"/>
    <w:rsid w:val="00A4339F"/>
    <w:rsid w:val="00A43819"/>
    <w:rsid w:val="00A43823"/>
    <w:rsid w:val="00A438A1"/>
    <w:rsid w:val="00A43C73"/>
    <w:rsid w:val="00A43E5A"/>
    <w:rsid w:val="00A43F84"/>
    <w:rsid w:val="00A4404B"/>
    <w:rsid w:val="00A44451"/>
    <w:rsid w:val="00A44636"/>
    <w:rsid w:val="00A4492F"/>
    <w:rsid w:val="00A44946"/>
    <w:rsid w:val="00A44A26"/>
    <w:rsid w:val="00A45017"/>
    <w:rsid w:val="00A45109"/>
    <w:rsid w:val="00A4543E"/>
    <w:rsid w:val="00A456E7"/>
    <w:rsid w:val="00A45A78"/>
    <w:rsid w:val="00A45A84"/>
    <w:rsid w:val="00A45AE8"/>
    <w:rsid w:val="00A45F9D"/>
    <w:rsid w:val="00A4649B"/>
    <w:rsid w:val="00A46637"/>
    <w:rsid w:val="00A469AA"/>
    <w:rsid w:val="00A46A5D"/>
    <w:rsid w:val="00A46C3E"/>
    <w:rsid w:val="00A46D60"/>
    <w:rsid w:val="00A472BF"/>
    <w:rsid w:val="00A47405"/>
    <w:rsid w:val="00A47606"/>
    <w:rsid w:val="00A4763C"/>
    <w:rsid w:val="00A47E33"/>
    <w:rsid w:val="00A47E5D"/>
    <w:rsid w:val="00A47EF6"/>
    <w:rsid w:val="00A50689"/>
    <w:rsid w:val="00A507E7"/>
    <w:rsid w:val="00A50A8F"/>
    <w:rsid w:val="00A50AE0"/>
    <w:rsid w:val="00A50B24"/>
    <w:rsid w:val="00A51242"/>
    <w:rsid w:val="00A5129C"/>
    <w:rsid w:val="00A51772"/>
    <w:rsid w:val="00A517C5"/>
    <w:rsid w:val="00A51AAD"/>
    <w:rsid w:val="00A51BCD"/>
    <w:rsid w:val="00A51BEB"/>
    <w:rsid w:val="00A51CBA"/>
    <w:rsid w:val="00A520DC"/>
    <w:rsid w:val="00A523FC"/>
    <w:rsid w:val="00A52B5D"/>
    <w:rsid w:val="00A5307B"/>
    <w:rsid w:val="00A530A1"/>
    <w:rsid w:val="00A530C0"/>
    <w:rsid w:val="00A53223"/>
    <w:rsid w:val="00A532C5"/>
    <w:rsid w:val="00A532F1"/>
    <w:rsid w:val="00A533E2"/>
    <w:rsid w:val="00A53E34"/>
    <w:rsid w:val="00A5415E"/>
    <w:rsid w:val="00A5446D"/>
    <w:rsid w:val="00A54472"/>
    <w:rsid w:val="00A547C7"/>
    <w:rsid w:val="00A54890"/>
    <w:rsid w:val="00A54D83"/>
    <w:rsid w:val="00A54E17"/>
    <w:rsid w:val="00A54EDE"/>
    <w:rsid w:val="00A54F9C"/>
    <w:rsid w:val="00A551DF"/>
    <w:rsid w:val="00A55501"/>
    <w:rsid w:val="00A55AB5"/>
    <w:rsid w:val="00A55E39"/>
    <w:rsid w:val="00A55FE5"/>
    <w:rsid w:val="00A562BC"/>
    <w:rsid w:val="00A5667D"/>
    <w:rsid w:val="00A567A7"/>
    <w:rsid w:val="00A56BA4"/>
    <w:rsid w:val="00A570C3"/>
    <w:rsid w:val="00A5756B"/>
    <w:rsid w:val="00A5761E"/>
    <w:rsid w:val="00A576DD"/>
    <w:rsid w:val="00A579EE"/>
    <w:rsid w:val="00A57A94"/>
    <w:rsid w:val="00A57A97"/>
    <w:rsid w:val="00A57CA2"/>
    <w:rsid w:val="00A57D80"/>
    <w:rsid w:val="00A57EFD"/>
    <w:rsid w:val="00A57FB9"/>
    <w:rsid w:val="00A60187"/>
    <w:rsid w:val="00A60292"/>
    <w:rsid w:val="00A60603"/>
    <w:rsid w:val="00A6068D"/>
    <w:rsid w:val="00A60790"/>
    <w:rsid w:val="00A60944"/>
    <w:rsid w:val="00A60DDA"/>
    <w:rsid w:val="00A60E75"/>
    <w:rsid w:val="00A60F57"/>
    <w:rsid w:val="00A60FC3"/>
    <w:rsid w:val="00A6102E"/>
    <w:rsid w:val="00A6112D"/>
    <w:rsid w:val="00A61297"/>
    <w:rsid w:val="00A6180C"/>
    <w:rsid w:val="00A6187E"/>
    <w:rsid w:val="00A61B7E"/>
    <w:rsid w:val="00A61BCF"/>
    <w:rsid w:val="00A62161"/>
    <w:rsid w:val="00A628A7"/>
    <w:rsid w:val="00A62ABF"/>
    <w:rsid w:val="00A62B31"/>
    <w:rsid w:val="00A62C13"/>
    <w:rsid w:val="00A62E2B"/>
    <w:rsid w:val="00A62EA3"/>
    <w:rsid w:val="00A62EA6"/>
    <w:rsid w:val="00A62F91"/>
    <w:rsid w:val="00A6386F"/>
    <w:rsid w:val="00A63939"/>
    <w:rsid w:val="00A63977"/>
    <w:rsid w:val="00A63A8E"/>
    <w:rsid w:val="00A64442"/>
    <w:rsid w:val="00A644A3"/>
    <w:rsid w:val="00A645C9"/>
    <w:rsid w:val="00A647AD"/>
    <w:rsid w:val="00A64BCE"/>
    <w:rsid w:val="00A64CB0"/>
    <w:rsid w:val="00A64E9B"/>
    <w:rsid w:val="00A65063"/>
    <w:rsid w:val="00A65238"/>
    <w:rsid w:val="00A653A8"/>
    <w:rsid w:val="00A6584A"/>
    <w:rsid w:val="00A65C3A"/>
    <w:rsid w:val="00A6606F"/>
    <w:rsid w:val="00A660D2"/>
    <w:rsid w:val="00A6620D"/>
    <w:rsid w:val="00A66375"/>
    <w:rsid w:val="00A668FE"/>
    <w:rsid w:val="00A66C46"/>
    <w:rsid w:val="00A66F97"/>
    <w:rsid w:val="00A67410"/>
    <w:rsid w:val="00A67554"/>
    <w:rsid w:val="00A67A5A"/>
    <w:rsid w:val="00A67AF9"/>
    <w:rsid w:val="00A67B4F"/>
    <w:rsid w:val="00A67BB1"/>
    <w:rsid w:val="00A67EFF"/>
    <w:rsid w:val="00A703E6"/>
    <w:rsid w:val="00A706F9"/>
    <w:rsid w:val="00A70A7E"/>
    <w:rsid w:val="00A70B9D"/>
    <w:rsid w:val="00A70F3D"/>
    <w:rsid w:val="00A710D3"/>
    <w:rsid w:val="00A71137"/>
    <w:rsid w:val="00A712AE"/>
    <w:rsid w:val="00A71396"/>
    <w:rsid w:val="00A71573"/>
    <w:rsid w:val="00A71597"/>
    <w:rsid w:val="00A715AB"/>
    <w:rsid w:val="00A71809"/>
    <w:rsid w:val="00A719F9"/>
    <w:rsid w:val="00A71A8D"/>
    <w:rsid w:val="00A71AE3"/>
    <w:rsid w:val="00A71DC2"/>
    <w:rsid w:val="00A72406"/>
    <w:rsid w:val="00A7247A"/>
    <w:rsid w:val="00A7253F"/>
    <w:rsid w:val="00A72568"/>
    <w:rsid w:val="00A72612"/>
    <w:rsid w:val="00A7287D"/>
    <w:rsid w:val="00A72A66"/>
    <w:rsid w:val="00A72C22"/>
    <w:rsid w:val="00A72C5E"/>
    <w:rsid w:val="00A72DC7"/>
    <w:rsid w:val="00A72F6F"/>
    <w:rsid w:val="00A7340D"/>
    <w:rsid w:val="00A734F8"/>
    <w:rsid w:val="00A73CF6"/>
    <w:rsid w:val="00A7404A"/>
    <w:rsid w:val="00A740FC"/>
    <w:rsid w:val="00A74333"/>
    <w:rsid w:val="00A74365"/>
    <w:rsid w:val="00A744D5"/>
    <w:rsid w:val="00A74B14"/>
    <w:rsid w:val="00A74CBC"/>
    <w:rsid w:val="00A74FB8"/>
    <w:rsid w:val="00A750FC"/>
    <w:rsid w:val="00A75631"/>
    <w:rsid w:val="00A75B25"/>
    <w:rsid w:val="00A75C37"/>
    <w:rsid w:val="00A75F2E"/>
    <w:rsid w:val="00A76491"/>
    <w:rsid w:val="00A76846"/>
    <w:rsid w:val="00A769A5"/>
    <w:rsid w:val="00A76BF4"/>
    <w:rsid w:val="00A76C8B"/>
    <w:rsid w:val="00A76EDD"/>
    <w:rsid w:val="00A76EEB"/>
    <w:rsid w:val="00A76FEA"/>
    <w:rsid w:val="00A77097"/>
    <w:rsid w:val="00A7713F"/>
    <w:rsid w:val="00A77180"/>
    <w:rsid w:val="00A776A7"/>
    <w:rsid w:val="00A777EF"/>
    <w:rsid w:val="00A77BA9"/>
    <w:rsid w:val="00A77C60"/>
    <w:rsid w:val="00A801A6"/>
    <w:rsid w:val="00A80201"/>
    <w:rsid w:val="00A802A6"/>
    <w:rsid w:val="00A8043D"/>
    <w:rsid w:val="00A8058C"/>
    <w:rsid w:val="00A8058D"/>
    <w:rsid w:val="00A805D3"/>
    <w:rsid w:val="00A808E1"/>
    <w:rsid w:val="00A80B1E"/>
    <w:rsid w:val="00A80D42"/>
    <w:rsid w:val="00A80FA3"/>
    <w:rsid w:val="00A811B1"/>
    <w:rsid w:val="00A8124D"/>
    <w:rsid w:val="00A81397"/>
    <w:rsid w:val="00A81667"/>
    <w:rsid w:val="00A8174B"/>
    <w:rsid w:val="00A817CC"/>
    <w:rsid w:val="00A8182C"/>
    <w:rsid w:val="00A8190C"/>
    <w:rsid w:val="00A81AE0"/>
    <w:rsid w:val="00A81BC9"/>
    <w:rsid w:val="00A81D5A"/>
    <w:rsid w:val="00A81F08"/>
    <w:rsid w:val="00A8207F"/>
    <w:rsid w:val="00A820CB"/>
    <w:rsid w:val="00A82178"/>
    <w:rsid w:val="00A8266D"/>
    <w:rsid w:val="00A82728"/>
    <w:rsid w:val="00A82E08"/>
    <w:rsid w:val="00A8312F"/>
    <w:rsid w:val="00A8360A"/>
    <w:rsid w:val="00A83777"/>
    <w:rsid w:val="00A8391A"/>
    <w:rsid w:val="00A8396A"/>
    <w:rsid w:val="00A839D9"/>
    <w:rsid w:val="00A83FEF"/>
    <w:rsid w:val="00A846AD"/>
    <w:rsid w:val="00A849DF"/>
    <w:rsid w:val="00A85255"/>
    <w:rsid w:val="00A855CD"/>
    <w:rsid w:val="00A85898"/>
    <w:rsid w:val="00A85976"/>
    <w:rsid w:val="00A859F9"/>
    <w:rsid w:val="00A85A54"/>
    <w:rsid w:val="00A85CA9"/>
    <w:rsid w:val="00A85FD4"/>
    <w:rsid w:val="00A85FE1"/>
    <w:rsid w:val="00A86308"/>
    <w:rsid w:val="00A8631B"/>
    <w:rsid w:val="00A8677B"/>
    <w:rsid w:val="00A86E97"/>
    <w:rsid w:val="00A8743F"/>
    <w:rsid w:val="00A876C8"/>
    <w:rsid w:val="00A8791A"/>
    <w:rsid w:val="00A87B5E"/>
    <w:rsid w:val="00A87C68"/>
    <w:rsid w:val="00A87D03"/>
    <w:rsid w:val="00A87F07"/>
    <w:rsid w:val="00A87F99"/>
    <w:rsid w:val="00A90676"/>
    <w:rsid w:val="00A9084C"/>
    <w:rsid w:val="00A910EF"/>
    <w:rsid w:val="00A914F1"/>
    <w:rsid w:val="00A914F5"/>
    <w:rsid w:val="00A9152E"/>
    <w:rsid w:val="00A9165B"/>
    <w:rsid w:val="00A92024"/>
    <w:rsid w:val="00A92139"/>
    <w:rsid w:val="00A928A5"/>
    <w:rsid w:val="00A92A0B"/>
    <w:rsid w:val="00A92DF1"/>
    <w:rsid w:val="00A93006"/>
    <w:rsid w:val="00A9300F"/>
    <w:rsid w:val="00A93274"/>
    <w:rsid w:val="00A93397"/>
    <w:rsid w:val="00A933A6"/>
    <w:rsid w:val="00A933DC"/>
    <w:rsid w:val="00A93436"/>
    <w:rsid w:val="00A937D3"/>
    <w:rsid w:val="00A93817"/>
    <w:rsid w:val="00A9384B"/>
    <w:rsid w:val="00A93AEE"/>
    <w:rsid w:val="00A93BF8"/>
    <w:rsid w:val="00A93CB3"/>
    <w:rsid w:val="00A94109"/>
    <w:rsid w:val="00A941A4"/>
    <w:rsid w:val="00A944F8"/>
    <w:rsid w:val="00A945D7"/>
    <w:rsid w:val="00A947A9"/>
    <w:rsid w:val="00A947E0"/>
    <w:rsid w:val="00A948E1"/>
    <w:rsid w:val="00A950AE"/>
    <w:rsid w:val="00A955E1"/>
    <w:rsid w:val="00A95A61"/>
    <w:rsid w:val="00A95BD6"/>
    <w:rsid w:val="00A95D25"/>
    <w:rsid w:val="00A95D41"/>
    <w:rsid w:val="00A95DA8"/>
    <w:rsid w:val="00A95DCF"/>
    <w:rsid w:val="00A969F3"/>
    <w:rsid w:val="00A96D0E"/>
    <w:rsid w:val="00A97196"/>
    <w:rsid w:val="00A977EE"/>
    <w:rsid w:val="00A97823"/>
    <w:rsid w:val="00A97E01"/>
    <w:rsid w:val="00A97F13"/>
    <w:rsid w:val="00A97F2F"/>
    <w:rsid w:val="00A97FB2"/>
    <w:rsid w:val="00AA020C"/>
    <w:rsid w:val="00AA063D"/>
    <w:rsid w:val="00AA0AA6"/>
    <w:rsid w:val="00AA1547"/>
    <w:rsid w:val="00AA15D8"/>
    <w:rsid w:val="00AA1908"/>
    <w:rsid w:val="00AA19AE"/>
    <w:rsid w:val="00AA1C91"/>
    <w:rsid w:val="00AA1DED"/>
    <w:rsid w:val="00AA21CE"/>
    <w:rsid w:val="00AA2CC2"/>
    <w:rsid w:val="00AA2D44"/>
    <w:rsid w:val="00AA2D85"/>
    <w:rsid w:val="00AA2F8E"/>
    <w:rsid w:val="00AA30EC"/>
    <w:rsid w:val="00AA36D7"/>
    <w:rsid w:val="00AA37E1"/>
    <w:rsid w:val="00AA3AFE"/>
    <w:rsid w:val="00AA3E2F"/>
    <w:rsid w:val="00AA409A"/>
    <w:rsid w:val="00AA40E8"/>
    <w:rsid w:val="00AA4A56"/>
    <w:rsid w:val="00AA4A68"/>
    <w:rsid w:val="00AA4C7C"/>
    <w:rsid w:val="00AA5478"/>
    <w:rsid w:val="00AA5851"/>
    <w:rsid w:val="00AA5928"/>
    <w:rsid w:val="00AA59AB"/>
    <w:rsid w:val="00AA601A"/>
    <w:rsid w:val="00AA6192"/>
    <w:rsid w:val="00AA625C"/>
    <w:rsid w:val="00AA62F0"/>
    <w:rsid w:val="00AA690D"/>
    <w:rsid w:val="00AA698E"/>
    <w:rsid w:val="00AA6B43"/>
    <w:rsid w:val="00AA6C4C"/>
    <w:rsid w:val="00AA6D84"/>
    <w:rsid w:val="00AA724F"/>
    <w:rsid w:val="00AA778D"/>
    <w:rsid w:val="00AA78BB"/>
    <w:rsid w:val="00AA7DCC"/>
    <w:rsid w:val="00AA7FD6"/>
    <w:rsid w:val="00AB0089"/>
    <w:rsid w:val="00AB0A1B"/>
    <w:rsid w:val="00AB0F59"/>
    <w:rsid w:val="00AB19CD"/>
    <w:rsid w:val="00AB1F95"/>
    <w:rsid w:val="00AB280C"/>
    <w:rsid w:val="00AB291E"/>
    <w:rsid w:val="00AB320A"/>
    <w:rsid w:val="00AB325D"/>
    <w:rsid w:val="00AB3279"/>
    <w:rsid w:val="00AB3371"/>
    <w:rsid w:val="00AB34BA"/>
    <w:rsid w:val="00AB42C6"/>
    <w:rsid w:val="00AB43FC"/>
    <w:rsid w:val="00AB46A1"/>
    <w:rsid w:val="00AB48BC"/>
    <w:rsid w:val="00AB49DE"/>
    <w:rsid w:val="00AB4ADC"/>
    <w:rsid w:val="00AB4B2E"/>
    <w:rsid w:val="00AB5106"/>
    <w:rsid w:val="00AB652A"/>
    <w:rsid w:val="00AB6B60"/>
    <w:rsid w:val="00AB6BE1"/>
    <w:rsid w:val="00AB6D94"/>
    <w:rsid w:val="00AB701F"/>
    <w:rsid w:val="00AB7219"/>
    <w:rsid w:val="00AB7313"/>
    <w:rsid w:val="00AB7513"/>
    <w:rsid w:val="00AB767F"/>
    <w:rsid w:val="00AB770C"/>
    <w:rsid w:val="00AB7ACD"/>
    <w:rsid w:val="00AB7CC3"/>
    <w:rsid w:val="00AB7D37"/>
    <w:rsid w:val="00AC0164"/>
    <w:rsid w:val="00AC01B7"/>
    <w:rsid w:val="00AC02C5"/>
    <w:rsid w:val="00AC054E"/>
    <w:rsid w:val="00AC080C"/>
    <w:rsid w:val="00AC097F"/>
    <w:rsid w:val="00AC09F6"/>
    <w:rsid w:val="00AC0E62"/>
    <w:rsid w:val="00AC11DA"/>
    <w:rsid w:val="00AC1521"/>
    <w:rsid w:val="00AC1621"/>
    <w:rsid w:val="00AC1827"/>
    <w:rsid w:val="00AC1B08"/>
    <w:rsid w:val="00AC1B34"/>
    <w:rsid w:val="00AC1D0E"/>
    <w:rsid w:val="00AC1D38"/>
    <w:rsid w:val="00AC1F67"/>
    <w:rsid w:val="00AC20B9"/>
    <w:rsid w:val="00AC227C"/>
    <w:rsid w:val="00AC241D"/>
    <w:rsid w:val="00AC28B8"/>
    <w:rsid w:val="00AC2DF8"/>
    <w:rsid w:val="00AC2F68"/>
    <w:rsid w:val="00AC3238"/>
    <w:rsid w:val="00AC3AC6"/>
    <w:rsid w:val="00AC3B62"/>
    <w:rsid w:val="00AC3B67"/>
    <w:rsid w:val="00AC3D0D"/>
    <w:rsid w:val="00AC3E64"/>
    <w:rsid w:val="00AC3F8A"/>
    <w:rsid w:val="00AC3FA0"/>
    <w:rsid w:val="00AC40FA"/>
    <w:rsid w:val="00AC48C0"/>
    <w:rsid w:val="00AC4A06"/>
    <w:rsid w:val="00AC4FE2"/>
    <w:rsid w:val="00AC50C0"/>
    <w:rsid w:val="00AC5100"/>
    <w:rsid w:val="00AC53C5"/>
    <w:rsid w:val="00AC5596"/>
    <w:rsid w:val="00AC5B50"/>
    <w:rsid w:val="00AC5BB7"/>
    <w:rsid w:val="00AC5BD6"/>
    <w:rsid w:val="00AC60E1"/>
    <w:rsid w:val="00AC61FF"/>
    <w:rsid w:val="00AC62A3"/>
    <w:rsid w:val="00AC635F"/>
    <w:rsid w:val="00AC667F"/>
    <w:rsid w:val="00AC68E2"/>
    <w:rsid w:val="00AC692A"/>
    <w:rsid w:val="00AC6D07"/>
    <w:rsid w:val="00AC6D39"/>
    <w:rsid w:val="00AC6EE3"/>
    <w:rsid w:val="00AC728B"/>
    <w:rsid w:val="00AC75A2"/>
    <w:rsid w:val="00AC7634"/>
    <w:rsid w:val="00AC767A"/>
    <w:rsid w:val="00AC7700"/>
    <w:rsid w:val="00AC792E"/>
    <w:rsid w:val="00AD07F8"/>
    <w:rsid w:val="00AD0E91"/>
    <w:rsid w:val="00AD108D"/>
    <w:rsid w:val="00AD1927"/>
    <w:rsid w:val="00AD2009"/>
    <w:rsid w:val="00AD204D"/>
    <w:rsid w:val="00AD229B"/>
    <w:rsid w:val="00AD28CE"/>
    <w:rsid w:val="00AD29C8"/>
    <w:rsid w:val="00AD29FB"/>
    <w:rsid w:val="00AD2BE3"/>
    <w:rsid w:val="00AD2BEF"/>
    <w:rsid w:val="00AD2DA5"/>
    <w:rsid w:val="00AD2DF6"/>
    <w:rsid w:val="00AD2E6B"/>
    <w:rsid w:val="00AD2EC1"/>
    <w:rsid w:val="00AD30FD"/>
    <w:rsid w:val="00AD3582"/>
    <w:rsid w:val="00AD36A5"/>
    <w:rsid w:val="00AD3977"/>
    <w:rsid w:val="00AD3B87"/>
    <w:rsid w:val="00AD3DE6"/>
    <w:rsid w:val="00AD414B"/>
    <w:rsid w:val="00AD4204"/>
    <w:rsid w:val="00AD4242"/>
    <w:rsid w:val="00AD436B"/>
    <w:rsid w:val="00AD442B"/>
    <w:rsid w:val="00AD4479"/>
    <w:rsid w:val="00AD451D"/>
    <w:rsid w:val="00AD478C"/>
    <w:rsid w:val="00AD497B"/>
    <w:rsid w:val="00AD4BB2"/>
    <w:rsid w:val="00AD5212"/>
    <w:rsid w:val="00AD525A"/>
    <w:rsid w:val="00AD5403"/>
    <w:rsid w:val="00AD5510"/>
    <w:rsid w:val="00AD5724"/>
    <w:rsid w:val="00AD58FE"/>
    <w:rsid w:val="00AD5A1C"/>
    <w:rsid w:val="00AD5BBF"/>
    <w:rsid w:val="00AD5DEA"/>
    <w:rsid w:val="00AD6199"/>
    <w:rsid w:val="00AD6755"/>
    <w:rsid w:val="00AD67B2"/>
    <w:rsid w:val="00AD6A46"/>
    <w:rsid w:val="00AD6CC4"/>
    <w:rsid w:val="00AD6F81"/>
    <w:rsid w:val="00AD7112"/>
    <w:rsid w:val="00AD7450"/>
    <w:rsid w:val="00AD767D"/>
    <w:rsid w:val="00AD78DC"/>
    <w:rsid w:val="00AD78DE"/>
    <w:rsid w:val="00AD7929"/>
    <w:rsid w:val="00AD7BB2"/>
    <w:rsid w:val="00AD7E50"/>
    <w:rsid w:val="00AE00FC"/>
    <w:rsid w:val="00AE025C"/>
    <w:rsid w:val="00AE038D"/>
    <w:rsid w:val="00AE0736"/>
    <w:rsid w:val="00AE0A59"/>
    <w:rsid w:val="00AE11A9"/>
    <w:rsid w:val="00AE1236"/>
    <w:rsid w:val="00AE1558"/>
    <w:rsid w:val="00AE1630"/>
    <w:rsid w:val="00AE168C"/>
    <w:rsid w:val="00AE16DD"/>
    <w:rsid w:val="00AE17E6"/>
    <w:rsid w:val="00AE186F"/>
    <w:rsid w:val="00AE1D7C"/>
    <w:rsid w:val="00AE21F9"/>
    <w:rsid w:val="00AE222E"/>
    <w:rsid w:val="00AE22FE"/>
    <w:rsid w:val="00AE23D3"/>
    <w:rsid w:val="00AE28AB"/>
    <w:rsid w:val="00AE2BA6"/>
    <w:rsid w:val="00AE2D53"/>
    <w:rsid w:val="00AE2EF7"/>
    <w:rsid w:val="00AE3027"/>
    <w:rsid w:val="00AE33EB"/>
    <w:rsid w:val="00AE3B38"/>
    <w:rsid w:val="00AE3CB0"/>
    <w:rsid w:val="00AE3E11"/>
    <w:rsid w:val="00AE4554"/>
    <w:rsid w:val="00AE4782"/>
    <w:rsid w:val="00AE4A5E"/>
    <w:rsid w:val="00AE4ACD"/>
    <w:rsid w:val="00AE525F"/>
    <w:rsid w:val="00AE52EB"/>
    <w:rsid w:val="00AE5420"/>
    <w:rsid w:val="00AE5659"/>
    <w:rsid w:val="00AE5AAB"/>
    <w:rsid w:val="00AE5B84"/>
    <w:rsid w:val="00AE5B8C"/>
    <w:rsid w:val="00AE60DF"/>
    <w:rsid w:val="00AE616D"/>
    <w:rsid w:val="00AE6351"/>
    <w:rsid w:val="00AE63D9"/>
    <w:rsid w:val="00AE6998"/>
    <w:rsid w:val="00AE6A41"/>
    <w:rsid w:val="00AE6E6E"/>
    <w:rsid w:val="00AE6F47"/>
    <w:rsid w:val="00AE731B"/>
    <w:rsid w:val="00AE74E2"/>
    <w:rsid w:val="00AE7514"/>
    <w:rsid w:val="00AF0091"/>
    <w:rsid w:val="00AF043D"/>
    <w:rsid w:val="00AF04DB"/>
    <w:rsid w:val="00AF0573"/>
    <w:rsid w:val="00AF078B"/>
    <w:rsid w:val="00AF086D"/>
    <w:rsid w:val="00AF0A29"/>
    <w:rsid w:val="00AF0D09"/>
    <w:rsid w:val="00AF0D0C"/>
    <w:rsid w:val="00AF11AB"/>
    <w:rsid w:val="00AF1B9D"/>
    <w:rsid w:val="00AF1CB1"/>
    <w:rsid w:val="00AF1D81"/>
    <w:rsid w:val="00AF21E0"/>
    <w:rsid w:val="00AF2461"/>
    <w:rsid w:val="00AF253C"/>
    <w:rsid w:val="00AF2691"/>
    <w:rsid w:val="00AF2B3A"/>
    <w:rsid w:val="00AF2B6C"/>
    <w:rsid w:val="00AF2BBE"/>
    <w:rsid w:val="00AF2BC2"/>
    <w:rsid w:val="00AF2C6C"/>
    <w:rsid w:val="00AF3222"/>
    <w:rsid w:val="00AF33BC"/>
    <w:rsid w:val="00AF39EF"/>
    <w:rsid w:val="00AF3BD5"/>
    <w:rsid w:val="00AF3C6F"/>
    <w:rsid w:val="00AF3F45"/>
    <w:rsid w:val="00AF41F9"/>
    <w:rsid w:val="00AF4297"/>
    <w:rsid w:val="00AF43CB"/>
    <w:rsid w:val="00AF451A"/>
    <w:rsid w:val="00AF4977"/>
    <w:rsid w:val="00AF49D7"/>
    <w:rsid w:val="00AF4A45"/>
    <w:rsid w:val="00AF4AEF"/>
    <w:rsid w:val="00AF4C65"/>
    <w:rsid w:val="00AF4E7D"/>
    <w:rsid w:val="00AF5280"/>
    <w:rsid w:val="00AF52CC"/>
    <w:rsid w:val="00AF54E3"/>
    <w:rsid w:val="00AF56F3"/>
    <w:rsid w:val="00AF57C4"/>
    <w:rsid w:val="00AF581D"/>
    <w:rsid w:val="00AF5E68"/>
    <w:rsid w:val="00AF618E"/>
    <w:rsid w:val="00AF664B"/>
    <w:rsid w:val="00AF666B"/>
    <w:rsid w:val="00AF699A"/>
    <w:rsid w:val="00AF6D62"/>
    <w:rsid w:val="00AF7216"/>
    <w:rsid w:val="00AF7303"/>
    <w:rsid w:val="00AF7942"/>
    <w:rsid w:val="00AF7C86"/>
    <w:rsid w:val="00AF7FDC"/>
    <w:rsid w:val="00B00102"/>
    <w:rsid w:val="00B0025A"/>
    <w:rsid w:val="00B00D43"/>
    <w:rsid w:val="00B00FE9"/>
    <w:rsid w:val="00B01250"/>
    <w:rsid w:val="00B01297"/>
    <w:rsid w:val="00B015AB"/>
    <w:rsid w:val="00B018AA"/>
    <w:rsid w:val="00B01991"/>
    <w:rsid w:val="00B01AAD"/>
    <w:rsid w:val="00B01C01"/>
    <w:rsid w:val="00B025C8"/>
    <w:rsid w:val="00B0272D"/>
    <w:rsid w:val="00B02826"/>
    <w:rsid w:val="00B0290D"/>
    <w:rsid w:val="00B033A4"/>
    <w:rsid w:val="00B03519"/>
    <w:rsid w:val="00B03CC9"/>
    <w:rsid w:val="00B03D6B"/>
    <w:rsid w:val="00B03EAE"/>
    <w:rsid w:val="00B04A15"/>
    <w:rsid w:val="00B04A4D"/>
    <w:rsid w:val="00B04A60"/>
    <w:rsid w:val="00B04AF7"/>
    <w:rsid w:val="00B0527A"/>
    <w:rsid w:val="00B05601"/>
    <w:rsid w:val="00B05703"/>
    <w:rsid w:val="00B058B4"/>
    <w:rsid w:val="00B05AD5"/>
    <w:rsid w:val="00B05BAC"/>
    <w:rsid w:val="00B05F6D"/>
    <w:rsid w:val="00B061E4"/>
    <w:rsid w:val="00B06681"/>
    <w:rsid w:val="00B06775"/>
    <w:rsid w:val="00B069C0"/>
    <w:rsid w:val="00B06CB1"/>
    <w:rsid w:val="00B06F6D"/>
    <w:rsid w:val="00B07590"/>
    <w:rsid w:val="00B075E3"/>
    <w:rsid w:val="00B0768F"/>
    <w:rsid w:val="00B078A4"/>
    <w:rsid w:val="00B07E86"/>
    <w:rsid w:val="00B07FDC"/>
    <w:rsid w:val="00B10044"/>
    <w:rsid w:val="00B101CF"/>
    <w:rsid w:val="00B10634"/>
    <w:rsid w:val="00B1067F"/>
    <w:rsid w:val="00B10815"/>
    <w:rsid w:val="00B1087F"/>
    <w:rsid w:val="00B10CB9"/>
    <w:rsid w:val="00B10D26"/>
    <w:rsid w:val="00B10D83"/>
    <w:rsid w:val="00B10F3E"/>
    <w:rsid w:val="00B111B3"/>
    <w:rsid w:val="00B118ED"/>
    <w:rsid w:val="00B11AE7"/>
    <w:rsid w:val="00B11DE6"/>
    <w:rsid w:val="00B11F6A"/>
    <w:rsid w:val="00B12233"/>
    <w:rsid w:val="00B1228E"/>
    <w:rsid w:val="00B12ACF"/>
    <w:rsid w:val="00B12E15"/>
    <w:rsid w:val="00B12ED0"/>
    <w:rsid w:val="00B12F2A"/>
    <w:rsid w:val="00B12FA2"/>
    <w:rsid w:val="00B1373E"/>
    <w:rsid w:val="00B13A35"/>
    <w:rsid w:val="00B141B7"/>
    <w:rsid w:val="00B14386"/>
    <w:rsid w:val="00B14557"/>
    <w:rsid w:val="00B14693"/>
    <w:rsid w:val="00B148F9"/>
    <w:rsid w:val="00B14EB1"/>
    <w:rsid w:val="00B14FB1"/>
    <w:rsid w:val="00B150BA"/>
    <w:rsid w:val="00B152C7"/>
    <w:rsid w:val="00B158C0"/>
    <w:rsid w:val="00B16260"/>
    <w:rsid w:val="00B1640E"/>
    <w:rsid w:val="00B164FC"/>
    <w:rsid w:val="00B1685D"/>
    <w:rsid w:val="00B16AC8"/>
    <w:rsid w:val="00B16B3C"/>
    <w:rsid w:val="00B17170"/>
    <w:rsid w:val="00B172E5"/>
    <w:rsid w:val="00B17706"/>
    <w:rsid w:val="00B17785"/>
    <w:rsid w:val="00B17973"/>
    <w:rsid w:val="00B179B2"/>
    <w:rsid w:val="00B17CE9"/>
    <w:rsid w:val="00B17D1E"/>
    <w:rsid w:val="00B20039"/>
    <w:rsid w:val="00B20269"/>
    <w:rsid w:val="00B20283"/>
    <w:rsid w:val="00B20C93"/>
    <w:rsid w:val="00B20DDF"/>
    <w:rsid w:val="00B20F13"/>
    <w:rsid w:val="00B2116E"/>
    <w:rsid w:val="00B214F4"/>
    <w:rsid w:val="00B215A0"/>
    <w:rsid w:val="00B21D17"/>
    <w:rsid w:val="00B22235"/>
    <w:rsid w:val="00B22295"/>
    <w:rsid w:val="00B22398"/>
    <w:rsid w:val="00B2288B"/>
    <w:rsid w:val="00B22A09"/>
    <w:rsid w:val="00B22D35"/>
    <w:rsid w:val="00B22E4E"/>
    <w:rsid w:val="00B22F87"/>
    <w:rsid w:val="00B22FDD"/>
    <w:rsid w:val="00B231D6"/>
    <w:rsid w:val="00B23212"/>
    <w:rsid w:val="00B232A1"/>
    <w:rsid w:val="00B23471"/>
    <w:rsid w:val="00B2348C"/>
    <w:rsid w:val="00B23551"/>
    <w:rsid w:val="00B238D0"/>
    <w:rsid w:val="00B23DB8"/>
    <w:rsid w:val="00B242C4"/>
    <w:rsid w:val="00B2461E"/>
    <w:rsid w:val="00B24C9D"/>
    <w:rsid w:val="00B2548A"/>
    <w:rsid w:val="00B25AEC"/>
    <w:rsid w:val="00B25DB6"/>
    <w:rsid w:val="00B25E94"/>
    <w:rsid w:val="00B2600F"/>
    <w:rsid w:val="00B26245"/>
    <w:rsid w:val="00B262B5"/>
    <w:rsid w:val="00B26968"/>
    <w:rsid w:val="00B26BAB"/>
    <w:rsid w:val="00B27391"/>
    <w:rsid w:val="00B273D1"/>
    <w:rsid w:val="00B27AD3"/>
    <w:rsid w:val="00B27E82"/>
    <w:rsid w:val="00B27FB9"/>
    <w:rsid w:val="00B301F6"/>
    <w:rsid w:val="00B30325"/>
    <w:rsid w:val="00B3053B"/>
    <w:rsid w:val="00B30576"/>
    <w:rsid w:val="00B30862"/>
    <w:rsid w:val="00B30A86"/>
    <w:rsid w:val="00B30F81"/>
    <w:rsid w:val="00B30FA1"/>
    <w:rsid w:val="00B3128C"/>
    <w:rsid w:val="00B31455"/>
    <w:rsid w:val="00B31802"/>
    <w:rsid w:val="00B31BFB"/>
    <w:rsid w:val="00B3211F"/>
    <w:rsid w:val="00B322A3"/>
    <w:rsid w:val="00B3236B"/>
    <w:rsid w:val="00B323A9"/>
    <w:rsid w:val="00B32D83"/>
    <w:rsid w:val="00B32F11"/>
    <w:rsid w:val="00B33360"/>
    <w:rsid w:val="00B3339D"/>
    <w:rsid w:val="00B333A2"/>
    <w:rsid w:val="00B337A2"/>
    <w:rsid w:val="00B33B58"/>
    <w:rsid w:val="00B33C01"/>
    <w:rsid w:val="00B33CAB"/>
    <w:rsid w:val="00B33D2C"/>
    <w:rsid w:val="00B33E3C"/>
    <w:rsid w:val="00B33F08"/>
    <w:rsid w:val="00B3401F"/>
    <w:rsid w:val="00B345C7"/>
    <w:rsid w:val="00B345E4"/>
    <w:rsid w:val="00B3463F"/>
    <w:rsid w:val="00B34762"/>
    <w:rsid w:val="00B347FB"/>
    <w:rsid w:val="00B3486D"/>
    <w:rsid w:val="00B34DC3"/>
    <w:rsid w:val="00B34F32"/>
    <w:rsid w:val="00B34F4F"/>
    <w:rsid w:val="00B34FDF"/>
    <w:rsid w:val="00B3523F"/>
    <w:rsid w:val="00B35334"/>
    <w:rsid w:val="00B3590D"/>
    <w:rsid w:val="00B35B6F"/>
    <w:rsid w:val="00B36615"/>
    <w:rsid w:val="00B36948"/>
    <w:rsid w:val="00B369F0"/>
    <w:rsid w:val="00B36C21"/>
    <w:rsid w:val="00B36C5D"/>
    <w:rsid w:val="00B37307"/>
    <w:rsid w:val="00B374F0"/>
    <w:rsid w:val="00B3793E"/>
    <w:rsid w:val="00B37E51"/>
    <w:rsid w:val="00B404A8"/>
    <w:rsid w:val="00B40945"/>
    <w:rsid w:val="00B4097B"/>
    <w:rsid w:val="00B40BEE"/>
    <w:rsid w:val="00B40EB1"/>
    <w:rsid w:val="00B40FD8"/>
    <w:rsid w:val="00B41013"/>
    <w:rsid w:val="00B4108B"/>
    <w:rsid w:val="00B4114F"/>
    <w:rsid w:val="00B4124D"/>
    <w:rsid w:val="00B4141A"/>
    <w:rsid w:val="00B415A5"/>
    <w:rsid w:val="00B417C4"/>
    <w:rsid w:val="00B418CE"/>
    <w:rsid w:val="00B4199E"/>
    <w:rsid w:val="00B41B93"/>
    <w:rsid w:val="00B41BCE"/>
    <w:rsid w:val="00B42222"/>
    <w:rsid w:val="00B422D8"/>
    <w:rsid w:val="00B42930"/>
    <w:rsid w:val="00B429B5"/>
    <w:rsid w:val="00B42B8C"/>
    <w:rsid w:val="00B42C16"/>
    <w:rsid w:val="00B42C35"/>
    <w:rsid w:val="00B42FBC"/>
    <w:rsid w:val="00B4370B"/>
    <w:rsid w:val="00B43A7D"/>
    <w:rsid w:val="00B43C7A"/>
    <w:rsid w:val="00B43E4E"/>
    <w:rsid w:val="00B43F2D"/>
    <w:rsid w:val="00B43F5B"/>
    <w:rsid w:val="00B447A1"/>
    <w:rsid w:val="00B44901"/>
    <w:rsid w:val="00B44B56"/>
    <w:rsid w:val="00B44F26"/>
    <w:rsid w:val="00B45219"/>
    <w:rsid w:val="00B457D2"/>
    <w:rsid w:val="00B458CD"/>
    <w:rsid w:val="00B45FC0"/>
    <w:rsid w:val="00B45FEF"/>
    <w:rsid w:val="00B460B8"/>
    <w:rsid w:val="00B4640E"/>
    <w:rsid w:val="00B46441"/>
    <w:rsid w:val="00B464FF"/>
    <w:rsid w:val="00B4663A"/>
    <w:rsid w:val="00B466C2"/>
    <w:rsid w:val="00B4729C"/>
    <w:rsid w:val="00B4744B"/>
    <w:rsid w:val="00B47471"/>
    <w:rsid w:val="00B474EC"/>
    <w:rsid w:val="00B4756A"/>
    <w:rsid w:val="00B475AE"/>
    <w:rsid w:val="00B47CD9"/>
    <w:rsid w:val="00B47E2B"/>
    <w:rsid w:val="00B5022D"/>
    <w:rsid w:val="00B50265"/>
    <w:rsid w:val="00B5028F"/>
    <w:rsid w:val="00B503E2"/>
    <w:rsid w:val="00B505EC"/>
    <w:rsid w:val="00B505F8"/>
    <w:rsid w:val="00B507C4"/>
    <w:rsid w:val="00B50837"/>
    <w:rsid w:val="00B50960"/>
    <w:rsid w:val="00B5168C"/>
    <w:rsid w:val="00B518A5"/>
    <w:rsid w:val="00B5196F"/>
    <w:rsid w:val="00B51AB0"/>
    <w:rsid w:val="00B51CC3"/>
    <w:rsid w:val="00B51DC4"/>
    <w:rsid w:val="00B5200B"/>
    <w:rsid w:val="00B5243E"/>
    <w:rsid w:val="00B52452"/>
    <w:rsid w:val="00B5268D"/>
    <w:rsid w:val="00B52A25"/>
    <w:rsid w:val="00B52BAF"/>
    <w:rsid w:val="00B52F8A"/>
    <w:rsid w:val="00B52FC7"/>
    <w:rsid w:val="00B53951"/>
    <w:rsid w:val="00B53BD8"/>
    <w:rsid w:val="00B53C8E"/>
    <w:rsid w:val="00B53F04"/>
    <w:rsid w:val="00B53FD8"/>
    <w:rsid w:val="00B5409B"/>
    <w:rsid w:val="00B540B8"/>
    <w:rsid w:val="00B54125"/>
    <w:rsid w:val="00B54270"/>
    <w:rsid w:val="00B5432B"/>
    <w:rsid w:val="00B54454"/>
    <w:rsid w:val="00B544CE"/>
    <w:rsid w:val="00B549B5"/>
    <w:rsid w:val="00B549BB"/>
    <w:rsid w:val="00B54A03"/>
    <w:rsid w:val="00B54B57"/>
    <w:rsid w:val="00B54E37"/>
    <w:rsid w:val="00B54E5B"/>
    <w:rsid w:val="00B54E97"/>
    <w:rsid w:val="00B54FA1"/>
    <w:rsid w:val="00B54FA7"/>
    <w:rsid w:val="00B55472"/>
    <w:rsid w:val="00B55921"/>
    <w:rsid w:val="00B55C04"/>
    <w:rsid w:val="00B55C53"/>
    <w:rsid w:val="00B55F06"/>
    <w:rsid w:val="00B56354"/>
    <w:rsid w:val="00B5658A"/>
    <w:rsid w:val="00B56A03"/>
    <w:rsid w:val="00B56F4D"/>
    <w:rsid w:val="00B5700C"/>
    <w:rsid w:val="00B57A16"/>
    <w:rsid w:val="00B57B44"/>
    <w:rsid w:val="00B57CB2"/>
    <w:rsid w:val="00B600C0"/>
    <w:rsid w:val="00B601B2"/>
    <w:rsid w:val="00B602DD"/>
    <w:rsid w:val="00B607DF"/>
    <w:rsid w:val="00B60943"/>
    <w:rsid w:val="00B60BFF"/>
    <w:rsid w:val="00B61381"/>
    <w:rsid w:val="00B618BD"/>
    <w:rsid w:val="00B61A10"/>
    <w:rsid w:val="00B61B89"/>
    <w:rsid w:val="00B61C1D"/>
    <w:rsid w:val="00B61C59"/>
    <w:rsid w:val="00B61FAE"/>
    <w:rsid w:val="00B61FD7"/>
    <w:rsid w:val="00B621F0"/>
    <w:rsid w:val="00B6233D"/>
    <w:rsid w:val="00B62B74"/>
    <w:rsid w:val="00B62B7D"/>
    <w:rsid w:val="00B62CCF"/>
    <w:rsid w:val="00B62FDB"/>
    <w:rsid w:val="00B633A6"/>
    <w:rsid w:val="00B63402"/>
    <w:rsid w:val="00B635C5"/>
    <w:rsid w:val="00B6372C"/>
    <w:rsid w:val="00B63C14"/>
    <w:rsid w:val="00B63DA9"/>
    <w:rsid w:val="00B64017"/>
    <w:rsid w:val="00B64022"/>
    <w:rsid w:val="00B641CE"/>
    <w:rsid w:val="00B64245"/>
    <w:rsid w:val="00B64288"/>
    <w:rsid w:val="00B64364"/>
    <w:rsid w:val="00B64922"/>
    <w:rsid w:val="00B64A57"/>
    <w:rsid w:val="00B64C91"/>
    <w:rsid w:val="00B64E23"/>
    <w:rsid w:val="00B650CA"/>
    <w:rsid w:val="00B650F6"/>
    <w:rsid w:val="00B6560C"/>
    <w:rsid w:val="00B656C9"/>
    <w:rsid w:val="00B65E22"/>
    <w:rsid w:val="00B65EFA"/>
    <w:rsid w:val="00B65FDF"/>
    <w:rsid w:val="00B66409"/>
    <w:rsid w:val="00B667F3"/>
    <w:rsid w:val="00B67372"/>
    <w:rsid w:val="00B67396"/>
    <w:rsid w:val="00B673D8"/>
    <w:rsid w:val="00B673F4"/>
    <w:rsid w:val="00B67528"/>
    <w:rsid w:val="00B675F5"/>
    <w:rsid w:val="00B67680"/>
    <w:rsid w:val="00B67941"/>
    <w:rsid w:val="00B67A8F"/>
    <w:rsid w:val="00B67CC4"/>
    <w:rsid w:val="00B67F1E"/>
    <w:rsid w:val="00B70345"/>
    <w:rsid w:val="00B70AD2"/>
    <w:rsid w:val="00B70E3E"/>
    <w:rsid w:val="00B70F9B"/>
    <w:rsid w:val="00B7142F"/>
    <w:rsid w:val="00B71475"/>
    <w:rsid w:val="00B71994"/>
    <w:rsid w:val="00B71CB2"/>
    <w:rsid w:val="00B71F4F"/>
    <w:rsid w:val="00B7256E"/>
    <w:rsid w:val="00B726A6"/>
    <w:rsid w:val="00B7288F"/>
    <w:rsid w:val="00B72898"/>
    <w:rsid w:val="00B72A36"/>
    <w:rsid w:val="00B72DB6"/>
    <w:rsid w:val="00B72E34"/>
    <w:rsid w:val="00B73C32"/>
    <w:rsid w:val="00B73EBB"/>
    <w:rsid w:val="00B74386"/>
    <w:rsid w:val="00B744C0"/>
    <w:rsid w:val="00B749F3"/>
    <w:rsid w:val="00B74A04"/>
    <w:rsid w:val="00B74C82"/>
    <w:rsid w:val="00B75388"/>
    <w:rsid w:val="00B759BA"/>
    <w:rsid w:val="00B75A48"/>
    <w:rsid w:val="00B75BCC"/>
    <w:rsid w:val="00B75C0B"/>
    <w:rsid w:val="00B75CB8"/>
    <w:rsid w:val="00B75CC7"/>
    <w:rsid w:val="00B75D27"/>
    <w:rsid w:val="00B75D8A"/>
    <w:rsid w:val="00B76765"/>
    <w:rsid w:val="00B7698B"/>
    <w:rsid w:val="00B76ACA"/>
    <w:rsid w:val="00B76B0B"/>
    <w:rsid w:val="00B77611"/>
    <w:rsid w:val="00B77A46"/>
    <w:rsid w:val="00B77F0A"/>
    <w:rsid w:val="00B8002A"/>
    <w:rsid w:val="00B803E9"/>
    <w:rsid w:val="00B8041B"/>
    <w:rsid w:val="00B804C3"/>
    <w:rsid w:val="00B806D1"/>
    <w:rsid w:val="00B80A5B"/>
    <w:rsid w:val="00B80CA2"/>
    <w:rsid w:val="00B80D11"/>
    <w:rsid w:val="00B8103A"/>
    <w:rsid w:val="00B8188D"/>
    <w:rsid w:val="00B819FA"/>
    <w:rsid w:val="00B81CD3"/>
    <w:rsid w:val="00B81DD4"/>
    <w:rsid w:val="00B81E60"/>
    <w:rsid w:val="00B82133"/>
    <w:rsid w:val="00B82489"/>
    <w:rsid w:val="00B826CD"/>
    <w:rsid w:val="00B82AC5"/>
    <w:rsid w:val="00B82D97"/>
    <w:rsid w:val="00B82F5A"/>
    <w:rsid w:val="00B831E0"/>
    <w:rsid w:val="00B833E0"/>
    <w:rsid w:val="00B834BB"/>
    <w:rsid w:val="00B8382F"/>
    <w:rsid w:val="00B8384D"/>
    <w:rsid w:val="00B838D3"/>
    <w:rsid w:val="00B83B92"/>
    <w:rsid w:val="00B83CF2"/>
    <w:rsid w:val="00B83D15"/>
    <w:rsid w:val="00B83E75"/>
    <w:rsid w:val="00B83F2F"/>
    <w:rsid w:val="00B83F7E"/>
    <w:rsid w:val="00B84083"/>
    <w:rsid w:val="00B841F9"/>
    <w:rsid w:val="00B8456D"/>
    <w:rsid w:val="00B8476B"/>
    <w:rsid w:val="00B848C8"/>
    <w:rsid w:val="00B8493B"/>
    <w:rsid w:val="00B85257"/>
    <w:rsid w:val="00B855E4"/>
    <w:rsid w:val="00B85922"/>
    <w:rsid w:val="00B8596C"/>
    <w:rsid w:val="00B85A7C"/>
    <w:rsid w:val="00B85C6A"/>
    <w:rsid w:val="00B85CB3"/>
    <w:rsid w:val="00B85DF9"/>
    <w:rsid w:val="00B85EEA"/>
    <w:rsid w:val="00B86149"/>
    <w:rsid w:val="00B86424"/>
    <w:rsid w:val="00B868CE"/>
    <w:rsid w:val="00B86CB2"/>
    <w:rsid w:val="00B86E7E"/>
    <w:rsid w:val="00B8716C"/>
    <w:rsid w:val="00B87193"/>
    <w:rsid w:val="00B87300"/>
    <w:rsid w:val="00B87CB7"/>
    <w:rsid w:val="00B87D40"/>
    <w:rsid w:val="00B9001C"/>
    <w:rsid w:val="00B9016D"/>
    <w:rsid w:val="00B90705"/>
    <w:rsid w:val="00B909D4"/>
    <w:rsid w:val="00B90AB2"/>
    <w:rsid w:val="00B90CAB"/>
    <w:rsid w:val="00B910AB"/>
    <w:rsid w:val="00B917E3"/>
    <w:rsid w:val="00B9199E"/>
    <w:rsid w:val="00B922F0"/>
    <w:rsid w:val="00B92530"/>
    <w:rsid w:val="00B9293C"/>
    <w:rsid w:val="00B92DB1"/>
    <w:rsid w:val="00B92E53"/>
    <w:rsid w:val="00B92E66"/>
    <w:rsid w:val="00B92F30"/>
    <w:rsid w:val="00B92F4C"/>
    <w:rsid w:val="00B9301F"/>
    <w:rsid w:val="00B93081"/>
    <w:rsid w:val="00B9316F"/>
    <w:rsid w:val="00B931E2"/>
    <w:rsid w:val="00B932EB"/>
    <w:rsid w:val="00B9353E"/>
    <w:rsid w:val="00B935E5"/>
    <w:rsid w:val="00B93AD6"/>
    <w:rsid w:val="00B93BE0"/>
    <w:rsid w:val="00B94049"/>
    <w:rsid w:val="00B9404B"/>
    <w:rsid w:val="00B9407D"/>
    <w:rsid w:val="00B94211"/>
    <w:rsid w:val="00B94215"/>
    <w:rsid w:val="00B94247"/>
    <w:rsid w:val="00B945C9"/>
    <w:rsid w:val="00B95287"/>
    <w:rsid w:val="00B95E5A"/>
    <w:rsid w:val="00B960E4"/>
    <w:rsid w:val="00B961C7"/>
    <w:rsid w:val="00B9634A"/>
    <w:rsid w:val="00B9637F"/>
    <w:rsid w:val="00B964AD"/>
    <w:rsid w:val="00B96610"/>
    <w:rsid w:val="00B96A22"/>
    <w:rsid w:val="00B96AA1"/>
    <w:rsid w:val="00B96AF1"/>
    <w:rsid w:val="00B96C27"/>
    <w:rsid w:val="00B97214"/>
    <w:rsid w:val="00B972F3"/>
    <w:rsid w:val="00B97402"/>
    <w:rsid w:val="00B978F7"/>
    <w:rsid w:val="00B97E75"/>
    <w:rsid w:val="00B97EA9"/>
    <w:rsid w:val="00B97F5A"/>
    <w:rsid w:val="00BA0254"/>
    <w:rsid w:val="00BA05EF"/>
    <w:rsid w:val="00BA05F8"/>
    <w:rsid w:val="00BA063C"/>
    <w:rsid w:val="00BA06A0"/>
    <w:rsid w:val="00BA07AA"/>
    <w:rsid w:val="00BA0A2D"/>
    <w:rsid w:val="00BA0ACA"/>
    <w:rsid w:val="00BA0ECB"/>
    <w:rsid w:val="00BA1184"/>
    <w:rsid w:val="00BA1242"/>
    <w:rsid w:val="00BA1297"/>
    <w:rsid w:val="00BA13F0"/>
    <w:rsid w:val="00BA145F"/>
    <w:rsid w:val="00BA1530"/>
    <w:rsid w:val="00BA162A"/>
    <w:rsid w:val="00BA1BAC"/>
    <w:rsid w:val="00BA1D3E"/>
    <w:rsid w:val="00BA1EC3"/>
    <w:rsid w:val="00BA1F78"/>
    <w:rsid w:val="00BA203C"/>
    <w:rsid w:val="00BA2664"/>
    <w:rsid w:val="00BA2A1C"/>
    <w:rsid w:val="00BA2ABB"/>
    <w:rsid w:val="00BA2BD4"/>
    <w:rsid w:val="00BA2DBA"/>
    <w:rsid w:val="00BA2ECC"/>
    <w:rsid w:val="00BA2FEA"/>
    <w:rsid w:val="00BA365F"/>
    <w:rsid w:val="00BA3708"/>
    <w:rsid w:val="00BA38D0"/>
    <w:rsid w:val="00BA3975"/>
    <w:rsid w:val="00BA397A"/>
    <w:rsid w:val="00BA3C44"/>
    <w:rsid w:val="00BA3E40"/>
    <w:rsid w:val="00BA3EE3"/>
    <w:rsid w:val="00BA4556"/>
    <w:rsid w:val="00BA4644"/>
    <w:rsid w:val="00BA4EE6"/>
    <w:rsid w:val="00BA50B3"/>
    <w:rsid w:val="00BA517D"/>
    <w:rsid w:val="00BA5320"/>
    <w:rsid w:val="00BA54F0"/>
    <w:rsid w:val="00BA562E"/>
    <w:rsid w:val="00BA5A55"/>
    <w:rsid w:val="00BA5B41"/>
    <w:rsid w:val="00BA5F55"/>
    <w:rsid w:val="00BA6132"/>
    <w:rsid w:val="00BA63C6"/>
    <w:rsid w:val="00BA642B"/>
    <w:rsid w:val="00BA6518"/>
    <w:rsid w:val="00BA6BA7"/>
    <w:rsid w:val="00BA6EF5"/>
    <w:rsid w:val="00BA6FD1"/>
    <w:rsid w:val="00BA72FE"/>
    <w:rsid w:val="00BA746A"/>
    <w:rsid w:val="00BA7668"/>
    <w:rsid w:val="00BA7C0A"/>
    <w:rsid w:val="00BB0181"/>
    <w:rsid w:val="00BB0370"/>
    <w:rsid w:val="00BB0B94"/>
    <w:rsid w:val="00BB0C53"/>
    <w:rsid w:val="00BB10C2"/>
    <w:rsid w:val="00BB158C"/>
    <w:rsid w:val="00BB1751"/>
    <w:rsid w:val="00BB1CE1"/>
    <w:rsid w:val="00BB1D6A"/>
    <w:rsid w:val="00BB2035"/>
    <w:rsid w:val="00BB21FB"/>
    <w:rsid w:val="00BB24B6"/>
    <w:rsid w:val="00BB28D7"/>
    <w:rsid w:val="00BB2B75"/>
    <w:rsid w:val="00BB2F4E"/>
    <w:rsid w:val="00BB3573"/>
    <w:rsid w:val="00BB3F40"/>
    <w:rsid w:val="00BB3F6C"/>
    <w:rsid w:val="00BB4448"/>
    <w:rsid w:val="00BB469D"/>
    <w:rsid w:val="00BB46F6"/>
    <w:rsid w:val="00BB480F"/>
    <w:rsid w:val="00BB4F60"/>
    <w:rsid w:val="00BB4FE4"/>
    <w:rsid w:val="00BB5060"/>
    <w:rsid w:val="00BB50AD"/>
    <w:rsid w:val="00BB514E"/>
    <w:rsid w:val="00BB52BE"/>
    <w:rsid w:val="00BB54D5"/>
    <w:rsid w:val="00BB56FD"/>
    <w:rsid w:val="00BB5A40"/>
    <w:rsid w:val="00BB5C32"/>
    <w:rsid w:val="00BB6342"/>
    <w:rsid w:val="00BB6EAE"/>
    <w:rsid w:val="00BB6F12"/>
    <w:rsid w:val="00BB6FDE"/>
    <w:rsid w:val="00BB71FF"/>
    <w:rsid w:val="00BB733B"/>
    <w:rsid w:val="00BB7383"/>
    <w:rsid w:val="00BB7450"/>
    <w:rsid w:val="00BB7643"/>
    <w:rsid w:val="00BB7FA5"/>
    <w:rsid w:val="00BC001C"/>
    <w:rsid w:val="00BC063A"/>
    <w:rsid w:val="00BC0674"/>
    <w:rsid w:val="00BC0737"/>
    <w:rsid w:val="00BC07F1"/>
    <w:rsid w:val="00BC0A58"/>
    <w:rsid w:val="00BC0A80"/>
    <w:rsid w:val="00BC0B61"/>
    <w:rsid w:val="00BC0B63"/>
    <w:rsid w:val="00BC1120"/>
    <w:rsid w:val="00BC17A2"/>
    <w:rsid w:val="00BC184A"/>
    <w:rsid w:val="00BC1859"/>
    <w:rsid w:val="00BC1A4B"/>
    <w:rsid w:val="00BC1B5F"/>
    <w:rsid w:val="00BC1BAB"/>
    <w:rsid w:val="00BC1E7C"/>
    <w:rsid w:val="00BC209E"/>
    <w:rsid w:val="00BC2C4B"/>
    <w:rsid w:val="00BC2C95"/>
    <w:rsid w:val="00BC2DD2"/>
    <w:rsid w:val="00BC32A9"/>
    <w:rsid w:val="00BC33EF"/>
    <w:rsid w:val="00BC3470"/>
    <w:rsid w:val="00BC34BF"/>
    <w:rsid w:val="00BC3525"/>
    <w:rsid w:val="00BC3614"/>
    <w:rsid w:val="00BC36DC"/>
    <w:rsid w:val="00BC3737"/>
    <w:rsid w:val="00BC3BF5"/>
    <w:rsid w:val="00BC3C34"/>
    <w:rsid w:val="00BC3CF7"/>
    <w:rsid w:val="00BC3E97"/>
    <w:rsid w:val="00BC3F8F"/>
    <w:rsid w:val="00BC4326"/>
    <w:rsid w:val="00BC4751"/>
    <w:rsid w:val="00BC4799"/>
    <w:rsid w:val="00BC4B7E"/>
    <w:rsid w:val="00BC4D77"/>
    <w:rsid w:val="00BC56D3"/>
    <w:rsid w:val="00BC5F63"/>
    <w:rsid w:val="00BC620A"/>
    <w:rsid w:val="00BC63E5"/>
    <w:rsid w:val="00BC63EB"/>
    <w:rsid w:val="00BC6D89"/>
    <w:rsid w:val="00BC7060"/>
    <w:rsid w:val="00BC707D"/>
    <w:rsid w:val="00BC71CF"/>
    <w:rsid w:val="00BC7445"/>
    <w:rsid w:val="00BC7769"/>
    <w:rsid w:val="00BC79BA"/>
    <w:rsid w:val="00BD03C9"/>
    <w:rsid w:val="00BD04B8"/>
    <w:rsid w:val="00BD0729"/>
    <w:rsid w:val="00BD0792"/>
    <w:rsid w:val="00BD0915"/>
    <w:rsid w:val="00BD0EFC"/>
    <w:rsid w:val="00BD1048"/>
    <w:rsid w:val="00BD10C4"/>
    <w:rsid w:val="00BD10FB"/>
    <w:rsid w:val="00BD113D"/>
    <w:rsid w:val="00BD1300"/>
    <w:rsid w:val="00BD140D"/>
    <w:rsid w:val="00BD151B"/>
    <w:rsid w:val="00BD15D7"/>
    <w:rsid w:val="00BD1670"/>
    <w:rsid w:val="00BD18E3"/>
    <w:rsid w:val="00BD2473"/>
    <w:rsid w:val="00BD293B"/>
    <w:rsid w:val="00BD2A6A"/>
    <w:rsid w:val="00BD3297"/>
    <w:rsid w:val="00BD3428"/>
    <w:rsid w:val="00BD34F9"/>
    <w:rsid w:val="00BD3922"/>
    <w:rsid w:val="00BD4125"/>
    <w:rsid w:val="00BD41A4"/>
    <w:rsid w:val="00BD42E4"/>
    <w:rsid w:val="00BD452C"/>
    <w:rsid w:val="00BD4731"/>
    <w:rsid w:val="00BD4B2A"/>
    <w:rsid w:val="00BD4BA0"/>
    <w:rsid w:val="00BD4D28"/>
    <w:rsid w:val="00BD5206"/>
    <w:rsid w:val="00BD52C4"/>
    <w:rsid w:val="00BD56D6"/>
    <w:rsid w:val="00BD58AE"/>
    <w:rsid w:val="00BD58E5"/>
    <w:rsid w:val="00BD5FFB"/>
    <w:rsid w:val="00BD61E2"/>
    <w:rsid w:val="00BD6B52"/>
    <w:rsid w:val="00BD6BC6"/>
    <w:rsid w:val="00BD6E5E"/>
    <w:rsid w:val="00BD7AF1"/>
    <w:rsid w:val="00BD7BB7"/>
    <w:rsid w:val="00BD7D72"/>
    <w:rsid w:val="00BD7DCF"/>
    <w:rsid w:val="00BE01C7"/>
    <w:rsid w:val="00BE0228"/>
    <w:rsid w:val="00BE0291"/>
    <w:rsid w:val="00BE034E"/>
    <w:rsid w:val="00BE099B"/>
    <w:rsid w:val="00BE1061"/>
    <w:rsid w:val="00BE120F"/>
    <w:rsid w:val="00BE151C"/>
    <w:rsid w:val="00BE17B2"/>
    <w:rsid w:val="00BE18A8"/>
    <w:rsid w:val="00BE1BBF"/>
    <w:rsid w:val="00BE2417"/>
    <w:rsid w:val="00BE2681"/>
    <w:rsid w:val="00BE2BE7"/>
    <w:rsid w:val="00BE34E7"/>
    <w:rsid w:val="00BE357B"/>
    <w:rsid w:val="00BE3934"/>
    <w:rsid w:val="00BE39C9"/>
    <w:rsid w:val="00BE3A56"/>
    <w:rsid w:val="00BE3CBC"/>
    <w:rsid w:val="00BE3D86"/>
    <w:rsid w:val="00BE3F23"/>
    <w:rsid w:val="00BE4AEB"/>
    <w:rsid w:val="00BE4BF1"/>
    <w:rsid w:val="00BE4CA5"/>
    <w:rsid w:val="00BE5053"/>
    <w:rsid w:val="00BE545D"/>
    <w:rsid w:val="00BE551D"/>
    <w:rsid w:val="00BE57FA"/>
    <w:rsid w:val="00BE5A89"/>
    <w:rsid w:val="00BE6134"/>
    <w:rsid w:val="00BE616D"/>
    <w:rsid w:val="00BE6599"/>
    <w:rsid w:val="00BE67B1"/>
    <w:rsid w:val="00BE694B"/>
    <w:rsid w:val="00BE6C5E"/>
    <w:rsid w:val="00BE6D0C"/>
    <w:rsid w:val="00BE72D7"/>
    <w:rsid w:val="00BE731A"/>
    <w:rsid w:val="00BE7405"/>
    <w:rsid w:val="00BE7414"/>
    <w:rsid w:val="00BE7B14"/>
    <w:rsid w:val="00BF00D1"/>
    <w:rsid w:val="00BF00FE"/>
    <w:rsid w:val="00BF018F"/>
    <w:rsid w:val="00BF01D1"/>
    <w:rsid w:val="00BF0683"/>
    <w:rsid w:val="00BF0A0B"/>
    <w:rsid w:val="00BF0DC2"/>
    <w:rsid w:val="00BF10DC"/>
    <w:rsid w:val="00BF1383"/>
    <w:rsid w:val="00BF145A"/>
    <w:rsid w:val="00BF15C3"/>
    <w:rsid w:val="00BF1AC0"/>
    <w:rsid w:val="00BF1CD2"/>
    <w:rsid w:val="00BF25D1"/>
    <w:rsid w:val="00BF2614"/>
    <w:rsid w:val="00BF262E"/>
    <w:rsid w:val="00BF264F"/>
    <w:rsid w:val="00BF2B22"/>
    <w:rsid w:val="00BF2C6A"/>
    <w:rsid w:val="00BF2ED0"/>
    <w:rsid w:val="00BF2F0C"/>
    <w:rsid w:val="00BF30D5"/>
    <w:rsid w:val="00BF31E2"/>
    <w:rsid w:val="00BF393A"/>
    <w:rsid w:val="00BF3D49"/>
    <w:rsid w:val="00BF3EC4"/>
    <w:rsid w:val="00BF400B"/>
    <w:rsid w:val="00BF4262"/>
    <w:rsid w:val="00BF42E3"/>
    <w:rsid w:val="00BF459A"/>
    <w:rsid w:val="00BF4638"/>
    <w:rsid w:val="00BF4E80"/>
    <w:rsid w:val="00BF4F26"/>
    <w:rsid w:val="00BF51BB"/>
    <w:rsid w:val="00BF5233"/>
    <w:rsid w:val="00BF53D9"/>
    <w:rsid w:val="00BF53DA"/>
    <w:rsid w:val="00BF5DB2"/>
    <w:rsid w:val="00BF6515"/>
    <w:rsid w:val="00BF6707"/>
    <w:rsid w:val="00BF6CE4"/>
    <w:rsid w:val="00BF71F5"/>
    <w:rsid w:val="00BF75A5"/>
    <w:rsid w:val="00C00120"/>
    <w:rsid w:val="00C00C30"/>
    <w:rsid w:val="00C00F33"/>
    <w:rsid w:val="00C01290"/>
    <w:rsid w:val="00C0143D"/>
    <w:rsid w:val="00C017E4"/>
    <w:rsid w:val="00C01BA5"/>
    <w:rsid w:val="00C02165"/>
    <w:rsid w:val="00C023E0"/>
    <w:rsid w:val="00C023EE"/>
    <w:rsid w:val="00C028A2"/>
    <w:rsid w:val="00C02E90"/>
    <w:rsid w:val="00C02FF2"/>
    <w:rsid w:val="00C032E1"/>
    <w:rsid w:val="00C034A1"/>
    <w:rsid w:val="00C0355D"/>
    <w:rsid w:val="00C03635"/>
    <w:rsid w:val="00C039DE"/>
    <w:rsid w:val="00C04146"/>
    <w:rsid w:val="00C04269"/>
    <w:rsid w:val="00C04428"/>
    <w:rsid w:val="00C04462"/>
    <w:rsid w:val="00C04814"/>
    <w:rsid w:val="00C04B2A"/>
    <w:rsid w:val="00C04D0A"/>
    <w:rsid w:val="00C04DBA"/>
    <w:rsid w:val="00C05361"/>
    <w:rsid w:val="00C0555F"/>
    <w:rsid w:val="00C05B49"/>
    <w:rsid w:val="00C060F1"/>
    <w:rsid w:val="00C06177"/>
    <w:rsid w:val="00C0628C"/>
    <w:rsid w:val="00C069A6"/>
    <w:rsid w:val="00C06EF9"/>
    <w:rsid w:val="00C07482"/>
    <w:rsid w:val="00C074E2"/>
    <w:rsid w:val="00C07903"/>
    <w:rsid w:val="00C07AE8"/>
    <w:rsid w:val="00C07D81"/>
    <w:rsid w:val="00C10101"/>
    <w:rsid w:val="00C10368"/>
    <w:rsid w:val="00C10635"/>
    <w:rsid w:val="00C1069C"/>
    <w:rsid w:val="00C1088B"/>
    <w:rsid w:val="00C1093B"/>
    <w:rsid w:val="00C10CCF"/>
    <w:rsid w:val="00C10DF0"/>
    <w:rsid w:val="00C10F9B"/>
    <w:rsid w:val="00C11527"/>
    <w:rsid w:val="00C11663"/>
    <w:rsid w:val="00C11909"/>
    <w:rsid w:val="00C119DE"/>
    <w:rsid w:val="00C11E63"/>
    <w:rsid w:val="00C120E4"/>
    <w:rsid w:val="00C1223B"/>
    <w:rsid w:val="00C122D0"/>
    <w:rsid w:val="00C12359"/>
    <w:rsid w:val="00C12516"/>
    <w:rsid w:val="00C12687"/>
    <w:rsid w:val="00C12B9F"/>
    <w:rsid w:val="00C12EBA"/>
    <w:rsid w:val="00C13012"/>
    <w:rsid w:val="00C13181"/>
    <w:rsid w:val="00C133DA"/>
    <w:rsid w:val="00C138FB"/>
    <w:rsid w:val="00C13ACF"/>
    <w:rsid w:val="00C1413E"/>
    <w:rsid w:val="00C14268"/>
    <w:rsid w:val="00C14546"/>
    <w:rsid w:val="00C145DD"/>
    <w:rsid w:val="00C14781"/>
    <w:rsid w:val="00C14878"/>
    <w:rsid w:val="00C148B9"/>
    <w:rsid w:val="00C14B95"/>
    <w:rsid w:val="00C154E4"/>
    <w:rsid w:val="00C15752"/>
    <w:rsid w:val="00C1584A"/>
    <w:rsid w:val="00C159B2"/>
    <w:rsid w:val="00C15AA2"/>
    <w:rsid w:val="00C15AA4"/>
    <w:rsid w:val="00C16322"/>
    <w:rsid w:val="00C163F0"/>
    <w:rsid w:val="00C167F0"/>
    <w:rsid w:val="00C169AA"/>
    <w:rsid w:val="00C16C1E"/>
    <w:rsid w:val="00C16C4A"/>
    <w:rsid w:val="00C16D61"/>
    <w:rsid w:val="00C17056"/>
    <w:rsid w:val="00C170AA"/>
    <w:rsid w:val="00C173B7"/>
    <w:rsid w:val="00C1744B"/>
    <w:rsid w:val="00C17477"/>
    <w:rsid w:val="00C17518"/>
    <w:rsid w:val="00C1781C"/>
    <w:rsid w:val="00C17917"/>
    <w:rsid w:val="00C17A58"/>
    <w:rsid w:val="00C17AF7"/>
    <w:rsid w:val="00C17B8F"/>
    <w:rsid w:val="00C17C08"/>
    <w:rsid w:val="00C17E57"/>
    <w:rsid w:val="00C20111"/>
    <w:rsid w:val="00C203C9"/>
    <w:rsid w:val="00C20681"/>
    <w:rsid w:val="00C20737"/>
    <w:rsid w:val="00C20950"/>
    <w:rsid w:val="00C20D80"/>
    <w:rsid w:val="00C20DDC"/>
    <w:rsid w:val="00C20F96"/>
    <w:rsid w:val="00C21052"/>
    <w:rsid w:val="00C2110F"/>
    <w:rsid w:val="00C21456"/>
    <w:rsid w:val="00C21759"/>
    <w:rsid w:val="00C217F1"/>
    <w:rsid w:val="00C21C58"/>
    <w:rsid w:val="00C21DD8"/>
    <w:rsid w:val="00C21FD0"/>
    <w:rsid w:val="00C2223D"/>
    <w:rsid w:val="00C225AF"/>
    <w:rsid w:val="00C2271D"/>
    <w:rsid w:val="00C22AE4"/>
    <w:rsid w:val="00C22DBD"/>
    <w:rsid w:val="00C22DC8"/>
    <w:rsid w:val="00C22FFA"/>
    <w:rsid w:val="00C23124"/>
    <w:rsid w:val="00C2314E"/>
    <w:rsid w:val="00C23865"/>
    <w:rsid w:val="00C23A59"/>
    <w:rsid w:val="00C23E9B"/>
    <w:rsid w:val="00C24432"/>
    <w:rsid w:val="00C24BB3"/>
    <w:rsid w:val="00C24CEA"/>
    <w:rsid w:val="00C24D74"/>
    <w:rsid w:val="00C24E33"/>
    <w:rsid w:val="00C251AD"/>
    <w:rsid w:val="00C25265"/>
    <w:rsid w:val="00C25340"/>
    <w:rsid w:val="00C25686"/>
    <w:rsid w:val="00C256BD"/>
    <w:rsid w:val="00C25790"/>
    <w:rsid w:val="00C25F0C"/>
    <w:rsid w:val="00C26100"/>
    <w:rsid w:val="00C261EE"/>
    <w:rsid w:val="00C26222"/>
    <w:rsid w:val="00C2628E"/>
    <w:rsid w:val="00C26381"/>
    <w:rsid w:val="00C2654F"/>
    <w:rsid w:val="00C26754"/>
    <w:rsid w:val="00C268E1"/>
    <w:rsid w:val="00C26D28"/>
    <w:rsid w:val="00C26DA2"/>
    <w:rsid w:val="00C26E84"/>
    <w:rsid w:val="00C27055"/>
    <w:rsid w:val="00C27283"/>
    <w:rsid w:val="00C27497"/>
    <w:rsid w:val="00C274CC"/>
    <w:rsid w:val="00C275A4"/>
    <w:rsid w:val="00C27609"/>
    <w:rsid w:val="00C276A7"/>
    <w:rsid w:val="00C2774D"/>
    <w:rsid w:val="00C27B53"/>
    <w:rsid w:val="00C27E3E"/>
    <w:rsid w:val="00C30299"/>
    <w:rsid w:val="00C304CE"/>
    <w:rsid w:val="00C30641"/>
    <w:rsid w:val="00C3092E"/>
    <w:rsid w:val="00C30B7D"/>
    <w:rsid w:val="00C30DCA"/>
    <w:rsid w:val="00C310CF"/>
    <w:rsid w:val="00C310D1"/>
    <w:rsid w:val="00C3161B"/>
    <w:rsid w:val="00C31695"/>
    <w:rsid w:val="00C3182C"/>
    <w:rsid w:val="00C31CEE"/>
    <w:rsid w:val="00C31D45"/>
    <w:rsid w:val="00C32247"/>
    <w:rsid w:val="00C32BCE"/>
    <w:rsid w:val="00C32BCF"/>
    <w:rsid w:val="00C33380"/>
    <w:rsid w:val="00C337BA"/>
    <w:rsid w:val="00C337D4"/>
    <w:rsid w:val="00C338D2"/>
    <w:rsid w:val="00C339A4"/>
    <w:rsid w:val="00C33D9F"/>
    <w:rsid w:val="00C34180"/>
    <w:rsid w:val="00C34200"/>
    <w:rsid w:val="00C34811"/>
    <w:rsid w:val="00C3485B"/>
    <w:rsid w:val="00C349BB"/>
    <w:rsid w:val="00C34A4A"/>
    <w:rsid w:val="00C34F5A"/>
    <w:rsid w:val="00C35311"/>
    <w:rsid w:val="00C355CD"/>
    <w:rsid w:val="00C35C87"/>
    <w:rsid w:val="00C35D31"/>
    <w:rsid w:val="00C35D66"/>
    <w:rsid w:val="00C35E26"/>
    <w:rsid w:val="00C35F47"/>
    <w:rsid w:val="00C36032"/>
    <w:rsid w:val="00C36342"/>
    <w:rsid w:val="00C36636"/>
    <w:rsid w:val="00C36726"/>
    <w:rsid w:val="00C3683C"/>
    <w:rsid w:val="00C36B55"/>
    <w:rsid w:val="00C36C85"/>
    <w:rsid w:val="00C36DB6"/>
    <w:rsid w:val="00C36F56"/>
    <w:rsid w:val="00C373F1"/>
    <w:rsid w:val="00C3788A"/>
    <w:rsid w:val="00C37CBF"/>
    <w:rsid w:val="00C37DF6"/>
    <w:rsid w:val="00C37F57"/>
    <w:rsid w:val="00C37FA9"/>
    <w:rsid w:val="00C37FCB"/>
    <w:rsid w:val="00C40473"/>
    <w:rsid w:val="00C40F80"/>
    <w:rsid w:val="00C40FAE"/>
    <w:rsid w:val="00C412AC"/>
    <w:rsid w:val="00C417FF"/>
    <w:rsid w:val="00C418B2"/>
    <w:rsid w:val="00C41AB3"/>
    <w:rsid w:val="00C41D98"/>
    <w:rsid w:val="00C41E84"/>
    <w:rsid w:val="00C41EA8"/>
    <w:rsid w:val="00C42098"/>
    <w:rsid w:val="00C42678"/>
    <w:rsid w:val="00C42BDE"/>
    <w:rsid w:val="00C439C9"/>
    <w:rsid w:val="00C43D71"/>
    <w:rsid w:val="00C4441D"/>
    <w:rsid w:val="00C444A9"/>
    <w:rsid w:val="00C44887"/>
    <w:rsid w:val="00C4498E"/>
    <w:rsid w:val="00C44D12"/>
    <w:rsid w:val="00C45178"/>
    <w:rsid w:val="00C45227"/>
    <w:rsid w:val="00C4535E"/>
    <w:rsid w:val="00C45429"/>
    <w:rsid w:val="00C45475"/>
    <w:rsid w:val="00C455F0"/>
    <w:rsid w:val="00C456A1"/>
    <w:rsid w:val="00C457D6"/>
    <w:rsid w:val="00C45855"/>
    <w:rsid w:val="00C459D0"/>
    <w:rsid w:val="00C45A0C"/>
    <w:rsid w:val="00C45B91"/>
    <w:rsid w:val="00C45CE8"/>
    <w:rsid w:val="00C45E2C"/>
    <w:rsid w:val="00C46315"/>
    <w:rsid w:val="00C467CD"/>
    <w:rsid w:val="00C46C29"/>
    <w:rsid w:val="00C46DE8"/>
    <w:rsid w:val="00C46E97"/>
    <w:rsid w:val="00C46F11"/>
    <w:rsid w:val="00C47131"/>
    <w:rsid w:val="00C471E3"/>
    <w:rsid w:val="00C472D6"/>
    <w:rsid w:val="00C472DD"/>
    <w:rsid w:val="00C4759D"/>
    <w:rsid w:val="00C47AB9"/>
    <w:rsid w:val="00C47D64"/>
    <w:rsid w:val="00C47EFD"/>
    <w:rsid w:val="00C47F4B"/>
    <w:rsid w:val="00C50236"/>
    <w:rsid w:val="00C50415"/>
    <w:rsid w:val="00C507E6"/>
    <w:rsid w:val="00C5090F"/>
    <w:rsid w:val="00C50B40"/>
    <w:rsid w:val="00C51658"/>
    <w:rsid w:val="00C51770"/>
    <w:rsid w:val="00C51882"/>
    <w:rsid w:val="00C51EB5"/>
    <w:rsid w:val="00C51F98"/>
    <w:rsid w:val="00C52145"/>
    <w:rsid w:val="00C522C0"/>
    <w:rsid w:val="00C5248F"/>
    <w:rsid w:val="00C5262E"/>
    <w:rsid w:val="00C52CFC"/>
    <w:rsid w:val="00C52E62"/>
    <w:rsid w:val="00C530AC"/>
    <w:rsid w:val="00C530C6"/>
    <w:rsid w:val="00C5328A"/>
    <w:rsid w:val="00C533E6"/>
    <w:rsid w:val="00C5362F"/>
    <w:rsid w:val="00C536B0"/>
    <w:rsid w:val="00C5390A"/>
    <w:rsid w:val="00C53AD4"/>
    <w:rsid w:val="00C53D4F"/>
    <w:rsid w:val="00C53FDA"/>
    <w:rsid w:val="00C54252"/>
    <w:rsid w:val="00C545E4"/>
    <w:rsid w:val="00C54618"/>
    <w:rsid w:val="00C5485D"/>
    <w:rsid w:val="00C54DB0"/>
    <w:rsid w:val="00C54F77"/>
    <w:rsid w:val="00C554D1"/>
    <w:rsid w:val="00C55B9A"/>
    <w:rsid w:val="00C55DF0"/>
    <w:rsid w:val="00C55E76"/>
    <w:rsid w:val="00C55F98"/>
    <w:rsid w:val="00C569AB"/>
    <w:rsid w:val="00C56A6B"/>
    <w:rsid w:val="00C56C4E"/>
    <w:rsid w:val="00C56E3B"/>
    <w:rsid w:val="00C5720B"/>
    <w:rsid w:val="00C57212"/>
    <w:rsid w:val="00C57260"/>
    <w:rsid w:val="00C5727A"/>
    <w:rsid w:val="00C572DD"/>
    <w:rsid w:val="00C57335"/>
    <w:rsid w:val="00C57460"/>
    <w:rsid w:val="00C579ED"/>
    <w:rsid w:val="00C57AC8"/>
    <w:rsid w:val="00C57F9D"/>
    <w:rsid w:val="00C602DE"/>
    <w:rsid w:val="00C60A01"/>
    <w:rsid w:val="00C60BE5"/>
    <w:rsid w:val="00C60BF3"/>
    <w:rsid w:val="00C61176"/>
    <w:rsid w:val="00C61321"/>
    <w:rsid w:val="00C61322"/>
    <w:rsid w:val="00C61D34"/>
    <w:rsid w:val="00C61DDB"/>
    <w:rsid w:val="00C61FDE"/>
    <w:rsid w:val="00C62229"/>
    <w:rsid w:val="00C623A8"/>
    <w:rsid w:val="00C628C8"/>
    <w:rsid w:val="00C62AC9"/>
    <w:rsid w:val="00C62DBC"/>
    <w:rsid w:val="00C62E00"/>
    <w:rsid w:val="00C62F74"/>
    <w:rsid w:val="00C6318E"/>
    <w:rsid w:val="00C6364C"/>
    <w:rsid w:val="00C63927"/>
    <w:rsid w:val="00C63B7B"/>
    <w:rsid w:val="00C64149"/>
    <w:rsid w:val="00C64571"/>
    <w:rsid w:val="00C64A57"/>
    <w:rsid w:val="00C64B87"/>
    <w:rsid w:val="00C64C1C"/>
    <w:rsid w:val="00C64EBC"/>
    <w:rsid w:val="00C65096"/>
    <w:rsid w:val="00C651B5"/>
    <w:rsid w:val="00C6537E"/>
    <w:rsid w:val="00C653CD"/>
    <w:rsid w:val="00C65433"/>
    <w:rsid w:val="00C65526"/>
    <w:rsid w:val="00C65554"/>
    <w:rsid w:val="00C6594B"/>
    <w:rsid w:val="00C65CA9"/>
    <w:rsid w:val="00C65D91"/>
    <w:rsid w:val="00C65E5A"/>
    <w:rsid w:val="00C66152"/>
    <w:rsid w:val="00C6626D"/>
    <w:rsid w:val="00C667F7"/>
    <w:rsid w:val="00C66A23"/>
    <w:rsid w:val="00C66DF1"/>
    <w:rsid w:val="00C67154"/>
    <w:rsid w:val="00C67365"/>
    <w:rsid w:val="00C677B1"/>
    <w:rsid w:val="00C67C62"/>
    <w:rsid w:val="00C67E10"/>
    <w:rsid w:val="00C67E56"/>
    <w:rsid w:val="00C67EFB"/>
    <w:rsid w:val="00C67FB9"/>
    <w:rsid w:val="00C67FFA"/>
    <w:rsid w:val="00C7083D"/>
    <w:rsid w:val="00C70AAC"/>
    <w:rsid w:val="00C70B68"/>
    <w:rsid w:val="00C70C3B"/>
    <w:rsid w:val="00C71017"/>
    <w:rsid w:val="00C7128B"/>
    <w:rsid w:val="00C712C4"/>
    <w:rsid w:val="00C715BB"/>
    <w:rsid w:val="00C715F1"/>
    <w:rsid w:val="00C71614"/>
    <w:rsid w:val="00C7165C"/>
    <w:rsid w:val="00C7184D"/>
    <w:rsid w:val="00C7216A"/>
    <w:rsid w:val="00C722D0"/>
    <w:rsid w:val="00C72692"/>
    <w:rsid w:val="00C728AF"/>
    <w:rsid w:val="00C728B2"/>
    <w:rsid w:val="00C728CC"/>
    <w:rsid w:val="00C72920"/>
    <w:rsid w:val="00C72CBE"/>
    <w:rsid w:val="00C72F9E"/>
    <w:rsid w:val="00C72FEB"/>
    <w:rsid w:val="00C7313E"/>
    <w:rsid w:val="00C734B5"/>
    <w:rsid w:val="00C73533"/>
    <w:rsid w:val="00C739ED"/>
    <w:rsid w:val="00C73CEA"/>
    <w:rsid w:val="00C73F7A"/>
    <w:rsid w:val="00C741D1"/>
    <w:rsid w:val="00C7422F"/>
    <w:rsid w:val="00C743D8"/>
    <w:rsid w:val="00C7492F"/>
    <w:rsid w:val="00C749DD"/>
    <w:rsid w:val="00C74B61"/>
    <w:rsid w:val="00C74BE9"/>
    <w:rsid w:val="00C74CE6"/>
    <w:rsid w:val="00C74F70"/>
    <w:rsid w:val="00C7511A"/>
    <w:rsid w:val="00C75350"/>
    <w:rsid w:val="00C75776"/>
    <w:rsid w:val="00C75ED5"/>
    <w:rsid w:val="00C761EF"/>
    <w:rsid w:val="00C7656D"/>
    <w:rsid w:val="00C76678"/>
    <w:rsid w:val="00C77A26"/>
    <w:rsid w:val="00C77E60"/>
    <w:rsid w:val="00C77E70"/>
    <w:rsid w:val="00C77F25"/>
    <w:rsid w:val="00C8057A"/>
    <w:rsid w:val="00C805FD"/>
    <w:rsid w:val="00C8114F"/>
    <w:rsid w:val="00C816B3"/>
    <w:rsid w:val="00C8176A"/>
    <w:rsid w:val="00C81A12"/>
    <w:rsid w:val="00C81A1F"/>
    <w:rsid w:val="00C81A97"/>
    <w:rsid w:val="00C81B77"/>
    <w:rsid w:val="00C81BE0"/>
    <w:rsid w:val="00C81D1F"/>
    <w:rsid w:val="00C81DA6"/>
    <w:rsid w:val="00C81F74"/>
    <w:rsid w:val="00C827C6"/>
    <w:rsid w:val="00C827FC"/>
    <w:rsid w:val="00C8284E"/>
    <w:rsid w:val="00C82B80"/>
    <w:rsid w:val="00C82D74"/>
    <w:rsid w:val="00C82FFD"/>
    <w:rsid w:val="00C8309D"/>
    <w:rsid w:val="00C837A4"/>
    <w:rsid w:val="00C83938"/>
    <w:rsid w:val="00C83C22"/>
    <w:rsid w:val="00C83E10"/>
    <w:rsid w:val="00C83E86"/>
    <w:rsid w:val="00C83EA4"/>
    <w:rsid w:val="00C8427B"/>
    <w:rsid w:val="00C843DA"/>
    <w:rsid w:val="00C8449F"/>
    <w:rsid w:val="00C84A6D"/>
    <w:rsid w:val="00C85138"/>
    <w:rsid w:val="00C851D3"/>
    <w:rsid w:val="00C85257"/>
    <w:rsid w:val="00C854CE"/>
    <w:rsid w:val="00C85937"/>
    <w:rsid w:val="00C85B5B"/>
    <w:rsid w:val="00C8626E"/>
    <w:rsid w:val="00C863E3"/>
    <w:rsid w:val="00C86ACF"/>
    <w:rsid w:val="00C86EF6"/>
    <w:rsid w:val="00C87049"/>
    <w:rsid w:val="00C8744E"/>
    <w:rsid w:val="00C87463"/>
    <w:rsid w:val="00C875D3"/>
    <w:rsid w:val="00C87900"/>
    <w:rsid w:val="00C87A4F"/>
    <w:rsid w:val="00C87C27"/>
    <w:rsid w:val="00C87C4B"/>
    <w:rsid w:val="00C87DD2"/>
    <w:rsid w:val="00C87E76"/>
    <w:rsid w:val="00C87F04"/>
    <w:rsid w:val="00C9002E"/>
    <w:rsid w:val="00C90182"/>
    <w:rsid w:val="00C9026E"/>
    <w:rsid w:val="00C9030F"/>
    <w:rsid w:val="00C90579"/>
    <w:rsid w:val="00C905CF"/>
    <w:rsid w:val="00C907A5"/>
    <w:rsid w:val="00C90845"/>
    <w:rsid w:val="00C90E2A"/>
    <w:rsid w:val="00C9162D"/>
    <w:rsid w:val="00C916DA"/>
    <w:rsid w:val="00C91877"/>
    <w:rsid w:val="00C923C3"/>
    <w:rsid w:val="00C92651"/>
    <w:rsid w:val="00C92988"/>
    <w:rsid w:val="00C932C8"/>
    <w:rsid w:val="00C937D4"/>
    <w:rsid w:val="00C93B9F"/>
    <w:rsid w:val="00C942A6"/>
    <w:rsid w:val="00C94595"/>
    <w:rsid w:val="00C9491C"/>
    <w:rsid w:val="00C950FD"/>
    <w:rsid w:val="00C95399"/>
    <w:rsid w:val="00C95795"/>
    <w:rsid w:val="00C96193"/>
    <w:rsid w:val="00C969E8"/>
    <w:rsid w:val="00C96DE0"/>
    <w:rsid w:val="00C96E33"/>
    <w:rsid w:val="00C97461"/>
    <w:rsid w:val="00C975A2"/>
    <w:rsid w:val="00C97645"/>
    <w:rsid w:val="00C979D6"/>
    <w:rsid w:val="00C97AA6"/>
    <w:rsid w:val="00C97DA7"/>
    <w:rsid w:val="00CA08D9"/>
    <w:rsid w:val="00CA095A"/>
    <w:rsid w:val="00CA0A49"/>
    <w:rsid w:val="00CA10AD"/>
    <w:rsid w:val="00CA18B3"/>
    <w:rsid w:val="00CA18B9"/>
    <w:rsid w:val="00CA1B07"/>
    <w:rsid w:val="00CA1B18"/>
    <w:rsid w:val="00CA1D36"/>
    <w:rsid w:val="00CA1E86"/>
    <w:rsid w:val="00CA2066"/>
    <w:rsid w:val="00CA2556"/>
    <w:rsid w:val="00CA284D"/>
    <w:rsid w:val="00CA2870"/>
    <w:rsid w:val="00CA2936"/>
    <w:rsid w:val="00CA2B22"/>
    <w:rsid w:val="00CA2D27"/>
    <w:rsid w:val="00CA3602"/>
    <w:rsid w:val="00CA3EEE"/>
    <w:rsid w:val="00CA3FDC"/>
    <w:rsid w:val="00CA4005"/>
    <w:rsid w:val="00CA40EB"/>
    <w:rsid w:val="00CA44DD"/>
    <w:rsid w:val="00CA45F1"/>
    <w:rsid w:val="00CA47BE"/>
    <w:rsid w:val="00CA48FE"/>
    <w:rsid w:val="00CA4FAC"/>
    <w:rsid w:val="00CA4FAD"/>
    <w:rsid w:val="00CA528E"/>
    <w:rsid w:val="00CA53C2"/>
    <w:rsid w:val="00CA5813"/>
    <w:rsid w:val="00CA5831"/>
    <w:rsid w:val="00CA5A02"/>
    <w:rsid w:val="00CA5C47"/>
    <w:rsid w:val="00CA5C7E"/>
    <w:rsid w:val="00CA5D0D"/>
    <w:rsid w:val="00CA605E"/>
    <w:rsid w:val="00CA68DC"/>
    <w:rsid w:val="00CA699D"/>
    <w:rsid w:val="00CA69C0"/>
    <w:rsid w:val="00CA6EC0"/>
    <w:rsid w:val="00CA73B8"/>
    <w:rsid w:val="00CA7495"/>
    <w:rsid w:val="00CA77B2"/>
    <w:rsid w:val="00CA782D"/>
    <w:rsid w:val="00CA78FB"/>
    <w:rsid w:val="00CA7DDF"/>
    <w:rsid w:val="00CB0491"/>
    <w:rsid w:val="00CB051D"/>
    <w:rsid w:val="00CB08CD"/>
    <w:rsid w:val="00CB0AAA"/>
    <w:rsid w:val="00CB0CFD"/>
    <w:rsid w:val="00CB1442"/>
    <w:rsid w:val="00CB1506"/>
    <w:rsid w:val="00CB1BB8"/>
    <w:rsid w:val="00CB1C09"/>
    <w:rsid w:val="00CB21A6"/>
    <w:rsid w:val="00CB21F9"/>
    <w:rsid w:val="00CB222B"/>
    <w:rsid w:val="00CB24BB"/>
    <w:rsid w:val="00CB25E9"/>
    <w:rsid w:val="00CB2B2D"/>
    <w:rsid w:val="00CB2B37"/>
    <w:rsid w:val="00CB2BAF"/>
    <w:rsid w:val="00CB2CB2"/>
    <w:rsid w:val="00CB2DBB"/>
    <w:rsid w:val="00CB2E35"/>
    <w:rsid w:val="00CB2EF4"/>
    <w:rsid w:val="00CB2F86"/>
    <w:rsid w:val="00CB359E"/>
    <w:rsid w:val="00CB3804"/>
    <w:rsid w:val="00CB402D"/>
    <w:rsid w:val="00CB4247"/>
    <w:rsid w:val="00CB42FD"/>
    <w:rsid w:val="00CB43E1"/>
    <w:rsid w:val="00CB453D"/>
    <w:rsid w:val="00CB460F"/>
    <w:rsid w:val="00CB4874"/>
    <w:rsid w:val="00CB49DC"/>
    <w:rsid w:val="00CB4A46"/>
    <w:rsid w:val="00CB4B24"/>
    <w:rsid w:val="00CB5137"/>
    <w:rsid w:val="00CB52A9"/>
    <w:rsid w:val="00CB542B"/>
    <w:rsid w:val="00CB54B9"/>
    <w:rsid w:val="00CB5652"/>
    <w:rsid w:val="00CB57EB"/>
    <w:rsid w:val="00CB6704"/>
    <w:rsid w:val="00CB6B12"/>
    <w:rsid w:val="00CB6D1A"/>
    <w:rsid w:val="00CB6D4D"/>
    <w:rsid w:val="00CB6DC7"/>
    <w:rsid w:val="00CB70BD"/>
    <w:rsid w:val="00CB7151"/>
    <w:rsid w:val="00CB772D"/>
    <w:rsid w:val="00CB7748"/>
    <w:rsid w:val="00CB79FF"/>
    <w:rsid w:val="00CB7E8E"/>
    <w:rsid w:val="00CC00FF"/>
    <w:rsid w:val="00CC02C5"/>
    <w:rsid w:val="00CC02FF"/>
    <w:rsid w:val="00CC03B4"/>
    <w:rsid w:val="00CC0453"/>
    <w:rsid w:val="00CC0606"/>
    <w:rsid w:val="00CC060B"/>
    <w:rsid w:val="00CC0719"/>
    <w:rsid w:val="00CC08F9"/>
    <w:rsid w:val="00CC0C9B"/>
    <w:rsid w:val="00CC0D5E"/>
    <w:rsid w:val="00CC0FC9"/>
    <w:rsid w:val="00CC11A0"/>
    <w:rsid w:val="00CC11F0"/>
    <w:rsid w:val="00CC1578"/>
    <w:rsid w:val="00CC183C"/>
    <w:rsid w:val="00CC192F"/>
    <w:rsid w:val="00CC19FC"/>
    <w:rsid w:val="00CC1A16"/>
    <w:rsid w:val="00CC1CBD"/>
    <w:rsid w:val="00CC1E7F"/>
    <w:rsid w:val="00CC1F8C"/>
    <w:rsid w:val="00CC2116"/>
    <w:rsid w:val="00CC22AF"/>
    <w:rsid w:val="00CC250C"/>
    <w:rsid w:val="00CC26FE"/>
    <w:rsid w:val="00CC271B"/>
    <w:rsid w:val="00CC27B1"/>
    <w:rsid w:val="00CC29FF"/>
    <w:rsid w:val="00CC2AA8"/>
    <w:rsid w:val="00CC2D36"/>
    <w:rsid w:val="00CC2F0B"/>
    <w:rsid w:val="00CC31E9"/>
    <w:rsid w:val="00CC3351"/>
    <w:rsid w:val="00CC33BA"/>
    <w:rsid w:val="00CC3836"/>
    <w:rsid w:val="00CC389E"/>
    <w:rsid w:val="00CC4367"/>
    <w:rsid w:val="00CC4385"/>
    <w:rsid w:val="00CC46E6"/>
    <w:rsid w:val="00CC48E7"/>
    <w:rsid w:val="00CC49A5"/>
    <w:rsid w:val="00CC4ABF"/>
    <w:rsid w:val="00CC4C1B"/>
    <w:rsid w:val="00CC5175"/>
    <w:rsid w:val="00CC5867"/>
    <w:rsid w:val="00CC59AC"/>
    <w:rsid w:val="00CC6126"/>
    <w:rsid w:val="00CC6383"/>
    <w:rsid w:val="00CC66B1"/>
    <w:rsid w:val="00CC6777"/>
    <w:rsid w:val="00CC6BFD"/>
    <w:rsid w:val="00CC6FB2"/>
    <w:rsid w:val="00CC708A"/>
    <w:rsid w:val="00CC70A9"/>
    <w:rsid w:val="00CC7397"/>
    <w:rsid w:val="00CC76E6"/>
    <w:rsid w:val="00CC7C04"/>
    <w:rsid w:val="00CC7CEC"/>
    <w:rsid w:val="00CC7DFB"/>
    <w:rsid w:val="00CC7E66"/>
    <w:rsid w:val="00CD0453"/>
    <w:rsid w:val="00CD04CC"/>
    <w:rsid w:val="00CD0A04"/>
    <w:rsid w:val="00CD0C18"/>
    <w:rsid w:val="00CD119B"/>
    <w:rsid w:val="00CD138B"/>
    <w:rsid w:val="00CD1527"/>
    <w:rsid w:val="00CD1887"/>
    <w:rsid w:val="00CD18A1"/>
    <w:rsid w:val="00CD1B43"/>
    <w:rsid w:val="00CD1BE2"/>
    <w:rsid w:val="00CD1C18"/>
    <w:rsid w:val="00CD1DC4"/>
    <w:rsid w:val="00CD1E0D"/>
    <w:rsid w:val="00CD271C"/>
    <w:rsid w:val="00CD2959"/>
    <w:rsid w:val="00CD2D64"/>
    <w:rsid w:val="00CD2F30"/>
    <w:rsid w:val="00CD2FB4"/>
    <w:rsid w:val="00CD3234"/>
    <w:rsid w:val="00CD327A"/>
    <w:rsid w:val="00CD33EC"/>
    <w:rsid w:val="00CD3690"/>
    <w:rsid w:val="00CD37E9"/>
    <w:rsid w:val="00CD388B"/>
    <w:rsid w:val="00CD39F2"/>
    <w:rsid w:val="00CD3AEF"/>
    <w:rsid w:val="00CD3B14"/>
    <w:rsid w:val="00CD3EFB"/>
    <w:rsid w:val="00CD3F10"/>
    <w:rsid w:val="00CD3F3A"/>
    <w:rsid w:val="00CD401A"/>
    <w:rsid w:val="00CD419F"/>
    <w:rsid w:val="00CD441F"/>
    <w:rsid w:val="00CD44F9"/>
    <w:rsid w:val="00CD453A"/>
    <w:rsid w:val="00CD47DC"/>
    <w:rsid w:val="00CD4B42"/>
    <w:rsid w:val="00CD4BCE"/>
    <w:rsid w:val="00CD532C"/>
    <w:rsid w:val="00CD5BBB"/>
    <w:rsid w:val="00CD5D8A"/>
    <w:rsid w:val="00CD6246"/>
    <w:rsid w:val="00CD62AF"/>
    <w:rsid w:val="00CD63DF"/>
    <w:rsid w:val="00CD6611"/>
    <w:rsid w:val="00CD687D"/>
    <w:rsid w:val="00CD6AF7"/>
    <w:rsid w:val="00CD6CA0"/>
    <w:rsid w:val="00CD6D3B"/>
    <w:rsid w:val="00CD7276"/>
    <w:rsid w:val="00CD7332"/>
    <w:rsid w:val="00CE0069"/>
    <w:rsid w:val="00CE011D"/>
    <w:rsid w:val="00CE0355"/>
    <w:rsid w:val="00CE0547"/>
    <w:rsid w:val="00CE0710"/>
    <w:rsid w:val="00CE0BD2"/>
    <w:rsid w:val="00CE1241"/>
    <w:rsid w:val="00CE126B"/>
    <w:rsid w:val="00CE145C"/>
    <w:rsid w:val="00CE1569"/>
    <w:rsid w:val="00CE159A"/>
    <w:rsid w:val="00CE189A"/>
    <w:rsid w:val="00CE1995"/>
    <w:rsid w:val="00CE1FFD"/>
    <w:rsid w:val="00CE2298"/>
    <w:rsid w:val="00CE256F"/>
    <w:rsid w:val="00CE25EE"/>
    <w:rsid w:val="00CE2711"/>
    <w:rsid w:val="00CE2865"/>
    <w:rsid w:val="00CE2885"/>
    <w:rsid w:val="00CE2DC2"/>
    <w:rsid w:val="00CE2ED0"/>
    <w:rsid w:val="00CE2F2E"/>
    <w:rsid w:val="00CE2FB7"/>
    <w:rsid w:val="00CE3235"/>
    <w:rsid w:val="00CE3300"/>
    <w:rsid w:val="00CE349E"/>
    <w:rsid w:val="00CE34C6"/>
    <w:rsid w:val="00CE3634"/>
    <w:rsid w:val="00CE38E5"/>
    <w:rsid w:val="00CE3953"/>
    <w:rsid w:val="00CE3AB4"/>
    <w:rsid w:val="00CE3E37"/>
    <w:rsid w:val="00CE3E93"/>
    <w:rsid w:val="00CE3EEE"/>
    <w:rsid w:val="00CE4340"/>
    <w:rsid w:val="00CE4741"/>
    <w:rsid w:val="00CE4B5C"/>
    <w:rsid w:val="00CE4C8B"/>
    <w:rsid w:val="00CE4CF8"/>
    <w:rsid w:val="00CE4DC2"/>
    <w:rsid w:val="00CE553A"/>
    <w:rsid w:val="00CE5AE5"/>
    <w:rsid w:val="00CE5AF5"/>
    <w:rsid w:val="00CE5C25"/>
    <w:rsid w:val="00CE5D3E"/>
    <w:rsid w:val="00CE5DB2"/>
    <w:rsid w:val="00CE5E57"/>
    <w:rsid w:val="00CE603F"/>
    <w:rsid w:val="00CE609E"/>
    <w:rsid w:val="00CE6468"/>
    <w:rsid w:val="00CE6C4F"/>
    <w:rsid w:val="00CE6CBD"/>
    <w:rsid w:val="00CE7159"/>
    <w:rsid w:val="00CE732A"/>
    <w:rsid w:val="00CE756A"/>
    <w:rsid w:val="00CE79D7"/>
    <w:rsid w:val="00CE7A2C"/>
    <w:rsid w:val="00CE7BCC"/>
    <w:rsid w:val="00CE7CC6"/>
    <w:rsid w:val="00CE7CEA"/>
    <w:rsid w:val="00CE7D9C"/>
    <w:rsid w:val="00CE7F1E"/>
    <w:rsid w:val="00CF0379"/>
    <w:rsid w:val="00CF05E6"/>
    <w:rsid w:val="00CF0C79"/>
    <w:rsid w:val="00CF14E1"/>
    <w:rsid w:val="00CF166C"/>
    <w:rsid w:val="00CF242D"/>
    <w:rsid w:val="00CF255B"/>
    <w:rsid w:val="00CF2701"/>
    <w:rsid w:val="00CF2EBA"/>
    <w:rsid w:val="00CF2EE2"/>
    <w:rsid w:val="00CF2FD1"/>
    <w:rsid w:val="00CF3054"/>
    <w:rsid w:val="00CF30EB"/>
    <w:rsid w:val="00CF3142"/>
    <w:rsid w:val="00CF32A3"/>
    <w:rsid w:val="00CF372E"/>
    <w:rsid w:val="00CF38BB"/>
    <w:rsid w:val="00CF38C1"/>
    <w:rsid w:val="00CF3C15"/>
    <w:rsid w:val="00CF3F53"/>
    <w:rsid w:val="00CF47A6"/>
    <w:rsid w:val="00CF47F3"/>
    <w:rsid w:val="00CF49A8"/>
    <w:rsid w:val="00CF49F5"/>
    <w:rsid w:val="00CF50A1"/>
    <w:rsid w:val="00CF5177"/>
    <w:rsid w:val="00CF53BA"/>
    <w:rsid w:val="00CF552C"/>
    <w:rsid w:val="00CF5572"/>
    <w:rsid w:val="00CF5760"/>
    <w:rsid w:val="00CF594B"/>
    <w:rsid w:val="00CF5B13"/>
    <w:rsid w:val="00CF6316"/>
    <w:rsid w:val="00CF690E"/>
    <w:rsid w:val="00CF69AE"/>
    <w:rsid w:val="00CF6A29"/>
    <w:rsid w:val="00CF6B20"/>
    <w:rsid w:val="00CF728A"/>
    <w:rsid w:val="00CF73AE"/>
    <w:rsid w:val="00CF7AC8"/>
    <w:rsid w:val="00CF7D16"/>
    <w:rsid w:val="00CF7DCB"/>
    <w:rsid w:val="00CF7E23"/>
    <w:rsid w:val="00D000CB"/>
    <w:rsid w:val="00D001CB"/>
    <w:rsid w:val="00D00376"/>
    <w:rsid w:val="00D0094B"/>
    <w:rsid w:val="00D0096B"/>
    <w:rsid w:val="00D00A1F"/>
    <w:rsid w:val="00D00A9C"/>
    <w:rsid w:val="00D00F5F"/>
    <w:rsid w:val="00D0117C"/>
    <w:rsid w:val="00D017EB"/>
    <w:rsid w:val="00D01DFB"/>
    <w:rsid w:val="00D01E47"/>
    <w:rsid w:val="00D0211D"/>
    <w:rsid w:val="00D025A9"/>
    <w:rsid w:val="00D0282B"/>
    <w:rsid w:val="00D028E7"/>
    <w:rsid w:val="00D02993"/>
    <w:rsid w:val="00D02BCC"/>
    <w:rsid w:val="00D02D36"/>
    <w:rsid w:val="00D02E64"/>
    <w:rsid w:val="00D02FBA"/>
    <w:rsid w:val="00D03277"/>
    <w:rsid w:val="00D03851"/>
    <w:rsid w:val="00D03ABA"/>
    <w:rsid w:val="00D03D30"/>
    <w:rsid w:val="00D03F3F"/>
    <w:rsid w:val="00D040D0"/>
    <w:rsid w:val="00D046C9"/>
    <w:rsid w:val="00D048DE"/>
    <w:rsid w:val="00D04A7E"/>
    <w:rsid w:val="00D04B4D"/>
    <w:rsid w:val="00D04BAD"/>
    <w:rsid w:val="00D04BD1"/>
    <w:rsid w:val="00D04C3C"/>
    <w:rsid w:val="00D04CD8"/>
    <w:rsid w:val="00D04F6D"/>
    <w:rsid w:val="00D0536B"/>
    <w:rsid w:val="00D05466"/>
    <w:rsid w:val="00D05791"/>
    <w:rsid w:val="00D05BE6"/>
    <w:rsid w:val="00D06099"/>
    <w:rsid w:val="00D060F1"/>
    <w:rsid w:val="00D0612C"/>
    <w:rsid w:val="00D06227"/>
    <w:rsid w:val="00D06291"/>
    <w:rsid w:val="00D06531"/>
    <w:rsid w:val="00D0656C"/>
    <w:rsid w:val="00D06745"/>
    <w:rsid w:val="00D0690A"/>
    <w:rsid w:val="00D069F4"/>
    <w:rsid w:val="00D06B60"/>
    <w:rsid w:val="00D06C87"/>
    <w:rsid w:val="00D06D2D"/>
    <w:rsid w:val="00D07081"/>
    <w:rsid w:val="00D07083"/>
    <w:rsid w:val="00D072B3"/>
    <w:rsid w:val="00D07444"/>
    <w:rsid w:val="00D079B3"/>
    <w:rsid w:val="00D07B05"/>
    <w:rsid w:val="00D07BD6"/>
    <w:rsid w:val="00D07DF7"/>
    <w:rsid w:val="00D07E65"/>
    <w:rsid w:val="00D07EE1"/>
    <w:rsid w:val="00D100BE"/>
    <w:rsid w:val="00D1018F"/>
    <w:rsid w:val="00D102DB"/>
    <w:rsid w:val="00D1030C"/>
    <w:rsid w:val="00D10941"/>
    <w:rsid w:val="00D10E11"/>
    <w:rsid w:val="00D10E28"/>
    <w:rsid w:val="00D10E9E"/>
    <w:rsid w:val="00D1128D"/>
    <w:rsid w:val="00D11380"/>
    <w:rsid w:val="00D113BE"/>
    <w:rsid w:val="00D115FE"/>
    <w:rsid w:val="00D11B8A"/>
    <w:rsid w:val="00D11C4B"/>
    <w:rsid w:val="00D11DEF"/>
    <w:rsid w:val="00D11F96"/>
    <w:rsid w:val="00D12756"/>
    <w:rsid w:val="00D1275F"/>
    <w:rsid w:val="00D12979"/>
    <w:rsid w:val="00D12DA2"/>
    <w:rsid w:val="00D136CD"/>
    <w:rsid w:val="00D137E3"/>
    <w:rsid w:val="00D13C30"/>
    <w:rsid w:val="00D1417A"/>
    <w:rsid w:val="00D145B1"/>
    <w:rsid w:val="00D14619"/>
    <w:rsid w:val="00D14F48"/>
    <w:rsid w:val="00D15064"/>
    <w:rsid w:val="00D15287"/>
    <w:rsid w:val="00D152A4"/>
    <w:rsid w:val="00D15364"/>
    <w:rsid w:val="00D15470"/>
    <w:rsid w:val="00D154B0"/>
    <w:rsid w:val="00D156ED"/>
    <w:rsid w:val="00D15F29"/>
    <w:rsid w:val="00D16567"/>
    <w:rsid w:val="00D16847"/>
    <w:rsid w:val="00D16970"/>
    <w:rsid w:val="00D16E3E"/>
    <w:rsid w:val="00D16EDC"/>
    <w:rsid w:val="00D17650"/>
    <w:rsid w:val="00D176ED"/>
    <w:rsid w:val="00D1783F"/>
    <w:rsid w:val="00D2003B"/>
    <w:rsid w:val="00D20642"/>
    <w:rsid w:val="00D20CD0"/>
    <w:rsid w:val="00D20E5B"/>
    <w:rsid w:val="00D20F0E"/>
    <w:rsid w:val="00D210B7"/>
    <w:rsid w:val="00D21228"/>
    <w:rsid w:val="00D217FE"/>
    <w:rsid w:val="00D218C1"/>
    <w:rsid w:val="00D21BEA"/>
    <w:rsid w:val="00D22011"/>
    <w:rsid w:val="00D22393"/>
    <w:rsid w:val="00D22411"/>
    <w:rsid w:val="00D224EB"/>
    <w:rsid w:val="00D2282B"/>
    <w:rsid w:val="00D22AF8"/>
    <w:rsid w:val="00D22C6B"/>
    <w:rsid w:val="00D2322A"/>
    <w:rsid w:val="00D232FB"/>
    <w:rsid w:val="00D2366F"/>
    <w:rsid w:val="00D2367A"/>
    <w:rsid w:val="00D2368F"/>
    <w:rsid w:val="00D236D7"/>
    <w:rsid w:val="00D2395B"/>
    <w:rsid w:val="00D23EFA"/>
    <w:rsid w:val="00D23F30"/>
    <w:rsid w:val="00D24101"/>
    <w:rsid w:val="00D24705"/>
    <w:rsid w:val="00D24CDE"/>
    <w:rsid w:val="00D24F54"/>
    <w:rsid w:val="00D253B9"/>
    <w:rsid w:val="00D2542E"/>
    <w:rsid w:val="00D257F2"/>
    <w:rsid w:val="00D25F8A"/>
    <w:rsid w:val="00D261D4"/>
    <w:rsid w:val="00D26274"/>
    <w:rsid w:val="00D2677B"/>
    <w:rsid w:val="00D26B88"/>
    <w:rsid w:val="00D26C29"/>
    <w:rsid w:val="00D26DF9"/>
    <w:rsid w:val="00D26E90"/>
    <w:rsid w:val="00D272E5"/>
    <w:rsid w:val="00D27632"/>
    <w:rsid w:val="00D27A08"/>
    <w:rsid w:val="00D27E4F"/>
    <w:rsid w:val="00D27FC7"/>
    <w:rsid w:val="00D304E2"/>
    <w:rsid w:val="00D3058B"/>
    <w:rsid w:val="00D305F5"/>
    <w:rsid w:val="00D306C0"/>
    <w:rsid w:val="00D30825"/>
    <w:rsid w:val="00D30B2E"/>
    <w:rsid w:val="00D30E2E"/>
    <w:rsid w:val="00D310CD"/>
    <w:rsid w:val="00D31284"/>
    <w:rsid w:val="00D312EA"/>
    <w:rsid w:val="00D31946"/>
    <w:rsid w:val="00D31967"/>
    <w:rsid w:val="00D319D8"/>
    <w:rsid w:val="00D32061"/>
    <w:rsid w:val="00D321F4"/>
    <w:rsid w:val="00D32750"/>
    <w:rsid w:val="00D32934"/>
    <w:rsid w:val="00D32C6E"/>
    <w:rsid w:val="00D32C9E"/>
    <w:rsid w:val="00D32DCD"/>
    <w:rsid w:val="00D32DD6"/>
    <w:rsid w:val="00D32EDC"/>
    <w:rsid w:val="00D32EEC"/>
    <w:rsid w:val="00D3306E"/>
    <w:rsid w:val="00D3332A"/>
    <w:rsid w:val="00D33471"/>
    <w:rsid w:val="00D33AD1"/>
    <w:rsid w:val="00D33F5F"/>
    <w:rsid w:val="00D34202"/>
    <w:rsid w:val="00D34C0B"/>
    <w:rsid w:val="00D34D04"/>
    <w:rsid w:val="00D3516E"/>
    <w:rsid w:val="00D35469"/>
    <w:rsid w:val="00D35578"/>
    <w:rsid w:val="00D35A77"/>
    <w:rsid w:val="00D35AE6"/>
    <w:rsid w:val="00D35BC8"/>
    <w:rsid w:val="00D35D39"/>
    <w:rsid w:val="00D35EB2"/>
    <w:rsid w:val="00D360EE"/>
    <w:rsid w:val="00D3636B"/>
    <w:rsid w:val="00D36569"/>
    <w:rsid w:val="00D365A5"/>
    <w:rsid w:val="00D36951"/>
    <w:rsid w:val="00D36A1F"/>
    <w:rsid w:val="00D36FF3"/>
    <w:rsid w:val="00D371A1"/>
    <w:rsid w:val="00D371A2"/>
    <w:rsid w:val="00D3778F"/>
    <w:rsid w:val="00D377F4"/>
    <w:rsid w:val="00D37AE5"/>
    <w:rsid w:val="00D37C3F"/>
    <w:rsid w:val="00D401AD"/>
    <w:rsid w:val="00D40810"/>
    <w:rsid w:val="00D4083B"/>
    <w:rsid w:val="00D40963"/>
    <w:rsid w:val="00D40CDB"/>
    <w:rsid w:val="00D40E9E"/>
    <w:rsid w:val="00D40EEB"/>
    <w:rsid w:val="00D40F32"/>
    <w:rsid w:val="00D41167"/>
    <w:rsid w:val="00D4179F"/>
    <w:rsid w:val="00D41928"/>
    <w:rsid w:val="00D41A16"/>
    <w:rsid w:val="00D41BD9"/>
    <w:rsid w:val="00D41D06"/>
    <w:rsid w:val="00D424E0"/>
    <w:rsid w:val="00D424F9"/>
    <w:rsid w:val="00D426A1"/>
    <w:rsid w:val="00D4270E"/>
    <w:rsid w:val="00D42B33"/>
    <w:rsid w:val="00D42B53"/>
    <w:rsid w:val="00D42D01"/>
    <w:rsid w:val="00D42DE9"/>
    <w:rsid w:val="00D43010"/>
    <w:rsid w:val="00D43318"/>
    <w:rsid w:val="00D4337E"/>
    <w:rsid w:val="00D438EC"/>
    <w:rsid w:val="00D43946"/>
    <w:rsid w:val="00D439D2"/>
    <w:rsid w:val="00D43A7A"/>
    <w:rsid w:val="00D43ADF"/>
    <w:rsid w:val="00D43B88"/>
    <w:rsid w:val="00D43C0A"/>
    <w:rsid w:val="00D43E54"/>
    <w:rsid w:val="00D4416C"/>
    <w:rsid w:val="00D4443F"/>
    <w:rsid w:val="00D4466E"/>
    <w:rsid w:val="00D4487E"/>
    <w:rsid w:val="00D44A1E"/>
    <w:rsid w:val="00D455EF"/>
    <w:rsid w:val="00D45691"/>
    <w:rsid w:val="00D45CDB"/>
    <w:rsid w:val="00D461CD"/>
    <w:rsid w:val="00D467FA"/>
    <w:rsid w:val="00D46B49"/>
    <w:rsid w:val="00D46DA7"/>
    <w:rsid w:val="00D46E3E"/>
    <w:rsid w:val="00D46E86"/>
    <w:rsid w:val="00D47316"/>
    <w:rsid w:val="00D47364"/>
    <w:rsid w:val="00D4760B"/>
    <w:rsid w:val="00D47614"/>
    <w:rsid w:val="00D477B6"/>
    <w:rsid w:val="00D47905"/>
    <w:rsid w:val="00D47A91"/>
    <w:rsid w:val="00D47EF5"/>
    <w:rsid w:val="00D50686"/>
    <w:rsid w:val="00D50F12"/>
    <w:rsid w:val="00D50F92"/>
    <w:rsid w:val="00D512BC"/>
    <w:rsid w:val="00D514C2"/>
    <w:rsid w:val="00D515A3"/>
    <w:rsid w:val="00D516E1"/>
    <w:rsid w:val="00D51B03"/>
    <w:rsid w:val="00D51BE0"/>
    <w:rsid w:val="00D52560"/>
    <w:rsid w:val="00D52AFA"/>
    <w:rsid w:val="00D52BB9"/>
    <w:rsid w:val="00D5331C"/>
    <w:rsid w:val="00D5352B"/>
    <w:rsid w:val="00D535ED"/>
    <w:rsid w:val="00D5364D"/>
    <w:rsid w:val="00D53790"/>
    <w:rsid w:val="00D53B0C"/>
    <w:rsid w:val="00D53EA4"/>
    <w:rsid w:val="00D542BB"/>
    <w:rsid w:val="00D5433A"/>
    <w:rsid w:val="00D543B3"/>
    <w:rsid w:val="00D54A65"/>
    <w:rsid w:val="00D54B69"/>
    <w:rsid w:val="00D54BC5"/>
    <w:rsid w:val="00D54D1A"/>
    <w:rsid w:val="00D54D5C"/>
    <w:rsid w:val="00D556AE"/>
    <w:rsid w:val="00D55914"/>
    <w:rsid w:val="00D55FC8"/>
    <w:rsid w:val="00D56138"/>
    <w:rsid w:val="00D56351"/>
    <w:rsid w:val="00D5664F"/>
    <w:rsid w:val="00D57196"/>
    <w:rsid w:val="00D5729C"/>
    <w:rsid w:val="00D5784D"/>
    <w:rsid w:val="00D578D9"/>
    <w:rsid w:val="00D603AC"/>
    <w:rsid w:val="00D60790"/>
    <w:rsid w:val="00D60EDF"/>
    <w:rsid w:val="00D61155"/>
    <w:rsid w:val="00D61551"/>
    <w:rsid w:val="00D6185E"/>
    <w:rsid w:val="00D61B0A"/>
    <w:rsid w:val="00D61F76"/>
    <w:rsid w:val="00D620C1"/>
    <w:rsid w:val="00D62166"/>
    <w:rsid w:val="00D62178"/>
    <w:rsid w:val="00D6234B"/>
    <w:rsid w:val="00D6242A"/>
    <w:rsid w:val="00D625D1"/>
    <w:rsid w:val="00D62A2A"/>
    <w:rsid w:val="00D62C78"/>
    <w:rsid w:val="00D62ED0"/>
    <w:rsid w:val="00D62F82"/>
    <w:rsid w:val="00D6301D"/>
    <w:rsid w:val="00D638B9"/>
    <w:rsid w:val="00D63913"/>
    <w:rsid w:val="00D63AD0"/>
    <w:rsid w:val="00D63CA8"/>
    <w:rsid w:val="00D63E45"/>
    <w:rsid w:val="00D645BD"/>
    <w:rsid w:val="00D647CF"/>
    <w:rsid w:val="00D648CC"/>
    <w:rsid w:val="00D64934"/>
    <w:rsid w:val="00D64CF4"/>
    <w:rsid w:val="00D64DD2"/>
    <w:rsid w:val="00D64F60"/>
    <w:rsid w:val="00D651A0"/>
    <w:rsid w:val="00D658A0"/>
    <w:rsid w:val="00D65EEE"/>
    <w:rsid w:val="00D661EB"/>
    <w:rsid w:val="00D6677C"/>
    <w:rsid w:val="00D6689D"/>
    <w:rsid w:val="00D669EE"/>
    <w:rsid w:val="00D669F9"/>
    <w:rsid w:val="00D66A6E"/>
    <w:rsid w:val="00D66B5F"/>
    <w:rsid w:val="00D66BD8"/>
    <w:rsid w:val="00D66BF8"/>
    <w:rsid w:val="00D67165"/>
    <w:rsid w:val="00D671BD"/>
    <w:rsid w:val="00D6721C"/>
    <w:rsid w:val="00D6756D"/>
    <w:rsid w:val="00D6768F"/>
    <w:rsid w:val="00D67B17"/>
    <w:rsid w:val="00D67C0D"/>
    <w:rsid w:val="00D67C80"/>
    <w:rsid w:val="00D67DA3"/>
    <w:rsid w:val="00D700BE"/>
    <w:rsid w:val="00D702D0"/>
    <w:rsid w:val="00D7081C"/>
    <w:rsid w:val="00D70BC8"/>
    <w:rsid w:val="00D70C05"/>
    <w:rsid w:val="00D70DEC"/>
    <w:rsid w:val="00D71139"/>
    <w:rsid w:val="00D7139B"/>
    <w:rsid w:val="00D71505"/>
    <w:rsid w:val="00D7165A"/>
    <w:rsid w:val="00D7175F"/>
    <w:rsid w:val="00D71F41"/>
    <w:rsid w:val="00D72216"/>
    <w:rsid w:val="00D72338"/>
    <w:rsid w:val="00D72398"/>
    <w:rsid w:val="00D72C32"/>
    <w:rsid w:val="00D72F7C"/>
    <w:rsid w:val="00D734B4"/>
    <w:rsid w:val="00D734DF"/>
    <w:rsid w:val="00D734F7"/>
    <w:rsid w:val="00D7354B"/>
    <w:rsid w:val="00D73B8A"/>
    <w:rsid w:val="00D742FF"/>
    <w:rsid w:val="00D74C4D"/>
    <w:rsid w:val="00D74F12"/>
    <w:rsid w:val="00D75386"/>
    <w:rsid w:val="00D75793"/>
    <w:rsid w:val="00D757B8"/>
    <w:rsid w:val="00D757D9"/>
    <w:rsid w:val="00D76B05"/>
    <w:rsid w:val="00D76E3B"/>
    <w:rsid w:val="00D77253"/>
    <w:rsid w:val="00D77A66"/>
    <w:rsid w:val="00D77D4A"/>
    <w:rsid w:val="00D8001D"/>
    <w:rsid w:val="00D80028"/>
    <w:rsid w:val="00D80188"/>
    <w:rsid w:val="00D804AB"/>
    <w:rsid w:val="00D80716"/>
    <w:rsid w:val="00D808EE"/>
    <w:rsid w:val="00D80AB3"/>
    <w:rsid w:val="00D80B8B"/>
    <w:rsid w:val="00D80CC1"/>
    <w:rsid w:val="00D80CE8"/>
    <w:rsid w:val="00D80E0A"/>
    <w:rsid w:val="00D810F8"/>
    <w:rsid w:val="00D812D1"/>
    <w:rsid w:val="00D81431"/>
    <w:rsid w:val="00D8156B"/>
    <w:rsid w:val="00D81582"/>
    <w:rsid w:val="00D8184C"/>
    <w:rsid w:val="00D81E89"/>
    <w:rsid w:val="00D821DE"/>
    <w:rsid w:val="00D82333"/>
    <w:rsid w:val="00D82787"/>
    <w:rsid w:val="00D827FD"/>
    <w:rsid w:val="00D82868"/>
    <w:rsid w:val="00D82933"/>
    <w:rsid w:val="00D829B8"/>
    <w:rsid w:val="00D82F47"/>
    <w:rsid w:val="00D837FE"/>
    <w:rsid w:val="00D83812"/>
    <w:rsid w:val="00D83BEC"/>
    <w:rsid w:val="00D83C98"/>
    <w:rsid w:val="00D83D50"/>
    <w:rsid w:val="00D83E04"/>
    <w:rsid w:val="00D83E39"/>
    <w:rsid w:val="00D83E67"/>
    <w:rsid w:val="00D83EBA"/>
    <w:rsid w:val="00D841BE"/>
    <w:rsid w:val="00D8424C"/>
    <w:rsid w:val="00D842C6"/>
    <w:rsid w:val="00D8432D"/>
    <w:rsid w:val="00D8457B"/>
    <w:rsid w:val="00D84757"/>
    <w:rsid w:val="00D84768"/>
    <w:rsid w:val="00D84B18"/>
    <w:rsid w:val="00D84F10"/>
    <w:rsid w:val="00D85055"/>
    <w:rsid w:val="00D85086"/>
    <w:rsid w:val="00D85095"/>
    <w:rsid w:val="00D851B5"/>
    <w:rsid w:val="00D855A7"/>
    <w:rsid w:val="00D85603"/>
    <w:rsid w:val="00D8585C"/>
    <w:rsid w:val="00D85AC7"/>
    <w:rsid w:val="00D85BDB"/>
    <w:rsid w:val="00D85C40"/>
    <w:rsid w:val="00D85C73"/>
    <w:rsid w:val="00D85EA3"/>
    <w:rsid w:val="00D8638A"/>
    <w:rsid w:val="00D86BA8"/>
    <w:rsid w:val="00D8700A"/>
    <w:rsid w:val="00D870E1"/>
    <w:rsid w:val="00D8718F"/>
    <w:rsid w:val="00D876FA"/>
    <w:rsid w:val="00D87C2C"/>
    <w:rsid w:val="00D900C4"/>
    <w:rsid w:val="00D90365"/>
    <w:rsid w:val="00D90569"/>
    <w:rsid w:val="00D9068D"/>
    <w:rsid w:val="00D9093D"/>
    <w:rsid w:val="00D90DF9"/>
    <w:rsid w:val="00D91287"/>
    <w:rsid w:val="00D91553"/>
    <w:rsid w:val="00D9176F"/>
    <w:rsid w:val="00D91A71"/>
    <w:rsid w:val="00D91B21"/>
    <w:rsid w:val="00D91BF2"/>
    <w:rsid w:val="00D91C4B"/>
    <w:rsid w:val="00D91E5D"/>
    <w:rsid w:val="00D9265B"/>
    <w:rsid w:val="00D9268F"/>
    <w:rsid w:val="00D92B36"/>
    <w:rsid w:val="00D92BE5"/>
    <w:rsid w:val="00D92C2A"/>
    <w:rsid w:val="00D92D4D"/>
    <w:rsid w:val="00D930ED"/>
    <w:rsid w:val="00D934C8"/>
    <w:rsid w:val="00D935E8"/>
    <w:rsid w:val="00D93779"/>
    <w:rsid w:val="00D93A60"/>
    <w:rsid w:val="00D93B28"/>
    <w:rsid w:val="00D93B31"/>
    <w:rsid w:val="00D93B4B"/>
    <w:rsid w:val="00D93EAF"/>
    <w:rsid w:val="00D940D5"/>
    <w:rsid w:val="00D942DD"/>
    <w:rsid w:val="00D94410"/>
    <w:rsid w:val="00D9441B"/>
    <w:rsid w:val="00D9448A"/>
    <w:rsid w:val="00D9449B"/>
    <w:rsid w:val="00D94907"/>
    <w:rsid w:val="00D94B8E"/>
    <w:rsid w:val="00D94CEC"/>
    <w:rsid w:val="00D94D23"/>
    <w:rsid w:val="00D94F1F"/>
    <w:rsid w:val="00D96187"/>
    <w:rsid w:val="00D961DA"/>
    <w:rsid w:val="00D9669A"/>
    <w:rsid w:val="00D96901"/>
    <w:rsid w:val="00D969BA"/>
    <w:rsid w:val="00D96A2D"/>
    <w:rsid w:val="00D96DDA"/>
    <w:rsid w:val="00D9751B"/>
    <w:rsid w:val="00D97673"/>
    <w:rsid w:val="00D9773C"/>
    <w:rsid w:val="00D97767"/>
    <w:rsid w:val="00D97875"/>
    <w:rsid w:val="00D97A2A"/>
    <w:rsid w:val="00D97BAE"/>
    <w:rsid w:val="00D97DD5"/>
    <w:rsid w:val="00DA00A4"/>
    <w:rsid w:val="00DA0E39"/>
    <w:rsid w:val="00DA14F8"/>
    <w:rsid w:val="00DA164C"/>
    <w:rsid w:val="00DA16C5"/>
    <w:rsid w:val="00DA172C"/>
    <w:rsid w:val="00DA173D"/>
    <w:rsid w:val="00DA18CC"/>
    <w:rsid w:val="00DA1D1D"/>
    <w:rsid w:val="00DA20B8"/>
    <w:rsid w:val="00DA21DE"/>
    <w:rsid w:val="00DA22A0"/>
    <w:rsid w:val="00DA252B"/>
    <w:rsid w:val="00DA2800"/>
    <w:rsid w:val="00DA2C37"/>
    <w:rsid w:val="00DA2D0D"/>
    <w:rsid w:val="00DA2ECE"/>
    <w:rsid w:val="00DA3A43"/>
    <w:rsid w:val="00DA3A84"/>
    <w:rsid w:val="00DA3F7F"/>
    <w:rsid w:val="00DA45A2"/>
    <w:rsid w:val="00DA45BB"/>
    <w:rsid w:val="00DA5474"/>
    <w:rsid w:val="00DA5641"/>
    <w:rsid w:val="00DA58FB"/>
    <w:rsid w:val="00DA5D54"/>
    <w:rsid w:val="00DA5E09"/>
    <w:rsid w:val="00DA5F5F"/>
    <w:rsid w:val="00DA630F"/>
    <w:rsid w:val="00DA6C64"/>
    <w:rsid w:val="00DA6DB5"/>
    <w:rsid w:val="00DA6E96"/>
    <w:rsid w:val="00DA7086"/>
    <w:rsid w:val="00DA752F"/>
    <w:rsid w:val="00DA798F"/>
    <w:rsid w:val="00DA7E12"/>
    <w:rsid w:val="00DA7E85"/>
    <w:rsid w:val="00DB006A"/>
    <w:rsid w:val="00DB03EC"/>
    <w:rsid w:val="00DB0859"/>
    <w:rsid w:val="00DB106A"/>
    <w:rsid w:val="00DB106B"/>
    <w:rsid w:val="00DB10EF"/>
    <w:rsid w:val="00DB166F"/>
    <w:rsid w:val="00DB1A3D"/>
    <w:rsid w:val="00DB1FA4"/>
    <w:rsid w:val="00DB203A"/>
    <w:rsid w:val="00DB216D"/>
    <w:rsid w:val="00DB274B"/>
    <w:rsid w:val="00DB28D3"/>
    <w:rsid w:val="00DB2C55"/>
    <w:rsid w:val="00DB351B"/>
    <w:rsid w:val="00DB3700"/>
    <w:rsid w:val="00DB3839"/>
    <w:rsid w:val="00DB3A02"/>
    <w:rsid w:val="00DB3A25"/>
    <w:rsid w:val="00DB3A6A"/>
    <w:rsid w:val="00DB3B11"/>
    <w:rsid w:val="00DB3C68"/>
    <w:rsid w:val="00DB3D11"/>
    <w:rsid w:val="00DB4252"/>
    <w:rsid w:val="00DB4577"/>
    <w:rsid w:val="00DB45DD"/>
    <w:rsid w:val="00DB45FB"/>
    <w:rsid w:val="00DB476A"/>
    <w:rsid w:val="00DB477F"/>
    <w:rsid w:val="00DB4A90"/>
    <w:rsid w:val="00DB4DB3"/>
    <w:rsid w:val="00DB5063"/>
    <w:rsid w:val="00DB50C5"/>
    <w:rsid w:val="00DB53DC"/>
    <w:rsid w:val="00DB54FE"/>
    <w:rsid w:val="00DB59FB"/>
    <w:rsid w:val="00DB5A47"/>
    <w:rsid w:val="00DB5CFE"/>
    <w:rsid w:val="00DB5D31"/>
    <w:rsid w:val="00DB60DA"/>
    <w:rsid w:val="00DB618F"/>
    <w:rsid w:val="00DB61ED"/>
    <w:rsid w:val="00DB6337"/>
    <w:rsid w:val="00DB6340"/>
    <w:rsid w:val="00DB6496"/>
    <w:rsid w:val="00DB6589"/>
    <w:rsid w:val="00DB6642"/>
    <w:rsid w:val="00DB66A2"/>
    <w:rsid w:val="00DB6B9E"/>
    <w:rsid w:val="00DB6CE1"/>
    <w:rsid w:val="00DB72F2"/>
    <w:rsid w:val="00DB7423"/>
    <w:rsid w:val="00DB784E"/>
    <w:rsid w:val="00DB7980"/>
    <w:rsid w:val="00DB7AB3"/>
    <w:rsid w:val="00DB7F6F"/>
    <w:rsid w:val="00DC016E"/>
    <w:rsid w:val="00DC0400"/>
    <w:rsid w:val="00DC0C93"/>
    <w:rsid w:val="00DC0C96"/>
    <w:rsid w:val="00DC0CC0"/>
    <w:rsid w:val="00DC0F33"/>
    <w:rsid w:val="00DC15CD"/>
    <w:rsid w:val="00DC17F2"/>
    <w:rsid w:val="00DC196F"/>
    <w:rsid w:val="00DC1BC5"/>
    <w:rsid w:val="00DC1CA6"/>
    <w:rsid w:val="00DC1F2B"/>
    <w:rsid w:val="00DC2184"/>
    <w:rsid w:val="00DC24C0"/>
    <w:rsid w:val="00DC286F"/>
    <w:rsid w:val="00DC2892"/>
    <w:rsid w:val="00DC293C"/>
    <w:rsid w:val="00DC2D6C"/>
    <w:rsid w:val="00DC2F4E"/>
    <w:rsid w:val="00DC3144"/>
    <w:rsid w:val="00DC3495"/>
    <w:rsid w:val="00DC3535"/>
    <w:rsid w:val="00DC35DB"/>
    <w:rsid w:val="00DC35F3"/>
    <w:rsid w:val="00DC3645"/>
    <w:rsid w:val="00DC3B86"/>
    <w:rsid w:val="00DC3D7F"/>
    <w:rsid w:val="00DC3E3B"/>
    <w:rsid w:val="00DC44A3"/>
    <w:rsid w:val="00DC48A9"/>
    <w:rsid w:val="00DC4E04"/>
    <w:rsid w:val="00DC4EF0"/>
    <w:rsid w:val="00DC4FE2"/>
    <w:rsid w:val="00DC643D"/>
    <w:rsid w:val="00DC6564"/>
    <w:rsid w:val="00DC6890"/>
    <w:rsid w:val="00DC6AA2"/>
    <w:rsid w:val="00DC6D04"/>
    <w:rsid w:val="00DC705C"/>
    <w:rsid w:val="00DC75CE"/>
    <w:rsid w:val="00DC7715"/>
    <w:rsid w:val="00DC789A"/>
    <w:rsid w:val="00DC7DC9"/>
    <w:rsid w:val="00DC7E6D"/>
    <w:rsid w:val="00DD01B7"/>
    <w:rsid w:val="00DD0470"/>
    <w:rsid w:val="00DD078E"/>
    <w:rsid w:val="00DD07D6"/>
    <w:rsid w:val="00DD07F6"/>
    <w:rsid w:val="00DD0AB5"/>
    <w:rsid w:val="00DD0D86"/>
    <w:rsid w:val="00DD0ED8"/>
    <w:rsid w:val="00DD0F40"/>
    <w:rsid w:val="00DD1004"/>
    <w:rsid w:val="00DD110F"/>
    <w:rsid w:val="00DD1345"/>
    <w:rsid w:val="00DD18E9"/>
    <w:rsid w:val="00DD1B5A"/>
    <w:rsid w:val="00DD1D6D"/>
    <w:rsid w:val="00DD1DA9"/>
    <w:rsid w:val="00DD1DD6"/>
    <w:rsid w:val="00DD23CF"/>
    <w:rsid w:val="00DD23E9"/>
    <w:rsid w:val="00DD28C7"/>
    <w:rsid w:val="00DD2B3B"/>
    <w:rsid w:val="00DD2E05"/>
    <w:rsid w:val="00DD2F49"/>
    <w:rsid w:val="00DD35C4"/>
    <w:rsid w:val="00DD3CAA"/>
    <w:rsid w:val="00DD3DAE"/>
    <w:rsid w:val="00DD4125"/>
    <w:rsid w:val="00DD413E"/>
    <w:rsid w:val="00DD4E6E"/>
    <w:rsid w:val="00DD4EE5"/>
    <w:rsid w:val="00DD552E"/>
    <w:rsid w:val="00DD5709"/>
    <w:rsid w:val="00DD58C6"/>
    <w:rsid w:val="00DD58CA"/>
    <w:rsid w:val="00DD5B6D"/>
    <w:rsid w:val="00DD5BED"/>
    <w:rsid w:val="00DD5BFB"/>
    <w:rsid w:val="00DD5C3C"/>
    <w:rsid w:val="00DD5C7E"/>
    <w:rsid w:val="00DD5ECE"/>
    <w:rsid w:val="00DD642E"/>
    <w:rsid w:val="00DD645C"/>
    <w:rsid w:val="00DD6522"/>
    <w:rsid w:val="00DD66BB"/>
    <w:rsid w:val="00DD68CE"/>
    <w:rsid w:val="00DD6CE7"/>
    <w:rsid w:val="00DD6D27"/>
    <w:rsid w:val="00DD6D54"/>
    <w:rsid w:val="00DD7118"/>
    <w:rsid w:val="00DD7133"/>
    <w:rsid w:val="00DD7BE9"/>
    <w:rsid w:val="00DD7C1F"/>
    <w:rsid w:val="00DD7FEC"/>
    <w:rsid w:val="00DE0098"/>
    <w:rsid w:val="00DE0272"/>
    <w:rsid w:val="00DE0609"/>
    <w:rsid w:val="00DE066C"/>
    <w:rsid w:val="00DE07CC"/>
    <w:rsid w:val="00DE0924"/>
    <w:rsid w:val="00DE0A61"/>
    <w:rsid w:val="00DE0E55"/>
    <w:rsid w:val="00DE123C"/>
    <w:rsid w:val="00DE125E"/>
    <w:rsid w:val="00DE126B"/>
    <w:rsid w:val="00DE1312"/>
    <w:rsid w:val="00DE149D"/>
    <w:rsid w:val="00DE169B"/>
    <w:rsid w:val="00DE197F"/>
    <w:rsid w:val="00DE1FA5"/>
    <w:rsid w:val="00DE1FAE"/>
    <w:rsid w:val="00DE24D6"/>
    <w:rsid w:val="00DE2508"/>
    <w:rsid w:val="00DE2B25"/>
    <w:rsid w:val="00DE2B6C"/>
    <w:rsid w:val="00DE2E79"/>
    <w:rsid w:val="00DE30F0"/>
    <w:rsid w:val="00DE3209"/>
    <w:rsid w:val="00DE3318"/>
    <w:rsid w:val="00DE338E"/>
    <w:rsid w:val="00DE3CA8"/>
    <w:rsid w:val="00DE400C"/>
    <w:rsid w:val="00DE41FF"/>
    <w:rsid w:val="00DE4239"/>
    <w:rsid w:val="00DE4286"/>
    <w:rsid w:val="00DE487E"/>
    <w:rsid w:val="00DE4C45"/>
    <w:rsid w:val="00DE4F6C"/>
    <w:rsid w:val="00DE4FFD"/>
    <w:rsid w:val="00DE5266"/>
    <w:rsid w:val="00DE52CC"/>
    <w:rsid w:val="00DE5598"/>
    <w:rsid w:val="00DE5C10"/>
    <w:rsid w:val="00DE5E5A"/>
    <w:rsid w:val="00DE5E8A"/>
    <w:rsid w:val="00DE5F55"/>
    <w:rsid w:val="00DE6220"/>
    <w:rsid w:val="00DE68B1"/>
    <w:rsid w:val="00DE6E2F"/>
    <w:rsid w:val="00DE6FCF"/>
    <w:rsid w:val="00DE718E"/>
    <w:rsid w:val="00DE74F7"/>
    <w:rsid w:val="00DE77C9"/>
    <w:rsid w:val="00DE7857"/>
    <w:rsid w:val="00DE7BE0"/>
    <w:rsid w:val="00DE7D17"/>
    <w:rsid w:val="00DF02F4"/>
    <w:rsid w:val="00DF0487"/>
    <w:rsid w:val="00DF08CD"/>
    <w:rsid w:val="00DF0EBB"/>
    <w:rsid w:val="00DF1334"/>
    <w:rsid w:val="00DF1404"/>
    <w:rsid w:val="00DF1508"/>
    <w:rsid w:val="00DF1AC8"/>
    <w:rsid w:val="00DF1B7D"/>
    <w:rsid w:val="00DF1C17"/>
    <w:rsid w:val="00DF1C7F"/>
    <w:rsid w:val="00DF1CB1"/>
    <w:rsid w:val="00DF1EEE"/>
    <w:rsid w:val="00DF1FC3"/>
    <w:rsid w:val="00DF2155"/>
    <w:rsid w:val="00DF2267"/>
    <w:rsid w:val="00DF23FD"/>
    <w:rsid w:val="00DF2834"/>
    <w:rsid w:val="00DF28AB"/>
    <w:rsid w:val="00DF295C"/>
    <w:rsid w:val="00DF2BA7"/>
    <w:rsid w:val="00DF2CBD"/>
    <w:rsid w:val="00DF31CC"/>
    <w:rsid w:val="00DF3252"/>
    <w:rsid w:val="00DF3382"/>
    <w:rsid w:val="00DF364D"/>
    <w:rsid w:val="00DF3D85"/>
    <w:rsid w:val="00DF407B"/>
    <w:rsid w:val="00DF4228"/>
    <w:rsid w:val="00DF4575"/>
    <w:rsid w:val="00DF457F"/>
    <w:rsid w:val="00DF46EA"/>
    <w:rsid w:val="00DF49D4"/>
    <w:rsid w:val="00DF49F8"/>
    <w:rsid w:val="00DF4C69"/>
    <w:rsid w:val="00DF5261"/>
    <w:rsid w:val="00DF5661"/>
    <w:rsid w:val="00DF5D88"/>
    <w:rsid w:val="00DF5FA5"/>
    <w:rsid w:val="00DF5FB3"/>
    <w:rsid w:val="00DF5FCD"/>
    <w:rsid w:val="00DF5FFB"/>
    <w:rsid w:val="00DF61B9"/>
    <w:rsid w:val="00DF6362"/>
    <w:rsid w:val="00DF6FA4"/>
    <w:rsid w:val="00DF71E3"/>
    <w:rsid w:val="00DF76AD"/>
    <w:rsid w:val="00DF77A6"/>
    <w:rsid w:val="00DF78C8"/>
    <w:rsid w:val="00DF7A7D"/>
    <w:rsid w:val="00DF7AF5"/>
    <w:rsid w:val="00DF7E50"/>
    <w:rsid w:val="00DF7F3D"/>
    <w:rsid w:val="00DF7F96"/>
    <w:rsid w:val="00E00050"/>
    <w:rsid w:val="00E000AE"/>
    <w:rsid w:val="00E0015B"/>
    <w:rsid w:val="00E00165"/>
    <w:rsid w:val="00E002D6"/>
    <w:rsid w:val="00E003A4"/>
    <w:rsid w:val="00E003F4"/>
    <w:rsid w:val="00E007A8"/>
    <w:rsid w:val="00E00883"/>
    <w:rsid w:val="00E00ED4"/>
    <w:rsid w:val="00E00F33"/>
    <w:rsid w:val="00E01055"/>
    <w:rsid w:val="00E01126"/>
    <w:rsid w:val="00E01147"/>
    <w:rsid w:val="00E0124B"/>
    <w:rsid w:val="00E01358"/>
    <w:rsid w:val="00E013B3"/>
    <w:rsid w:val="00E01420"/>
    <w:rsid w:val="00E014EB"/>
    <w:rsid w:val="00E01606"/>
    <w:rsid w:val="00E01692"/>
    <w:rsid w:val="00E01902"/>
    <w:rsid w:val="00E021C0"/>
    <w:rsid w:val="00E0232B"/>
    <w:rsid w:val="00E02358"/>
    <w:rsid w:val="00E02437"/>
    <w:rsid w:val="00E02842"/>
    <w:rsid w:val="00E02B41"/>
    <w:rsid w:val="00E02B42"/>
    <w:rsid w:val="00E02F23"/>
    <w:rsid w:val="00E0322F"/>
    <w:rsid w:val="00E034A9"/>
    <w:rsid w:val="00E0351C"/>
    <w:rsid w:val="00E0382B"/>
    <w:rsid w:val="00E03ACC"/>
    <w:rsid w:val="00E03B00"/>
    <w:rsid w:val="00E041A4"/>
    <w:rsid w:val="00E04201"/>
    <w:rsid w:val="00E04293"/>
    <w:rsid w:val="00E046AE"/>
    <w:rsid w:val="00E0483B"/>
    <w:rsid w:val="00E04877"/>
    <w:rsid w:val="00E04C6B"/>
    <w:rsid w:val="00E04D58"/>
    <w:rsid w:val="00E055A4"/>
    <w:rsid w:val="00E056CD"/>
    <w:rsid w:val="00E05C89"/>
    <w:rsid w:val="00E05DC8"/>
    <w:rsid w:val="00E05FFB"/>
    <w:rsid w:val="00E060BD"/>
    <w:rsid w:val="00E061DF"/>
    <w:rsid w:val="00E062F8"/>
    <w:rsid w:val="00E065C0"/>
    <w:rsid w:val="00E065DC"/>
    <w:rsid w:val="00E066C6"/>
    <w:rsid w:val="00E06953"/>
    <w:rsid w:val="00E06A3C"/>
    <w:rsid w:val="00E06F22"/>
    <w:rsid w:val="00E076FC"/>
    <w:rsid w:val="00E07B10"/>
    <w:rsid w:val="00E07CCB"/>
    <w:rsid w:val="00E07E05"/>
    <w:rsid w:val="00E07FF6"/>
    <w:rsid w:val="00E101A5"/>
    <w:rsid w:val="00E106AF"/>
    <w:rsid w:val="00E10838"/>
    <w:rsid w:val="00E1095D"/>
    <w:rsid w:val="00E10CAB"/>
    <w:rsid w:val="00E11AE1"/>
    <w:rsid w:val="00E11C0D"/>
    <w:rsid w:val="00E11EA2"/>
    <w:rsid w:val="00E123DB"/>
    <w:rsid w:val="00E12515"/>
    <w:rsid w:val="00E12653"/>
    <w:rsid w:val="00E126E9"/>
    <w:rsid w:val="00E12ACB"/>
    <w:rsid w:val="00E1325B"/>
    <w:rsid w:val="00E13470"/>
    <w:rsid w:val="00E13936"/>
    <w:rsid w:val="00E13AD4"/>
    <w:rsid w:val="00E13DD5"/>
    <w:rsid w:val="00E14DDE"/>
    <w:rsid w:val="00E152E0"/>
    <w:rsid w:val="00E15404"/>
    <w:rsid w:val="00E15482"/>
    <w:rsid w:val="00E1581B"/>
    <w:rsid w:val="00E159E5"/>
    <w:rsid w:val="00E15BD4"/>
    <w:rsid w:val="00E15D70"/>
    <w:rsid w:val="00E15E47"/>
    <w:rsid w:val="00E15EC5"/>
    <w:rsid w:val="00E164F3"/>
    <w:rsid w:val="00E16602"/>
    <w:rsid w:val="00E16862"/>
    <w:rsid w:val="00E16A5B"/>
    <w:rsid w:val="00E16EA3"/>
    <w:rsid w:val="00E16EF3"/>
    <w:rsid w:val="00E1723E"/>
    <w:rsid w:val="00E172BE"/>
    <w:rsid w:val="00E17B6B"/>
    <w:rsid w:val="00E17EB5"/>
    <w:rsid w:val="00E17FCD"/>
    <w:rsid w:val="00E17FE3"/>
    <w:rsid w:val="00E200E9"/>
    <w:rsid w:val="00E2013E"/>
    <w:rsid w:val="00E20493"/>
    <w:rsid w:val="00E20699"/>
    <w:rsid w:val="00E206AF"/>
    <w:rsid w:val="00E20BC3"/>
    <w:rsid w:val="00E21238"/>
    <w:rsid w:val="00E215DF"/>
    <w:rsid w:val="00E21931"/>
    <w:rsid w:val="00E219B1"/>
    <w:rsid w:val="00E219E1"/>
    <w:rsid w:val="00E21CBA"/>
    <w:rsid w:val="00E21DBF"/>
    <w:rsid w:val="00E221C4"/>
    <w:rsid w:val="00E2229B"/>
    <w:rsid w:val="00E2238A"/>
    <w:rsid w:val="00E224CC"/>
    <w:rsid w:val="00E22894"/>
    <w:rsid w:val="00E22ABB"/>
    <w:rsid w:val="00E22AE8"/>
    <w:rsid w:val="00E22FE8"/>
    <w:rsid w:val="00E233B6"/>
    <w:rsid w:val="00E2345D"/>
    <w:rsid w:val="00E23494"/>
    <w:rsid w:val="00E23850"/>
    <w:rsid w:val="00E2388D"/>
    <w:rsid w:val="00E23D15"/>
    <w:rsid w:val="00E23D35"/>
    <w:rsid w:val="00E23E07"/>
    <w:rsid w:val="00E24018"/>
    <w:rsid w:val="00E24260"/>
    <w:rsid w:val="00E242C7"/>
    <w:rsid w:val="00E245AF"/>
    <w:rsid w:val="00E248F5"/>
    <w:rsid w:val="00E24BDE"/>
    <w:rsid w:val="00E24CAC"/>
    <w:rsid w:val="00E24E5F"/>
    <w:rsid w:val="00E252E3"/>
    <w:rsid w:val="00E2531A"/>
    <w:rsid w:val="00E25330"/>
    <w:rsid w:val="00E2564D"/>
    <w:rsid w:val="00E256DB"/>
    <w:rsid w:val="00E25773"/>
    <w:rsid w:val="00E259F4"/>
    <w:rsid w:val="00E25DED"/>
    <w:rsid w:val="00E262D6"/>
    <w:rsid w:val="00E26432"/>
    <w:rsid w:val="00E266D6"/>
    <w:rsid w:val="00E26A84"/>
    <w:rsid w:val="00E26E40"/>
    <w:rsid w:val="00E26F40"/>
    <w:rsid w:val="00E26FF5"/>
    <w:rsid w:val="00E2706C"/>
    <w:rsid w:val="00E270B8"/>
    <w:rsid w:val="00E27125"/>
    <w:rsid w:val="00E27611"/>
    <w:rsid w:val="00E277A5"/>
    <w:rsid w:val="00E27B48"/>
    <w:rsid w:val="00E27E4E"/>
    <w:rsid w:val="00E27E64"/>
    <w:rsid w:val="00E27EE6"/>
    <w:rsid w:val="00E30024"/>
    <w:rsid w:val="00E30225"/>
    <w:rsid w:val="00E30491"/>
    <w:rsid w:val="00E305D9"/>
    <w:rsid w:val="00E30637"/>
    <w:rsid w:val="00E30A68"/>
    <w:rsid w:val="00E30E85"/>
    <w:rsid w:val="00E3184B"/>
    <w:rsid w:val="00E319A8"/>
    <w:rsid w:val="00E31A28"/>
    <w:rsid w:val="00E31CCF"/>
    <w:rsid w:val="00E31DB8"/>
    <w:rsid w:val="00E31DBB"/>
    <w:rsid w:val="00E324CE"/>
    <w:rsid w:val="00E32622"/>
    <w:rsid w:val="00E329DF"/>
    <w:rsid w:val="00E33429"/>
    <w:rsid w:val="00E3352E"/>
    <w:rsid w:val="00E33821"/>
    <w:rsid w:val="00E3397F"/>
    <w:rsid w:val="00E33CF2"/>
    <w:rsid w:val="00E33D5D"/>
    <w:rsid w:val="00E33FCA"/>
    <w:rsid w:val="00E34343"/>
    <w:rsid w:val="00E3451D"/>
    <w:rsid w:val="00E345BF"/>
    <w:rsid w:val="00E345F6"/>
    <w:rsid w:val="00E35698"/>
    <w:rsid w:val="00E35852"/>
    <w:rsid w:val="00E358D5"/>
    <w:rsid w:val="00E35900"/>
    <w:rsid w:val="00E35A66"/>
    <w:rsid w:val="00E35D7E"/>
    <w:rsid w:val="00E35E42"/>
    <w:rsid w:val="00E362C8"/>
    <w:rsid w:val="00E36CF6"/>
    <w:rsid w:val="00E36E39"/>
    <w:rsid w:val="00E372B4"/>
    <w:rsid w:val="00E37349"/>
    <w:rsid w:val="00E37629"/>
    <w:rsid w:val="00E3763E"/>
    <w:rsid w:val="00E376AE"/>
    <w:rsid w:val="00E37EBF"/>
    <w:rsid w:val="00E37FF4"/>
    <w:rsid w:val="00E40561"/>
    <w:rsid w:val="00E40718"/>
    <w:rsid w:val="00E40817"/>
    <w:rsid w:val="00E40A3A"/>
    <w:rsid w:val="00E40A60"/>
    <w:rsid w:val="00E40A70"/>
    <w:rsid w:val="00E40C25"/>
    <w:rsid w:val="00E40C2C"/>
    <w:rsid w:val="00E40D14"/>
    <w:rsid w:val="00E41234"/>
    <w:rsid w:val="00E41546"/>
    <w:rsid w:val="00E416BD"/>
    <w:rsid w:val="00E41926"/>
    <w:rsid w:val="00E41AB9"/>
    <w:rsid w:val="00E41D81"/>
    <w:rsid w:val="00E41E20"/>
    <w:rsid w:val="00E41ED6"/>
    <w:rsid w:val="00E41FEB"/>
    <w:rsid w:val="00E421CD"/>
    <w:rsid w:val="00E42206"/>
    <w:rsid w:val="00E426EC"/>
    <w:rsid w:val="00E42959"/>
    <w:rsid w:val="00E4298F"/>
    <w:rsid w:val="00E42C42"/>
    <w:rsid w:val="00E43353"/>
    <w:rsid w:val="00E43579"/>
    <w:rsid w:val="00E436E7"/>
    <w:rsid w:val="00E43749"/>
    <w:rsid w:val="00E4379F"/>
    <w:rsid w:val="00E4390E"/>
    <w:rsid w:val="00E4397F"/>
    <w:rsid w:val="00E43E93"/>
    <w:rsid w:val="00E43FA9"/>
    <w:rsid w:val="00E440B1"/>
    <w:rsid w:val="00E4412C"/>
    <w:rsid w:val="00E44146"/>
    <w:rsid w:val="00E44255"/>
    <w:rsid w:val="00E4425E"/>
    <w:rsid w:val="00E44D9B"/>
    <w:rsid w:val="00E44F70"/>
    <w:rsid w:val="00E45C18"/>
    <w:rsid w:val="00E45C26"/>
    <w:rsid w:val="00E45C59"/>
    <w:rsid w:val="00E45DCF"/>
    <w:rsid w:val="00E45F46"/>
    <w:rsid w:val="00E461C9"/>
    <w:rsid w:val="00E463AC"/>
    <w:rsid w:val="00E4642F"/>
    <w:rsid w:val="00E4666D"/>
    <w:rsid w:val="00E466FA"/>
    <w:rsid w:val="00E46756"/>
    <w:rsid w:val="00E46D11"/>
    <w:rsid w:val="00E46DF7"/>
    <w:rsid w:val="00E472B6"/>
    <w:rsid w:val="00E474FE"/>
    <w:rsid w:val="00E47550"/>
    <w:rsid w:val="00E4791F"/>
    <w:rsid w:val="00E47ABD"/>
    <w:rsid w:val="00E47B2B"/>
    <w:rsid w:val="00E47CD3"/>
    <w:rsid w:val="00E47DFA"/>
    <w:rsid w:val="00E47EE6"/>
    <w:rsid w:val="00E50417"/>
    <w:rsid w:val="00E5061E"/>
    <w:rsid w:val="00E5068F"/>
    <w:rsid w:val="00E50799"/>
    <w:rsid w:val="00E50A5C"/>
    <w:rsid w:val="00E50B2B"/>
    <w:rsid w:val="00E50E23"/>
    <w:rsid w:val="00E51071"/>
    <w:rsid w:val="00E51666"/>
    <w:rsid w:val="00E5168E"/>
    <w:rsid w:val="00E51819"/>
    <w:rsid w:val="00E51960"/>
    <w:rsid w:val="00E51B65"/>
    <w:rsid w:val="00E51C03"/>
    <w:rsid w:val="00E5213F"/>
    <w:rsid w:val="00E524EE"/>
    <w:rsid w:val="00E52C5B"/>
    <w:rsid w:val="00E5302C"/>
    <w:rsid w:val="00E534F6"/>
    <w:rsid w:val="00E53B5B"/>
    <w:rsid w:val="00E53BD4"/>
    <w:rsid w:val="00E53BEB"/>
    <w:rsid w:val="00E53E5D"/>
    <w:rsid w:val="00E53EE9"/>
    <w:rsid w:val="00E53F3F"/>
    <w:rsid w:val="00E54168"/>
    <w:rsid w:val="00E5431F"/>
    <w:rsid w:val="00E54622"/>
    <w:rsid w:val="00E54732"/>
    <w:rsid w:val="00E547A0"/>
    <w:rsid w:val="00E54BAE"/>
    <w:rsid w:val="00E553F6"/>
    <w:rsid w:val="00E55552"/>
    <w:rsid w:val="00E55876"/>
    <w:rsid w:val="00E55919"/>
    <w:rsid w:val="00E55F3F"/>
    <w:rsid w:val="00E55F5D"/>
    <w:rsid w:val="00E5631F"/>
    <w:rsid w:val="00E564BF"/>
    <w:rsid w:val="00E56615"/>
    <w:rsid w:val="00E566FB"/>
    <w:rsid w:val="00E5741A"/>
    <w:rsid w:val="00E57565"/>
    <w:rsid w:val="00E57AD7"/>
    <w:rsid w:val="00E57C11"/>
    <w:rsid w:val="00E57E80"/>
    <w:rsid w:val="00E60593"/>
    <w:rsid w:val="00E60AE5"/>
    <w:rsid w:val="00E60D4F"/>
    <w:rsid w:val="00E60D8D"/>
    <w:rsid w:val="00E60DB6"/>
    <w:rsid w:val="00E611EE"/>
    <w:rsid w:val="00E61291"/>
    <w:rsid w:val="00E61693"/>
    <w:rsid w:val="00E617DF"/>
    <w:rsid w:val="00E617FC"/>
    <w:rsid w:val="00E6189D"/>
    <w:rsid w:val="00E6198C"/>
    <w:rsid w:val="00E619DC"/>
    <w:rsid w:val="00E61A2E"/>
    <w:rsid w:val="00E61AEC"/>
    <w:rsid w:val="00E61BF0"/>
    <w:rsid w:val="00E6211A"/>
    <w:rsid w:val="00E62142"/>
    <w:rsid w:val="00E622A2"/>
    <w:rsid w:val="00E62626"/>
    <w:rsid w:val="00E626F4"/>
    <w:rsid w:val="00E628D0"/>
    <w:rsid w:val="00E62AF1"/>
    <w:rsid w:val="00E62B59"/>
    <w:rsid w:val="00E62C79"/>
    <w:rsid w:val="00E62F1E"/>
    <w:rsid w:val="00E6306B"/>
    <w:rsid w:val="00E630B5"/>
    <w:rsid w:val="00E63752"/>
    <w:rsid w:val="00E63759"/>
    <w:rsid w:val="00E637EC"/>
    <w:rsid w:val="00E638EF"/>
    <w:rsid w:val="00E63A10"/>
    <w:rsid w:val="00E63A66"/>
    <w:rsid w:val="00E63D2A"/>
    <w:rsid w:val="00E63F4E"/>
    <w:rsid w:val="00E64053"/>
    <w:rsid w:val="00E64384"/>
    <w:rsid w:val="00E64479"/>
    <w:rsid w:val="00E64744"/>
    <w:rsid w:val="00E650A9"/>
    <w:rsid w:val="00E650D9"/>
    <w:rsid w:val="00E652EC"/>
    <w:rsid w:val="00E656B9"/>
    <w:rsid w:val="00E65A68"/>
    <w:rsid w:val="00E65D5B"/>
    <w:rsid w:val="00E65E5D"/>
    <w:rsid w:val="00E66102"/>
    <w:rsid w:val="00E66156"/>
    <w:rsid w:val="00E66EAC"/>
    <w:rsid w:val="00E673B3"/>
    <w:rsid w:val="00E674DB"/>
    <w:rsid w:val="00E6762C"/>
    <w:rsid w:val="00E67656"/>
    <w:rsid w:val="00E67CAA"/>
    <w:rsid w:val="00E67EE3"/>
    <w:rsid w:val="00E7037E"/>
    <w:rsid w:val="00E705BD"/>
    <w:rsid w:val="00E707B0"/>
    <w:rsid w:val="00E70AFD"/>
    <w:rsid w:val="00E70B6B"/>
    <w:rsid w:val="00E70D25"/>
    <w:rsid w:val="00E70D7D"/>
    <w:rsid w:val="00E71284"/>
    <w:rsid w:val="00E71962"/>
    <w:rsid w:val="00E71A3C"/>
    <w:rsid w:val="00E71C9B"/>
    <w:rsid w:val="00E71EE7"/>
    <w:rsid w:val="00E71FEC"/>
    <w:rsid w:val="00E720D4"/>
    <w:rsid w:val="00E721A0"/>
    <w:rsid w:val="00E723D5"/>
    <w:rsid w:val="00E72647"/>
    <w:rsid w:val="00E72B10"/>
    <w:rsid w:val="00E72B70"/>
    <w:rsid w:val="00E72DEF"/>
    <w:rsid w:val="00E731CF"/>
    <w:rsid w:val="00E73331"/>
    <w:rsid w:val="00E73699"/>
    <w:rsid w:val="00E7379E"/>
    <w:rsid w:val="00E737F9"/>
    <w:rsid w:val="00E73892"/>
    <w:rsid w:val="00E73933"/>
    <w:rsid w:val="00E739AA"/>
    <w:rsid w:val="00E739C9"/>
    <w:rsid w:val="00E73BC8"/>
    <w:rsid w:val="00E73D5A"/>
    <w:rsid w:val="00E74131"/>
    <w:rsid w:val="00E7416F"/>
    <w:rsid w:val="00E744BA"/>
    <w:rsid w:val="00E74515"/>
    <w:rsid w:val="00E747B5"/>
    <w:rsid w:val="00E74F45"/>
    <w:rsid w:val="00E75223"/>
    <w:rsid w:val="00E75266"/>
    <w:rsid w:val="00E75307"/>
    <w:rsid w:val="00E753E0"/>
    <w:rsid w:val="00E75514"/>
    <w:rsid w:val="00E75585"/>
    <w:rsid w:val="00E756AA"/>
    <w:rsid w:val="00E75877"/>
    <w:rsid w:val="00E75B3E"/>
    <w:rsid w:val="00E75DD8"/>
    <w:rsid w:val="00E75F75"/>
    <w:rsid w:val="00E7665B"/>
    <w:rsid w:val="00E76CF2"/>
    <w:rsid w:val="00E77097"/>
    <w:rsid w:val="00E774A8"/>
    <w:rsid w:val="00E7771D"/>
    <w:rsid w:val="00E778EE"/>
    <w:rsid w:val="00E77B51"/>
    <w:rsid w:val="00E77BD7"/>
    <w:rsid w:val="00E77DF9"/>
    <w:rsid w:val="00E805DB"/>
    <w:rsid w:val="00E8082A"/>
    <w:rsid w:val="00E80A6C"/>
    <w:rsid w:val="00E8101B"/>
    <w:rsid w:val="00E8116F"/>
    <w:rsid w:val="00E81267"/>
    <w:rsid w:val="00E8159D"/>
    <w:rsid w:val="00E8177D"/>
    <w:rsid w:val="00E81B1C"/>
    <w:rsid w:val="00E81B75"/>
    <w:rsid w:val="00E81FEA"/>
    <w:rsid w:val="00E8215B"/>
    <w:rsid w:val="00E8228D"/>
    <w:rsid w:val="00E826D8"/>
    <w:rsid w:val="00E82880"/>
    <w:rsid w:val="00E82CB1"/>
    <w:rsid w:val="00E8300B"/>
    <w:rsid w:val="00E8313A"/>
    <w:rsid w:val="00E83493"/>
    <w:rsid w:val="00E83A56"/>
    <w:rsid w:val="00E83BD1"/>
    <w:rsid w:val="00E840F3"/>
    <w:rsid w:val="00E842B8"/>
    <w:rsid w:val="00E8436B"/>
    <w:rsid w:val="00E844BB"/>
    <w:rsid w:val="00E846FF"/>
    <w:rsid w:val="00E8483B"/>
    <w:rsid w:val="00E848D6"/>
    <w:rsid w:val="00E849C5"/>
    <w:rsid w:val="00E84CED"/>
    <w:rsid w:val="00E84ED6"/>
    <w:rsid w:val="00E84EDA"/>
    <w:rsid w:val="00E85895"/>
    <w:rsid w:val="00E85C9A"/>
    <w:rsid w:val="00E85D54"/>
    <w:rsid w:val="00E85DDD"/>
    <w:rsid w:val="00E85EC8"/>
    <w:rsid w:val="00E863A5"/>
    <w:rsid w:val="00E865E1"/>
    <w:rsid w:val="00E8661B"/>
    <w:rsid w:val="00E8685C"/>
    <w:rsid w:val="00E869F9"/>
    <w:rsid w:val="00E86B15"/>
    <w:rsid w:val="00E86F61"/>
    <w:rsid w:val="00E8701B"/>
    <w:rsid w:val="00E87141"/>
    <w:rsid w:val="00E87304"/>
    <w:rsid w:val="00E87879"/>
    <w:rsid w:val="00E87A1F"/>
    <w:rsid w:val="00E87B0C"/>
    <w:rsid w:val="00E87F0D"/>
    <w:rsid w:val="00E87F5C"/>
    <w:rsid w:val="00E87FF7"/>
    <w:rsid w:val="00E9031C"/>
    <w:rsid w:val="00E90370"/>
    <w:rsid w:val="00E90533"/>
    <w:rsid w:val="00E9075B"/>
    <w:rsid w:val="00E907D5"/>
    <w:rsid w:val="00E90B25"/>
    <w:rsid w:val="00E90C64"/>
    <w:rsid w:val="00E90D95"/>
    <w:rsid w:val="00E90DC5"/>
    <w:rsid w:val="00E90DE1"/>
    <w:rsid w:val="00E911A4"/>
    <w:rsid w:val="00E91656"/>
    <w:rsid w:val="00E91E47"/>
    <w:rsid w:val="00E91F43"/>
    <w:rsid w:val="00E91FCF"/>
    <w:rsid w:val="00E92381"/>
    <w:rsid w:val="00E924E8"/>
    <w:rsid w:val="00E92880"/>
    <w:rsid w:val="00E92A18"/>
    <w:rsid w:val="00E931A5"/>
    <w:rsid w:val="00E93330"/>
    <w:rsid w:val="00E933F8"/>
    <w:rsid w:val="00E93618"/>
    <w:rsid w:val="00E937A0"/>
    <w:rsid w:val="00E938F2"/>
    <w:rsid w:val="00E93B9B"/>
    <w:rsid w:val="00E940D6"/>
    <w:rsid w:val="00E94250"/>
    <w:rsid w:val="00E942FD"/>
    <w:rsid w:val="00E945E4"/>
    <w:rsid w:val="00E945F9"/>
    <w:rsid w:val="00E94654"/>
    <w:rsid w:val="00E94736"/>
    <w:rsid w:val="00E94737"/>
    <w:rsid w:val="00E94A61"/>
    <w:rsid w:val="00E94CAD"/>
    <w:rsid w:val="00E94E19"/>
    <w:rsid w:val="00E94F46"/>
    <w:rsid w:val="00E9513B"/>
    <w:rsid w:val="00E95196"/>
    <w:rsid w:val="00E952FE"/>
    <w:rsid w:val="00E956AC"/>
    <w:rsid w:val="00E95CF1"/>
    <w:rsid w:val="00E95D37"/>
    <w:rsid w:val="00E961D1"/>
    <w:rsid w:val="00E96655"/>
    <w:rsid w:val="00E966F1"/>
    <w:rsid w:val="00E968C8"/>
    <w:rsid w:val="00E96C62"/>
    <w:rsid w:val="00E96D24"/>
    <w:rsid w:val="00E97081"/>
    <w:rsid w:val="00E97224"/>
    <w:rsid w:val="00E97455"/>
    <w:rsid w:val="00E974A1"/>
    <w:rsid w:val="00E97849"/>
    <w:rsid w:val="00E97A74"/>
    <w:rsid w:val="00E97C34"/>
    <w:rsid w:val="00E97EA6"/>
    <w:rsid w:val="00E97FB4"/>
    <w:rsid w:val="00EA022E"/>
    <w:rsid w:val="00EA0312"/>
    <w:rsid w:val="00EA04E5"/>
    <w:rsid w:val="00EA075C"/>
    <w:rsid w:val="00EA0BC9"/>
    <w:rsid w:val="00EA0EAB"/>
    <w:rsid w:val="00EA0F40"/>
    <w:rsid w:val="00EA100A"/>
    <w:rsid w:val="00EA109E"/>
    <w:rsid w:val="00EA143E"/>
    <w:rsid w:val="00EA163F"/>
    <w:rsid w:val="00EA18C6"/>
    <w:rsid w:val="00EA1A3B"/>
    <w:rsid w:val="00EA1A91"/>
    <w:rsid w:val="00EA2730"/>
    <w:rsid w:val="00EA277A"/>
    <w:rsid w:val="00EA2785"/>
    <w:rsid w:val="00EA308E"/>
    <w:rsid w:val="00EA32AD"/>
    <w:rsid w:val="00EA352F"/>
    <w:rsid w:val="00EA399E"/>
    <w:rsid w:val="00EA3B41"/>
    <w:rsid w:val="00EA3CF2"/>
    <w:rsid w:val="00EA3D5B"/>
    <w:rsid w:val="00EA3E98"/>
    <w:rsid w:val="00EA3F65"/>
    <w:rsid w:val="00EA420A"/>
    <w:rsid w:val="00EA448F"/>
    <w:rsid w:val="00EA456D"/>
    <w:rsid w:val="00EA46D8"/>
    <w:rsid w:val="00EA48C6"/>
    <w:rsid w:val="00EA49BA"/>
    <w:rsid w:val="00EA49C1"/>
    <w:rsid w:val="00EA4DD3"/>
    <w:rsid w:val="00EA5334"/>
    <w:rsid w:val="00EA58DA"/>
    <w:rsid w:val="00EA59E4"/>
    <w:rsid w:val="00EA5A4C"/>
    <w:rsid w:val="00EA5BB8"/>
    <w:rsid w:val="00EA5F07"/>
    <w:rsid w:val="00EA632A"/>
    <w:rsid w:val="00EA6B36"/>
    <w:rsid w:val="00EA71CB"/>
    <w:rsid w:val="00EA75A1"/>
    <w:rsid w:val="00EA7705"/>
    <w:rsid w:val="00EA79E2"/>
    <w:rsid w:val="00EA7A33"/>
    <w:rsid w:val="00EA7CB8"/>
    <w:rsid w:val="00EB0116"/>
    <w:rsid w:val="00EB0631"/>
    <w:rsid w:val="00EB06C5"/>
    <w:rsid w:val="00EB0C98"/>
    <w:rsid w:val="00EB13C4"/>
    <w:rsid w:val="00EB171D"/>
    <w:rsid w:val="00EB1908"/>
    <w:rsid w:val="00EB1937"/>
    <w:rsid w:val="00EB1A3D"/>
    <w:rsid w:val="00EB1EC2"/>
    <w:rsid w:val="00EB1F7B"/>
    <w:rsid w:val="00EB237C"/>
    <w:rsid w:val="00EB251E"/>
    <w:rsid w:val="00EB2707"/>
    <w:rsid w:val="00EB2932"/>
    <w:rsid w:val="00EB3586"/>
    <w:rsid w:val="00EB36D9"/>
    <w:rsid w:val="00EB39EE"/>
    <w:rsid w:val="00EB3CB6"/>
    <w:rsid w:val="00EB3E3D"/>
    <w:rsid w:val="00EB44AB"/>
    <w:rsid w:val="00EB4594"/>
    <w:rsid w:val="00EB5048"/>
    <w:rsid w:val="00EB5226"/>
    <w:rsid w:val="00EB55C1"/>
    <w:rsid w:val="00EB5650"/>
    <w:rsid w:val="00EB56E4"/>
    <w:rsid w:val="00EB58F7"/>
    <w:rsid w:val="00EB5910"/>
    <w:rsid w:val="00EB5B19"/>
    <w:rsid w:val="00EB5C57"/>
    <w:rsid w:val="00EB5CA3"/>
    <w:rsid w:val="00EB5CD3"/>
    <w:rsid w:val="00EB5EAD"/>
    <w:rsid w:val="00EB6624"/>
    <w:rsid w:val="00EB6C2C"/>
    <w:rsid w:val="00EB6D61"/>
    <w:rsid w:val="00EB7BD8"/>
    <w:rsid w:val="00EB7E25"/>
    <w:rsid w:val="00EB7F80"/>
    <w:rsid w:val="00EC0031"/>
    <w:rsid w:val="00EC0281"/>
    <w:rsid w:val="00EC02CA"/>
    <w:rsid w:val="00EC0565"/>
    <w:rsid w:val="00EC06AD"/>
    <w:rsid w:val="00EC085F"/>
    <w:rsid w:val="00EC0C7E"/>
    <w:rsid w:val="00EC0FFD"/>
    <w:rsid w:val="00EC1080"/>
    <w:rsid w:val="00EC1269"/>
    <w:rsid w:val="00EC13D1"/>
    <w:rsid w:val="00EC173F"/>
    <w:rsid w:val="00EC1A39"/>
    <w:rsid w:val="00EC1CCC"/>
    <w:rsid w:val="00EC1E1A"/>
    <w:rsid w:val="00EC20A1"/>
    <w:rsid w:val="00EC295C"/>
    <w:rsid w:val="00EC2A9D"/>
    <w:rsid w:val="00EC2D1C"/>
    <w:rsid w:val="00EC3097"/>
    <w:rsid w:val="00EC3353"/>
    <w:rsid w:val="00EC3513"/>
    <w:rsid w:val="00EC359D"/>
    <w:rsid w:val="00EC35DD"/>
    <w:rsid w:val="00EC370A"/>
    <w:rsid w:val="00EC38A3"/>
    <w:rsid w:val="00EC3D3A"/>
    <w:rsid w:val="00EC3E62"/>
    <w:rsid w:val="00EC3EDA"/>
    <w:rsid w:val="00EC3FB9"/>
    <w:rsid w:val="00EC40C3"/>
    <w:rsid w:val="00EC4299"/>
    <w:rsid w:val="00EC442A"/>
    <w:rsid w:val="00EC4762"/>
    <w:rsid w:val="00EC48AA"/>
    <w:rsid w:val="00EC4C7B"/>
    <w:rsid w:val="00EC4F92"/>
    <w:rsid w:val="00EC4FD4"/>
    <w:rsid w:val="00EC51B1"/>
    <w:rsid w:val="00EC54E6"/>
    <w:rsid w:val="00EC5562"/>
    <w:rsid w:val="00EC5654"/>
    <w:rsid w:val="00EC5906"/>
    <w:rsid w:val="00EC5AF8"/>
    <w:rsid w:val="00EC5BD6"/>
    <w:rsid w:val="00EC5F20"/>
    <w:rsid w:val="00EC6496"/>
    <w:rsid w:val="00EC683B"/>
    <w:rsid w:val="00EC6861"/>
    <w:rsid w:val="00EC7067"/>
    <w:rsid w:val="00EC70CF"/>
    <w:rsid w:val="00EC71A8"/>
    <w:rsid w:val="00EC7424"/>
    <w:rsid w:val="00EC76A7"/>
    <w:rsid w:val="00EC785C"/>
    <w:rsid w:val="00EC78F4"/>
    <w:rsid w:val="00EC7994"/>
    <w:rsid w:val="00EC7A0E"/>
    <w:rsid w:val="00EC7C09"/>
    <w:rsid w:val="00ED01A6"/>
    <w:rsid w:val="00ED058A"/>
    <w:rsid w:val="00ED05A3"/>
    <w:rsid w:val="00ED08BF"/>
    <w:rsid w:val="00ED0948"/>
    <w:rsid w:val="00ED0978"/>
    <w:rsid w:val="00ED0B83"/>
    <w:rsid w:val="00ED0C92"/>
    <w:rsid w:val="00ED0EC4"/>
    <w:rsid w:val="00ED0F49"/>
    <w:rsid w:val="00ED1496"/>
    <w:rsid w:val="00ED14A8"/>
    <w:rsid w:val="00ED1608"/>
    <w:rsid w:val="00ED16EA"/>
    <w:rsid w:val="00ED1723"/>
    <w:rsid w:val="00ED1A56"/>
    <w:rsid w:val="00ED2000"/>
    <w:rsid w:val="00ED204D"/>
    <w:rsid w:val="00ED20E5"/>
    <w:rsid w:val="00ED227B"/>
    <w:rsid w:val="00ED23BE"/>
    <w:rsid w:val="00ED2749"/>
    <w:rsid w:val="00ED2827"/>
    <w:rsid w:val="00ED2B83"/>
    <w:rsid w:val="00ED2FAE"/>
    <w:rsid w:val="00ED30EE"/>
    <w:rsid w:val="00ED3299"/>
    <w:rsid w:val="00ED32EE"/>
    <w:rsid w:val="00ED3343"/>
    <w:rsid w:val="00ED33CB"/>
    <w:rsid w:val="00ED3962"/>
    <w:rsid w:val="00ED3B9E"/>
    <w:rsid w:val="00ED3D1B"/>
    <w:rsid w:val="00ED3DF9"/>
    <w:rsid w:val="00ED4391"/>
    <w:rsid w:val="00ED4A2B"/>
    <w:rsid w:val="00ED4B1F"/>
    <w:rsid w:val="00ED50B3"/>
    <w:rsid w:val="00ED50F7"/>
    <w:rsid w:val="00ED5882"/>
    <w:rsid w:val="00ED5C29"/>
    <w:rsid w:val="00ED5D6A"/>
    <w:rsid w:val="00ED5FEF"/>
    <w:rsid w:val="00ED615C"/>
    <w:rsid w:val="00ED6779"/>
    <w:rsid w:val="00ED683A"/>
    <w:rsid w:val="00ED6869"/>
    <w:rsid w:val="00ED68DA"/>
    <w:rsid w:val="00ED6E88"/>
    <w:rsid w:val="00ED6EF7"/>
    <w:rsid w:val="00ED7310"/>
    <w:rsid w:val="00ED7319"/>
    <w:rsid w:val="00ED7708"/>
    <w:rsid w:val="00ED770F"/>
    <w:rsid w:val="00ED7AB8"/>
    <w:rsid w:val="00ED7D02"/>
    <w:rsid w:val="00ED7D92"/>
    <w:rsid w:val="00ED7EA7"/>
    <w:rsid w:val="00ED7F98"/>
    <w:rsid w:val="00EE0025"/>
    <w:rsid w:val="00EE004C"/>
    <w:rsid w:val="00EE0514"/>
    <w:rsid w:val="00EE052B"/>
    <w:rsid w:val="00EE07E4"/>
    <w:rsid w:val="00EE082F"/>
    <w:rsid w:val="00EE11B9"/>
    <w:rsid w:val="00EE1587"/>
    <w:rsid w:val="00EE15B7"/>
    <w:rsid w:val="00EE170D"/>
    <w:rsid w:val="00EE17DF"/>
    <w:rsid w:val="00EE1A1A"/>
    <w:rsid w:val="00EE1F59"/>
    <w:rsid w:val="00EE21AB"/>
    <w:rsid w:val="00EE2450"/>
    <w:rsid w:val="00EE24C3"/>
    <w:rsid w:val="00EE293A"/>
    <w:rsid w:val="00EE3333"/>
    <w:rsid w:val="00EE3407"/>
    <w:rsid w:val="00EE36A2"/>
    <w:rsid w:val="00EE374B"/>
    <w:rsid w:val="00EE3989"/>
    <w:rsid w:val="00EE3BEB"/>
    <w:rsid w:val="00EE3BF6"/>
    <w:rsid w:val="00EE414D"/>
    <w:rsid w:val="00EE443C"/>
    <w:rsid w:val="00EE449C"/>
    <w:rsid w:val="00EE44A3"/>
    <w:rsid w:val="00EE4DC1"/>
    <w:rsid w:val="00EE4F6B"/>
    <w:rsid w:val="00EE5354"/>
    <w:rsid w:val="00EE5406"/>
    <w:rsid w:val="00EE54A0"/>
    <w:rsid w:val="00EE5606"/>
    <w:rsid w:val="00EE58D0"/>
    <w:rsid w:val="00EE58FA"/>
    <w:rsid w:val="00EE59E4"/>
    <w:rsid w:val="00EE5A51"/>
    <w:rsid w:val="00EE5D08"/>
    <w:rsid w:val="00EE5E89"/>
    <w:rsid w:val="00EE5EB5"/>
    <w:rsid w:val="00EE6053"/>
    <w:rsid w:val="00EE66FB"/>
    <w:rsid w:val="00EE67D9"/>
    <w:rsid w:val="00EE7036"/>
    <w:rsid w:val="00EE7067"/>
    <w:rsid w:val="00EE7751"/>
    <w:rsid w:val="00EE78F8"/>
    <w:rsid w:val="00EE799C"/>
    <w:rsid w:val="00EE7B9E"/>
    <w:rsid w:val="00EE7FF9"/>
    <w:rsid w:val="00EF002C"/>
    <w:rsid w:val="00EF00D3"/>
    <w:rsid w:val="00EF03C7"/>
    <w:rsid w:val="00EF08F4"/>
    <w:rsid w:val="00EF095E"/>
    <w:rsid w:val="00EF0A69"/>
    <w:rsid w:val="00EF0A82"/>
    <w:rsid w:val="00EF0D33"/>
    <w:rsid w:val="00EF0DE8"/>
    <w:rsid w:val="00EF0E4F"/>
    <w:rsid w:val="00EF0E8C"/>
    <w:rsid w:val="00EF19F2"/>
    <w:rsid w:val="00EF1ABC"/>
    <w:rsid w:val="00EF1CB3"/>
    <w:rsid w:val="00EF1E64"/>
    <w:rsid w:val="00EF1F13"/>
    <w:rsid w:val="00EF2150"/>
    <w:rsid w:val="00EF25D6"/>
    <w:rsid w:val="00EF27FA"/>
    <w:rsid w:val="00EF2A37"/>
    <w:rsid w:val="00EF2C69"/>
    <w:rsid w:val="00EF2E30"/>
    <w:rsid w:val="00EF308A"/>
    <w:rsid w:val="00EF3447"/>
    <w:rsid w:val="00EF3533"/>
    <w:rsid w:val="00EF358D"/>
    <w:rsid w:val="00EF35E9"/>
    <w:rsid w:val="00EF3754"/>
    <w:rsid w:val="00EF3884"/>
    <w:rsid w:val="00EF3E9C"/>
    <w:rsid w:val="00EF3E9D"/>
    <w:rsid w:val="00EF3EBF"/>
    <w:rsid w:val="00EF4000"/>
    <w:rsid w:val="00EF43E0"/>
    <w:rsid w:val="00EF455F"/>
    <w:rsid w:val="00EF458F"/>
    <w:rsid w:val="00EF4DAB"/>
    <w:rsid w:val="00EF4E4D"/>
    <w:rsid w:val="00EF5285"/>
    <w:rsid w:val="00EF5528"/>
    <w:rsid w:val="00EF5644"/>
    <w:rsid w:val="00EF567E"/>
    <w:rsid w:val="00EF580B"/>
    <w:rsid w:val="00EF5DA0"/>
    <w:rsid w:val="00EF612E"/>
    <w:rsid w:val="00EF625C"/>
    <w:rsid w:val="00EF6438"/>
    <w:rsid w:val="00EF6476"/>
    <w:rsid w:val="00EF652E"/>
    <w:rsid w:val="00EF697C"/>
    <w:rsid w:val="00EF6AC5"/>
    <w:rsid w:val="00EF6E0E"/>
    <w:rsid w:val="00EF7435"/>
    <w:rsid w:val="00EF762D"/>
    <w:rsid w:val="00EF7633"/>
    <w:rsid w:val="00EF781C"/>
    <w:rsid w:val="00EF7A24"/>
    <w:rsid w:val="00EF7B4B"/>
    <w:rsid w:val="00EF7B88"/>
    <w:rsid w:val="00EF7C3D"/>
    <w:rsid w:val="00F000A1"/>
    <w:rsid w:val="00F0025D"/>
    <w:rsid w:val="00F0052A"/>
    <w:rsid w:val="00F00690"/>
    <w:rsid w:val="00F00702"/>
    <w:rsid w:val="00F00905"/>
    <w:rsid w:val="00F00ABA"/>
    <w:rsid w:val="00F00D8D"/>
    <w:rsid w:val="00F00E4E"/>
    <w:rsid w:val="00F01410"/>
    <w:rsid w:val="00F01472"/>
    <w:rsid w:val="00F01D84"/>
    <w:rsid w:val="00F01EB9"/>
    <w:rsid w:val="00F026A0"/>
    <w:rsid w:val="00F0287D"/>
    <w:rsid w:val="00F02B9E"/>
    <w:rsid w:val="00F02CFE"/>
    <w:rsid w:val="00F03165"/>
    <w:rsid w:val="00F034A9"/>
    <w:rsid w:val="00F03A57"/>
    <w:rsid w:val="00F03FEA"/>
    <w:rsid w:val="00F04175"/>
    <w:rsid w:val="00F043FE"/>
    <w:rsid w:val="00F04743"/>
    <w:rsid w:val="00F04891"/>
    <w:rsid w:val="00F04B28"/>
    <w:rsid w:val="00F054C2"/>
    <w:rsid w:val="00F05650"/>
    <w:rsid w:val="00F0575C"/>
    <w:rsid w:val="00F05A58"/>
    <w:rsid w:val="00F05AF8"/>
    <w:rsid w:val="00F05CFF"/>
    <w:rsid w:val="00F05DE9"/>
    <w:rsid w:val="00F0610A"/>
    <w:rsid w:val="00F06513"/>
    <w:rsid w:val="00F0691A"/>
    <w:rsid w:val="00F070EE"/>
    <w:rsid w:val="00F07336"/>
    <w:rsid w:val="00F0758E"/>
    <w:rsid w:val="00F07776"/>
    <w:rsid w:val="00F077A5"/>
    <w:rsid w:val="00F077AF"/>
    <w:rsid w:val="00F07A8B"/>
    <w:rsid w:val="00F07B47"/>
    <w:rsid w:val="00F07D89"/>
    <w:rsid w:val="00F07F8B"/>
    <w:rsid w:val="00F104A6"/>
    <w:rsid w:val="00F1052F"/>
    <w:rsid w:val="00F10568"/>
    <w:rsid w:val="00F1056A"/>
    <w:rsid w:val="00F10A17"/>
    <w:rsid w:val="00F10A45"/>
    <w:rsid w:val="00F110BF"/>
    <w:rsid w:val="00F1133E"/>
    <w:rsid w:val="00F11531"/>
    <w:rsid w:val="00F11683"/>
    <w:rsid w:val="00F116DB"/>
    <w:rsid w:val="00F12230"/>
    <w:rsid w:val="00F123D2"/>
    <w:rsid w:val="00F12B66"/>
    <w:rsid w:val="00F12BC5"/>
    <w:rsid w:val="00F13086"/>
    <w:rsid w:val="00F13357"/>
    <w:rsid w:val="00F13395"/>
    <w:rsid w:val="00F1360A"/>
    <w:rsid w:val="00F1367C"/>
    <w:rsid w:val="00F136A6"/>
    <w:rsid w:val="00F13FAD"/>
    <w:rsid w:val="00F141DA"/>
    <w:rsid w:val="00F145A6"/>
    <w:rsid w:val="00F147DB"/>
    <w:rsid w:val="00F1488E"/>
    <w:rsid w:val="00F14E61"/>
    <w:rsid w:val="00F14E84"/>
    <w:rsid w:val="00F1527B"/>
    <w:rsid w:val="00F15569"/>
    <w:rsid w:val="00F1577B"/>
    <w:rsid w:val="00F15793"/>
    <w:rsid w:val="00F1599F"/>
    <w:rsid w:val="00F15A02"/>
    <w:rsid w:val="00F15DA8"/>
    <w:rsid w:val="00F15F22"/>
    <w:rsid w:val="00F16011"/>
    <w:rsid w:val="00F1612B"/>
    <w:rsid w:val="00F162C7"/>
    <w:rsid w:val="00F1636F"/>
    <w:rsid w:val="00F1659A"/>
    <w:rsid w:val="00F166A5"/>
    <w:rsid w:val="00F167A7"/>
    <w:rsid w:val="00F16D08"/>
    <w:rsid w:val="00F16F1E"/>
    <w:rsid w:val="00F17459"/>
    <w:rsid w:val="00F174A4"/>
    <w:rsid w:val="00F17653"/>
    <w:rsid w:val="00F1794F"/>
    <w:rsid w:val="00F17A34"/>
    <w:rsid w:val="00F17C02"/>
    <w:rsid w:val="00F200F9"/>
    <w:rsid w:val="00F20284"/>
    <w:rsid w:val="00F204C3"/>
    <w:rsid w:val="00F20B15"/>
    <w:rsid w:val="00F20B7A"/>
    <w:rsid w:val="00F20CA5"/>
    <w:rsid w:val="00F20E68"/>
    <w:rsid w:val="00F20EC3"/>
    <w:rsid w:val="00F212F0"/>
    <w:rsid w:val="00F21777"/>
    <w:rsid w:val="00F21DC8"/>
    <w:rsid w:val="00F22149"/>
    <w:rsid w:val="00F22200"/>
    <w:rsid w:val="00F222F5"/>
    <w:rsid w:val="00F226ED"/>
    <w:rsid w:val="00F22C22"/>
    <w:rsid w:val="00F22FCB"/>
    <w:rsid w:val="00F2306F"/>
    <w:rsid w:val="00F23222"/>
    <w:rsid w:val="00F233A4"/>
    <w:rsid w:val="00F234E6"/>
    <w:rsid w:val="00F235D5"/>
    <w:rsid w:val="00F236B0"/>
    <w:rsid w:val="00F23700"/>
    <w:rsid w:val="00F23986"/>
    <w:rsid w:val="00F23D97"/>
    <w:rsid w:val="00F23DD4"/>
    <w:rsid w:val="00F241AF"/>
    <w:rsid w:val="00F244F6"/>
    <w:rsid w:val="00F2452E"/>
    <w:rsid w:val="00F24534"/>
    <w:rsid w:val="00F24A7D"/>
    <w:rsid w:val="00F24B95"/>
    <w:rsid w:val="00F24BA5"/>
    <w:rsid w:val="00F24BB7"/>
    <w:rsid w:val="00F24D1A"/>
    <w:rsid w:val="00F24E07"/>
    <w:rsid w:val="00F24F4C"/>
    <w:rsid w:val="00F25806"/>
    <w:rsid w:val="00F2585B"/>
    <w:rsid w:val="00F2586A"/>
    <w:rsid w:val="00F25939"/>
    <w:rsid w:val="00F25974"/>
    <w:rsid w:val="00F25B44"/>
    <w:rsid w:val="00F25D77"/>
    <w:rsid w:val="00F2677E"/>
    <w:rsid w:val="00F26A6A"/>
    <w:rsid w:val="00F26C29"/>
    <w:rsid w:val="00F26DD7"/>
    <w:rsid w:val="00F26FE5"/>
    <w:rsid w:val="00F27323"/>
    <w:rsid w:val="00F27A34"/>
    <w:rsid w:val="00F27D47"/>
    <w:rsid w:val="00F3010F"/>
    <w:rsid w:val="00F30577"/>
    <w:rsid w:val="00F30E4E"/>
    <w:rsid w:val="00F30F04"/>
    <w:rsid w:val="00F30F08"/>
    <w:rsid w:val="00F311FE"/>
    <w:rsid w:val="00F31396"/>
    <w:rsid w:val="00F313CF"/>
    <w:rsid w:val="00F3151C"/>
    <w:rsid w:val="00F3172B"/>
    <w:rsid w:val="00F3197B"/>
    <w:rsid w:val="00F31B20"/>
    <w:rsid w:val="00F31D14"/>
    <w:rsid w:val="00F31DF9"/>
    <w:rsid w:val="00F31FCE"/>
    <w:rsid w:val="00F3205C"/>
    <w:rsid w:val="00F322FA"/>
    <w:rsid w:val="00F32375"/>
    <w:rsid w:val="00F324F4"/>
    <w:rsid w:val="00F328A3"/>
    <w:rsid w:val="00F32AF0"/>
    <w:rsid w:val="00F32D8E"/>
    <w:rsid w:val="00F3303F"/>
    <w:rsid w:val="00F33175"/>
    <w:rsid w:val="00F33362"/>
    <w:rsid w:val="00F333A5"/>
    <w:rsid w:val="00F335E2"/>
    <w:rsid w:val="00F3389B"/>
    <w:rsid w:val="00F33A16"/>
    <w:rsid w:val="00F33BD6"/>
    <w:rsid w:val="00F33BDD"/>
    <w:rsid w:val="00F33D64"/>
    <w:rsid w:val="00F34143"/>
    <w:rsid w:val="00F34171"/>
    <w:rsid w:val="00F3449F"/>
    <w:rsid w:val="00F34538"/>
    <w:rsid w:val="00F34CAC"/>
    <w:rsid w:val="00F34F44"/>
    <w:rsid w:val="00F34F98"/>
    <w:rsid w:val="00F35067"/>
    <w:rsid w:val="00F3517B"/>
    <w:rsid w:val="00F35AD7"/>
    <w:rsid w:val="00F35F23"/>
    <w:rsid w:val="00F361FE"/>
    <w:rsid w:val="00F36370"/>
    <w:rsid w:val="00F365FC"/>
    <w:rsid w:val="00F36A78"/>
    <w:rsid w:val="00F36B2B"/>
    <w:rsid w:val="00F36C9F"/>
    <w:rsid w:val="00F36CE9"/>
    <w:rsid w:val="00F36FE0"/>
    <w:rsid w:val="00F37143"/>
    <w:rsid w:val="00F3714A"/>
    <w:rsid w:val="00F372E6"/>
    <w:rsid w:val="00F3768D"/>
    <w:rsid w:val="00F376D2"/>
    <w:rsid w:val="00F37CC3"/>
    <w:rsid w:val="00F37CC6"/>
    <w:rsid w:val="00F37ECC"/>
    <w:rsid w:val="00F401C7"/>
    <w:rsid w:val="00F402E1"/>
    <w:rsid w:val="00F40437"/>
    <w:rsid w:val="00F40CE6"/>
    <w:rsid w:val="00F40E3D"/>
    <w:rsid w:val="00F40FF8"/>
    <w:rsid w:val="00F41314"/>
    <w:rsid w:val="00F413A6"/>
    <w:rsid w:val="00F41402"/>
    <w:rsid w:val="00F41426"/>
    <w:rsid w:val="00F415B7"/>
    <w:rsid w:val="00F41811"/>
    <w:rsid w:val="00F41AF3"/>
    <w:rsid w:val="00F41B07"/>
    <w:rsid w:val="00F41C58"/>
    <w:rsid w:val="00F4213F"/>
    <w:rsid w:val="00F421D1"/>
    <w:rsid w:val="00F421ED"/>
    <w:rsid w:val="00F4223F"/>
    <w:rsid w:val="00F4254C"/>
    <w:rsid w:val="00F42787"/>
    <w:rsid w:val="00F428D3"/>
    <w:rsid w:val="00F42FF6"/>
    <w:rsid w:val="00F43045"/>
    <w:rsid w:val="00F43107"/>
    <w:rsid w:val="00F436B4"/>
    <w:rsid w:val="00F4370C"/>
    <w:rsid w:val="00F43795"/>
    <w:rsid w:val="00F438F8"/>
    <w:rsid w:val="00F43BD3"/>
    <w:rsid w:val="00F43DDD"/>
    <w:rsid w:val="00F43F1E"/>
    <w:rsid w:val="00F43F44"/>
    <w:rsid w:val="00F44295"/>
    <w:rsid w:val="00F4437A"/>
    <w:rsid w:val="00F446FB"/>
    <w:rsid w:val="00F44892"/>
    <w:rsid w:val="00F448A6"/>
    <w:rsid w:val="00F44B54"/>
    <w:rsid w:val="00F44EC6"/>
    <w:rsid w:val="00F450E6"/>
    <w:rsid w:val="00F45378"/>
    <w:rsid w:val="00F4564D"/>
    <w:rsid w:val="00F45677"/>
    <w:rsid w:val="00F45A2C"/>
    <w:rsid w:val="00F45BB3"/>
    <w:rsid w:val="00F45C58"/>
    <w:rsid w:val="00F460F3"/>
    <w:rsid w:val="00F46179"/>
    <w:rsid w:val="00F46464"/>
    <w:rsid w:val="00F46698"/>
    <w:rsid w:val="00F467AE"/>
    <w:rsid w:val="00F46878"/>
    <w:rsid w:val="00F469A9"/>
    <w:rsid w:val="00F46B04"/>
    <w:rsid w:val="00F46C9E"/>
    <w:rsid w:val="00F46D7B"/>
    <w:rsid w:val="00F46DE3"/>
    <w:rsid w:val="00F472C5"/>
    <w:rsid w:val="00F4754F"/>
    <w:rsid w:val="00F47822"/>
    <w:rsid w:val="00F47AEA"/>
    <w:rsid w:val="00F47BE4"/>
    <w:rsid w:val="00F47DB3"/>
    <w:rsid w:val="00F47E07"/>
    <w:rsid w:val="00F5004A"/>
    <w:rsid w:val="00F5038C"/>
    <w:rsid w:val="00F50924"/>
    <w:rsid w:val="00F50AC9"/>
    <w:rsid w:val="00F50C92"/>
    <w:rsid w:val="00F50D19"/>
    <w:rsid w:val="00F515C3"/>
    <w:rsid w:val="00F51F0E"/>
    <w:rsid w:val="00F522BB"/>
    <w:rsid w:val="00F52C1A"/>
    <w:rsid w:val="00F52C33"/>
    <w:rsid w:val="00F52CB0"/>
    <w:rsid w:val="00F52E1E"/>
    <w:rsid w:val="00F534DA"/>
    <w:rsid w:val="00F5371D"/>
    <w:rsid w:val="00F53A64"/>
    <w:rsid w:val="00F54106"/>
    <w:rsid w:val="00F54683"/>
    <w:rsid w:val="00F546E3"/>
    <w:rsid w:val="00F5480E"/>
    <w:rsid w:val="00F54A7E"/>
    <w:rsid w:val="00F5542B"/>
    <w:rsid w:val="00F555D2"/>
    <w:rsid w:val="00F559C9"/>
    <w:rsid w:val="00F55DC6"/>
    <w:rsid w:val="00F56636"/>
    <w:rsid w:val="00F56AE8"/>
    <w:rsid w:val="00F56B72"/>
    <w:rsid w:val="00F56D32"/>
    <w:rsid w:val="00F57188"/>
    <w:rsid w:val="00F573D3"/>
    <w:rsid w:val="00F574E1"/>
    <w:rsid w:val="00F5757D"/>
    <w:rsid w:val="00F5773D"/>
    <w:rsid w:val="00F57873"/>
    <w:rsid w:val="00F579C7"/>
    <w:rsid w:val="00F603C9"/>
    <w:rsid w:val="00F60630"/>
    <w:rsid w:val="00F61709"/>
    <w:rsid w:val="00F618D9"/>
    <w:rsid w:val="00F619A8"/>
    <w:rsid w:val="00F61C9C"/>
    <w:rsid w:val="00F621CC"/>
    <w:rsid w:val="00F621D4"/>
    <w:rsid w:val="00F623C0"/>
    <w:rsid w:val="00F624BC"/>
    <w:rsid w:val="00F62A93"/>
    <w:rsid w:val="00F62DC3"/>
    <w:rsid w:val="00F62F18"/>
    <w:rsid w:val="00F633F9"/>
    <w:rsid w:val="00F636B2"/>
    <w:rsid w:val="00F638B2"/>
    <w:rsid w:val="00F63956"/>
    <w:rsid w:val="00F63962"/>
    <w:rsid w:val="00F63A23"/>
    <w:rsid w:val="00F63CDF"/>
    <w:rsid w:val="00F63DE5"/>
    <w:rsid w:val="00F64491"/>
    <w:rsid w:val="00F645BD"/>
    <w:rsid w:val="00F64624"/>
    <w:rsid w:val="00F64DC7"/>
    <w:rsid w:val="00F64DDE"/>
    <w:rsid w:val="00F65385"/>
    <w:rsid w:val="00F65AC1"/>
    <w:rsid w:val="00F661B2"/>
    <w:rsid w:val="00F662D9"/>
    <w:rsid w:val="00F66361"/>
    <w:rsid w:val="00F663A9"/>
    <w:rsid w:val="00F663AD"/>
    <w:rsid w:val="00F6680B"/>
    <w:rsid w:val="00F6691F"/>
    <w:rsid w:val="00F66AAF"/>
    <w:rsid w:val="00F66B12"/>
    <w:rsid w:val="00F66CF5"/>
    <w:rsid w:val="00F66F34"/>
    <w:rsid w:val="00F6765D"/>
    <w:rsid w:val="00F67C6E"/>
    <w:rsid w:val="00F67DA0"/>
    <w:rsid w:val="00F67E44"/>
    <w:rsid w:val="00F70209"/>
    <w:rsid w:val="00F7027C"/>
    <w:rsid w:val="00F70285"/>
    <w:rsid w:val="00F702D2"/>
    <w:rsid w:val="00F70375"/>
    <w:rsid w:val="00F70856"/>
    <w:rsid w:val="00F70CC2"/>
    <w:rsid w:val="00F70D5C"/>
    <w:rsid w:val="00F71302"/>
    <w:rsid w:val="00F713A1"/>
    <w:rsid w:val="00F71A75"/>
    <w:rsid w:val="00F71AEE"/>
    <w:rsid w:val="00F71B3C"/>
    <w:rsid w:val="00F71FDE"/>
    <w:rsid w:val="00F720A0"/>
    <w:rsid w:val="00F72361"/>
    <w:rsid w:val="00F723B4"/>
    <w:rsid w:val="00F726DD"/>
    <w:rsid w:val="00F72B74"/>
    <w:rsid w:val="00F731B7"/>
    <w:rsid w:val="00F73317"/>
    <w:rsid w:val="00F73496"/>
    <w:rsid w:val="00F73543"/>
    <w:rsid w:val="00F7379D"/>
    <w:rsid w:val="00F737A0"/>
    <w:rsid w:val="00F73892"/>
    <w:rsid w:val="00F73C19"/>
    <w:rsid w:val="00F73C57"/>
    <w:rsid w:val="00F73ECD"/>
    <w:rsid w:val="00F74DA4"/>
    <w:rsid w:val="00F74DC9"/>
    <w:rsid w:val="00F74E1A"/>
    <w:rsid w:val="00F751AF"/>
    <w:rsid w:val="00F753EB"/>
    <w:rsid w:val="00F754E1"/>
    <w:rsid w:val="00F7551F"/>
    <w:rsid w:val="00F759AF"/>
    <w:rsid w:val="00F75CB4"/>
    <w:rsid w:val="00F75E72"/>
    <w:rsid w:val="00F763C8"/>
    <w:rsid w:val="00F76A33"/>
    <w:rsid w:val="00F76C0F"/>
    <w:rsid w:val="00F76CBA"/>
    <w:rsid w:val="00F77020"/>
    <w:rsid w:val="00F77146"/>
    <w:rsid w:val="00F7744C"/>
    <w:rsid w:val="00F7753B"/>
    <w:rsid w:val="00F77585"/>
    <w:rsid w:val="00F777B0"/>
    <w:rsid w:val="00F77B96"/>
    <w:rsid w:val="00F77D18"/>
    <w:rsid w:val="00F77D19"/>
    <w:rsid w:val="00F77DC6"/>
    <w:rsid w:val="00F80245"/>
    <w:rsid w:val="00F802B5"/>
    <w:rsid w:val="00F80B5B"/>
    <w:rsid w:val="00F80B79"/>
    <w:rsid w:val="00F80C01"/>
    <w:rsid w:val="00F814D8"/>
    <w:rsid w:val="00F818C5"/>
    <w:rsid w:val="00F81C8E"/>
    <w:rsid w:val="00F81D91"/>
    <w:rsid w:val="00F820F5"/>
    <w:rsid w:val="00F824EC"/>
    <w:rsid w:val="00F82784"/>
    <w:rsid w:val="00F82CAF"/>
    <w:rsid w:val="00F82CD7"/>
    <w:rsid w:val="00F82EDA"/>
    <w:rsid w:val="00F83255"/>
    <w:rsid w:val="00F832F2"/>
    <w:rsid w:val="00F833AD"/>
    <w:rsid w:val="00F8367C"/>
    <w:rsid w:val="00F83B60"/>
    <w:rsid w:val="00F83E26"/>
    <w:rsid w:val="00F84277"/>
    <w:rsid w:val="00F8455E"/>
    <w:rsid w:val="00F84663"/>
    <w:rsid w:val="00F846B8"/>
    <w:rsid w:val="00F84A0E"/>
    <w:rsid w:val="00F84EEF"/>
    <w:rsid w:val="00F8521E"/>
    <w:rsid w:val="00F852EB"/>
    <w:rsid w:val="00F855F1"/>
    <w:rsid w:val="00F85818"/>
    <w:rsid w:val="00F858B9"/>
    <w:rsid w:val="00F85CEA"/>
    <w:rsid w:val="00F85FBB"/>
    <w:rsid w:val="00F86100"/>
    <w:rsid w:val="00F862EA"/>
    <w:rsid w:val="00F8642C"/>
    <w:rsid w:val="00F86472"/>
    <w:rsid w:val="00F86865"/>
    <w:rsid w:val="00F86AEC"/>
    <w:rsid w:val="00F871C2"/>
    <w:rsid w:val="00F8776C"/>
    <w:rsid w:val="00F8794F"/>
    <w:rsid w:val="00F879AA"/>
    <w:rsid w:val="00F87A81"/>
    <w:rsid w:val="00F87CF3"/>
    <w:rsid w:val="00F902E8"/>
    <w:rsid w:val="00F90384"/>
    <w:rsid w:val="00F9049D"/>
    <w:rsid w:val="00F90526"/>
    <w:rsid w:val="00F90614"/>
    <w:rsid w:val="00F90731"/>
    <w:rsid w:val="00F90927"/>
    <w:rsid w:val="00F90948"/>
    <w:rsid w:val="00F9099E"/>
    <w:rsid w:val="00F90C8A"/>
    <w:rsid w:val="00F90F80"/>
    <w:rsid w:val="00F911D8"/>
    <w:rsid w:val="00F912A7"/>
    <w:rsid w:val="00F918B8"/>
    <w:rsid w:val="00F91953"/>
    <w:rsid w:val="00F91985"/>
    <w:rsid w:val="00F91BB3"/>
    <w:rsid w:val="00F91F0D"/>
    <w:rsid w:val="00F91F1D"/>
    <w:rsid w:val="00F91F9C"/>
    <w:rsid w:val="00F92278"/>
    <w:rsid w:val="00F92310"/>
    <w:rsid w:val="00F924D5"/>
    <w:rsid w:val="00F9268A"/>
    <w:rsid w:val="00F92737"/>
    <w:rsid w:val="00F9295E"/>
    <w:rsid w:val="00F92A6F"/>
    <w:rsid w:val="00F92B1A"/>
    <w:rsid w:val="00F93049"/>
    <w:rsid w:val="00F934D7"/>
    <w:rsid w:val="00F93504"/>
    <w:rsid w:val="00F937A6"/>
    <w:rsid w:val="00F938DE"/>
    <w:rsid w:val="00F93A6A"/>
    <w:rsid w:val="00F93DF2"/>
    <w:rsid w:val="00F93E87"/>
    <w:rsid w:val="00F93EE5"/>
    <w:rsid w:val="00F9418A"/>
    <w:rsid w:val="00F946A5"/>
    <w:rsid w:val="00F946D3"/>
    <w:rsid w:val="00F94858"/>
    <w:rsid w:val="00F9486D"/>
    <w:rsid w:val="00F9494B"/>
    <w:rsid w:val="00F94A11"/>
    <w:rsid w:val="00F94A9C"/>
    <w:rsid w:val="00F94CB7"/>
    <w:rsid w:val="00F94EE3"/>
    <w:rsid w:val="00F953D8"/>
    <w:rsid w:val="00F954F5"/>
    <w:rsid w:val="00F95658"/>
    <w:rsid w:val="00F9578E"/>
    <w:rsid w:val="00F95AD7"/>
    <w:rsid w:val="00F95D27"/>
    <w:rsid w:val="00F95D78"/>
    <w:rsid w:val="00F96BB5"/>
    <w:rsid w:val="00F96C77"/>
    <w:rsid w:val="00F96E49"/>
    <w:rsid w:val="00F96F16"/>
    <w:rsid w:val="00F96FEE"/>
    <w:rsid w:val="00F97263"/>
    <w:rsid w:val="00F973EB"/>
    <w:rsid w:val="00F978BB"/>
    <w:rsid w:val="00F97905"/>
    <w:rsid w:val="00F9793D"/>
    <w:rsid w:val="00F97A69"/>
    <w:rsid w:val="00F97AA5"/>
    <w:rsid w:val="00F97B10"/>
    <w:rsid w:val="00FA058D"/>
    <w:rsid w:val="00FA0849"/>
    <w:rsid w:val="00FA09B9"/>
    <w:rsid w:val="00FA0C82"/>
    <w:rsid w:val="00FA0D73"/>
    <w:rsid w:val="00FA1098"/>
    <w:rsid w:val="00FA1231"/>
    <w:rsid w:val="00FA125D"/>
    <w:rsid w:val="00FA134F"/>
    <w:rsid w:val="00FA1625"/>
    <w:rsid w:val="00FA18B6"/>
    <w:rsid w:val="00FA1C61"/>
    <w:rsid w:val="00FA1FA7"/>
    <w:rsid w:val="00FA2078"/>
    <w:rsid w:val="00FA207D"/>
    <w:rsid w:val="00FA2443"/>
    <w:rsid w:val="00FA2566"/>
    <w:rsid w:val="00FA2569"/>
    <w:rsid w:val="00FA2626"/>
    <w:rsid w:val="00FA2DE0"/>
    <w:rsid w:val="00FA334D"/>
    <w:rsid w:val="00FA37BC"/>
    <w:rsid w:val="00FA3849"/>
    <w:rsid w:val="00FA3D37"/>
    <w:rsid w:val="00FA3EF0"/>
    <w:rsid w:val="00FA4570"/>
    <w:rsid w:val="00FA46B6"/>
    <w:rsid w:val="00FA4BAA"/>
    <w:rsid w:val="00FA4E37"/>
    <w:rsid w:val="00FA5357"/>
    <w:rsid w:val="00FA560B"/>
    <w:rsid w:val="00FA58C4"/>
    <w:rsid w:val="00FA5BE0"/>
    <w:rsid w:val="00FA6014"/>
    <w:rsid w:val="00FA63EE"/>
    <w:rsid w:val="00FA669E"/>
    <w:rsid w:val="00FA6CB0"/>
    <w:rsid w:val="00FA71BD"/>
    <w:rsid w:val="00FA7B2F"/>
    <w:rsid w:val="00FB02E2"/>
    <w:rsid w:val="00FB0415"/>
    <w:rsid w:val="00FB0521"/>
    <w:rsid w:val="00FB06ED"/>
    <w:rsid w:val="00FB0724"/>
    <w:rsid w:val="00FB105D"/>
    <w:rsid w:val="00FB1461"/>
    <w:rsid w:val="00FB1680"/>
    <w:rsid w:val="00FB18E6"/>
    <w:rsid w:val="00FB196D"/>
    <w:rsid w:val="00FB20B3"/>
    <w:rsid w:val="00FB214D"/>
    <w:rsid w:val="00FB2284"/>
    <w:rsid w:val="00FB2657"/>
    <w:rsid w:val="00FB266A"/>
    <w:rsid w:val="00FB270A"/>
    <w:rsid w:val="00FB2878"/>
    <w:rsid w:val="00FB288C"/>
    <w:rsid w:val="00FB302D"/>
    <w:rsid w:val="00FB3294"/>
    <w:rsid w:val="00FB3503"/>
    <w:rsid w:val="00FB3B19"/>
    <w:rsid w:val="00FB3FFB"/>
    <w:rsid w:val="00FB41B0"/>
    <w:rsid w:val="00FB4253"/>
    <w:rsid w:val="00FB428B"/>
    <w:rsid w:val="00FB4297"/>
    <w:rsid w:val="00FB45FB"/>
    <w:rsid w:val="00FB4B93"/>
    <w:rsid w:val="00FB504C"/>
    <w:rsid w:val="00FB52A1"/>
    <w:rsid w:val="00FB53A3"/>
    <w:rsid w:val="00FB54D4"/>
    <w:rsid w:val="00FB5787"/>
    <w:rsid w:val="00FB590C"/>
    <w:rsid w:val="00FB5B35"/>
    <w:rsid w:val="00FB5CE3"/>
    <w:rsid w:val="00FB5FBE"/>
    <w:rsid w:val="00FB62A5"/>
    <w:rsid w:val="00FB62E7"/>
    <w:rsid w:val="00FB641B"/>
    <w:rsid w:val="00FB64A6"/>
    <w:rsid w:val="00FB66B7"/>
    <w:rsid w:val="00FB6997"/>
    <w:rsid w:val="00FB6AEF"/>
    <w:rsid w:val="00FB6D03"/>
    <w:rsid w:val="00FB70D8"/>
    <w:rsid w:val="00FB723B"/>
    <w:rsid w:val="00FB72DD"/>
    <w:rsid w:val="00FB7435"/>
    <w:rsid w:val="00FB7559"/>
    <w:rsid w:val="00FB77FF"/>
    <w:rsid w:val="00FB794C"/>
    <w:rsid w:val="00FB7DED"/>
    <w:rsid w:val="00FC0126"/>
    <w:rsid w:val="00FC0888"/>
    <w:rsid w:val="00FC0AA7"/>
    <w:rsid w:val="00FC0BCD"/>
    <w:rsid w:val="00FC1375"/>
    <w:rsid w:val="00FC195A"/>
    <w:rsid w:val="00FC1CC5"/>
    <w:rsid w:val="00FC1D35"/>
    <w:rsid w:val="00FC2253"/>
    <w:rsid w:val="00FC238C"/>
    <w:rsid w:val="00FC2431"/>
    <w:rsid w:val="00FC2486"/>
    <w:rsid w:val="00FC2575"/>
    <w:rsid w:val="00FC28BE"/>
    <w:rsid w:val="00FC2A2E"/>
    <w:rsid w:val="00FC2B64"/>
    <w:rsid w:val="00FC2C8F"/>
    <w:rsid w:val="00FC2D35"/>
    <w:rsid w:val="00FC2E34"/>
    <w:rsid w:val="00FC2FB9"/>
    <w:rsid w:val="00FC2FDF"/>
    <w:rsid w:val="00FC31EE"/>
    <w:rsid w:val="00FC3625"/>
    <w:rsid w:val="00FC36BB"/>
    <w:rsid w:val="00FC3775"/>
    <w:rsid w:val="00FC384E"/>
    <w:rsid w:val="00FC3900"/>
    <w:rsid w:val="00FC3D7A"/>
    <w:rsid w:val="00FC43F7"/>
    <w:rsid w:val="00FC487E"/>
    <w:rsid w:val="00FC48EB"/>
    <w:rsid w:val="00FC49FF"/>
    <w:rsid w:val="00FC4B03"/>
    <w:rsid w:val="00FC4B3D"/>
    <w:rsid w:val="00FC4B9E"/>
    <w:rsid w:val="00FC4D79"/>
    <w:rsid w:val="00FC4E5B"/>
    <w:rsid w:val="00FC5001"/>
    <w:rsid w:val="00FC5081"/>
    <w:rsid w:val="00FC57CC"/>
    <w:rsid w:val="00FC5AE3"/>
    <w:rsid w:val="00FC5AF3"/>
    <w:rsid w:val="00FC5D26"/>
    <w:rsid w:val="00FC5F97"/>
    <w:rsid w:val="00FC60EE"/>
    <w:rsid w:val="00FC6357"/>
    <w:rsid w:val="00FC6386"/>
    <w:rsid w:val="00FC65D8"/>
    <w:rsid w:val="00FC6D3B"/>
    <w:rsid w:val="00FC717E"/>
    <w:rsid w:val="00FC751E"/>
    <w:rsid w:val="00FC7603"/>
    <w:rsid w:val="00FC760C"/>
    <w:rsid w:val="00FC7635"/>
    <w:rsid w:val="00FC78AE"/>
    <w:rsid w:val="00FC79F2"/>
    <w:rsid w:val="00FC7C78"/>
    <w:rsid w:val="00FD0059"/>
    <w:rsid w:val="00FD0070"/>
    <w:rsid w:val="00FD0478"/>
    <w:rsid w:val="00FD08EE"/>
    <w:rsid w:val="00FD0C96"/>
    <w:rsid w:val="00FD0EE0"/>
    <w:rsid w:val="00FD0F44"/>
    <w:rsid w:val="00FD116C"/>
    <w:rsid w:val="00FD141D"/>
    <w:rsid w:val="00FD1FF0"/>
    <w:rsid w:val="00FD2067"/>
    <w:rsid w:val="00FD2572"/>
    <w:rsid w:val="00FD26F3"/>
    <w:rsid w:val="00FD2824"/>
    <w:rsid w:val="00FD2879"/>
    <w:rsid w:val="00FD29DB"/>
    <w:rsid w:val="00FD2DC2"/>
    <w:rsid w:val="00FD2FB0"/>
    <w:rsid w:val="00FD352B"/>
    <w:rsid w:val="00FD3580"/>
    <w:rsid w:val="00FD383E"/>
    <w:rsid w:val="00FD38A3"/>
    <w:rsid w:val="00FD3933"/>
    <w:rsid w:val="00FD3965"/>
    <w:rsid w:val="00FD3AFC"/>
    <w:rsid w:val="00FD409A"/>
    <w:rsid w:val="00FD4B4F"/>
    <w:rsid w:val="00FD4E30"/>
    <w:rsid w:val="00FD521F"/>
    <w:rsid w:val="00FD5378"/>
    <w:rsid w:val="00FD537F"/>
    <w:rsid w:val="00FD5488"/>
    <w:rsid w:val="00FD5C3B"/>
    <w:rsid w:val="00FD5C95"/>
    <w:rsid w:val="00FD5F4E"/>
    <w:rsid w:val="00FD6049"/>
    <w:rsid w:val="00FD60B5"/>
    <w:rsid w:val="00FD6287"/>
    <w:rsid w:val="00FD645B"/>
    <w:rsid w:val="00FD67B1"/>
    <w:rsid w:val="00FD6BB3"/>
    <w:rsid w:val="00FD6F25"/>
    <w:rsid w:val="00FD70F2"/>
    <w:rsid w:val="00FD71FE"/>
    <w:rsid w:val="00FD7395"/>
    <w:rsid w:val="00FD75A3"/>
    <w:rsid w:val="00FD75F5"/>
    <w:rsid w:val="00FD7BDD"/>
    <w:rsid w:val="00FD7C38"/>
    <w:rsid w:val="00FE08CC"/>
    <w:rsid w:val="00FE09F5"/>
    <w:rsid w:val="00FE09FF"/>
    <w:rsid w:val="00FE0CC9"/>
    <w:rsid w:val="00FE0D82"/>
    <w:rsid w:val="00FE0FDD"/>
    <w:rsid w:val="00FE124F"/>
    <w:rsid w:val="00FE12BE"/>
    <w:rsid w:val="00FE12D8"/>
    <w:rsid w:val="00FE19C0"/>
    <w:rsid w:val="00FE1B92"/>
    <w:rsid w:val="00FE245A"/>
    <w:rsid w:val="00FE256A"/>
    <w:rsid w:val="00FE265B"/>
    <w:rsid w:val="00FE2851"/>
    <w:rsid w:val="00FE28E1"/>
    <w:rsid w:val="00FE2B3A"/>
    <w:rsid w:val="00FE2BDC"/>
    <w:rsid w:val="00FE30D4"/>
    <w:rsid w:val="00FE3398"/>
    <w:rsid w:val="00FE347B"/>
    <w:rsid w:val="00FE348F"/>
    <w:rsid w:val="00FE3A7C"/>
    <w:rsid w:val="00FE4097"/>
    <w:rsid w:val="00FE4A21"/>
    <w:rsid w:val="00FE50F8"/>
    <w:rsid w:val="00FE52C7"/>
    <w:rsid w:val="00FE533D"/>
    <w:rsid w:val="00FE56FC"/>
    <w:rsid w:val="00FE575E"/>
    <w:rsid w:val="00FE5917"/>
    <w:rsid w:val="00FE5934"/>
    <w:rsid w:val="00FE5C59"/>
    <w:rsid w:val="00FE6199"/>
    <w:rsid w:val="00FE62C2"/>
    <w:rsid w:val="00FE63FA"/>
    <w:rsid w:val="00FE6550"/>
    <w:rsid w:val="00FE67D4"/>
    <w:rsid w:val="00FE67D6"/>
    <w:rsid w:val="00FE697C"/>
    <w:rsid w:val="00FE6FFC"/>
    <w:rsid w:val="00FE705D"/>
    <w:rsid w:val="00FE71C1"/>
    <w:rsid w:val="00FE720C"/>
    <w:rsid w:val="00FE72A9"/>
    <w:rsid w:val="00FE73A4"/>
    <w:rsid w:val="00FE741A"/>
    <w:rsid w:val="00FE7A0A"/>
    <w:rsid w:val="00FE7A9D"/>
    <w:rsid w:val="00FE7AAB"/>
    <w:rsid w:val="00FE7C7B"/>
    <w:rsid w:val="00FF005C"/>
    <w:rsid w:val="00FF02F5"/>
    <w:rsid w:val="00FF0394"/>
    <w:rsid w:val="00FF04A0"/>
    <w:rsid w:val="00FF07A1"/>
    <w:rsid w:val="00FF0979"/>
    <w:rsid w:val="00FF09A8"/>
    <w:rsid w:val="00FF0BB2"/>
    <w:rsid w:val="00FF0CF4"/>
    <w:rsid w:val="00FF0E0A"/>
    <w:rsid w:val="00FF0FC7"/>
    <w:rsid w:val="00FF1602"/>
    <w:rsid w:val="00FF16FF"/>
    <w:rsid w:val="00FF1A05"/>
    <w:rsid w:val="00FF1CAC"/>
    <w:rsid w:val="00FF1D3D"/>
    <w:rsid w:val="00FF1EBA"/>
    <w:rsid w:val="00FF2260"/>
    <w:rsid w:val="00FF2323"/>
    <w:rsid w:val="00FF277E"/>
    <w:rsid w:val="00FF29F9"/>
    <w:rsid w:val="00FF3236"/>
    <w:rsid w:val="00FF333A"/>
    <w:rsid w:val="00FF36A3"/>
    <w:rsid w:val="00FF374F"/>
    <w:rsid w:val="00FF3974"/>
    <w:rsid w:val="00FF3A83"/>
    <w:rsid w:val="00FF3B0C"/>
    <w:rsid w:val="00FF3CA9"/>
    <w:rsid w:val="00FF3DCF"/>
    <w:rsid w:val="00FF40DC"/>
    <w:rsid w:val="00FF4341"/>
    <w:rsid w:val="00FF444E"/>
    <w:rsid w:val="00FF46F5"/>
    <w:rsid w:val="00FF48BF"/>
    <w:rsid w:val="00FF4DA1"/>
    <w:rsid w:val="00FF53D1"/>
    <w:rsid w:val="00FF54E1"/>
    <w:rsid w:val="00FF578D"/>
    <w:rsid w:val="00FF5E58"/>
    <w:rsid w:val="00FF600E"/>
    <w:rsid w:val="00FF6E1F"/>
    <w:rsid w:val="00FF6F0E"/>
    <w:rsid w:val="00FF765C"/>
    <w:rsid w:val="00FF7B73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8C24A"/>
  <w15:chartTrackingRefBased/>
  <w15:docId w15:val="{8B9087C0-09E6-4928-906E-8EA050D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9162D"/>
    <w:pPr>
      <w:keepNext/>
      <w:shd w:val="clear" w:color="auto" w:fill="FFFF00"/>
      <w:spacing w:line="360" w:lineRule="auto"/>
      <w:ind w:left="142" w:hanging="142"/>
      <w:outlineLvl w:val="1"/>
    </w:pPr>
    <w:rPr>
      <w:rFonts w:ascii="Arial" w:hAnsi="Arial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jc w:val="both"/>
    </w:pPr>
    <w:rPr>
      <w:iCs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741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41CE"/>
  </w:style>
  <w:style w:type="paragraph" w:styleId="Nagwek">
    <w:name w:val="header"/>
    <w:basedOn w:val="Normalny"/>
    <w:rsid w:val="007D6EE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3034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3034E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F20CA5"/>
    <w:rPr>
      <w:iCs/>
      <w:sz w:val="24"/>
      <w:szCs w:val="24"/>
    </w:rPr>
  </w:style>
  <w:style w:type="paragraph" w:customStyle="1" w:styleId="Default">
    <w:name w:val="Default"/>
    <w:rsid w:val="00D93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23718C"/>
    <w:rPr>
      <w:b/>
      <w:bCs/>
      <w:i w:val="0"/>
      <w:iCs w:val="0"/>
    </w:rPr>
  </w:style>
  <w:style w:type="paragraph" w:styleId="Tekstpodstawowywcity2">
    <w:name w:val="Body Text Indent 2"/>
    <w:basedOn w:val="Normalny"/>
    <w:link w:val="Tekstpodstawowywcity2Znak"/>
    <w:rsid w:val="00876A7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76A73"/>
    <w:rPr>
      <w:sz w:val="24"/>
      <w:szCs w:val="24"/>
    </w:rPr>
  </w:style>
  <w:style w:type="character" w:customStyle="1" w:styleId="TekstpodstawowyZnak">
    <w:name w:val="Tekst podstawowy Znak"/>
    <w:link w:val="Tekstpodstawowy"/>
    <w:rsid w:val="00767106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2B2D03"/>
  </w:style>
  <w:style w:type="paragraph" w:styleId="Mapadokumentu">
    <w:name w:val="Document Map"/>
    <w:basedOn w:val="Normalny"/>
    <w:link w:val="MapadokumentuZnak"/>
    <w:rsid w:val="00F1527B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F1527B"/>
    <w:rPr>
      <w:rFonts w:ascii="Tahoma" w:hAnsi="Tahoma" w:cs="Tahoma"/>
      <w:sz w:val="24"/>
      <w:szCs w:val="24"/>
      <w:shd w:val="clear" w:color="auto" w:fill="000080"/>
    </w:rPr>
  </w:style>
  <w:style w:type="character" w:styleId="Odwoaniedokomentarza">
    <w:name w:val="annotation reference"/>
    <w:rsid w:val="00D44A1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44A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4A1E"/>
  </w:style>
  <w:style w:type="paragraph" w:styleId="Tematkomentarza">
    <w:name w:val="annotation subject"/>
    <w:basedOn w:val="Tekstkomentarza"/>
    <w:next w:val="Tekstkomentarza"/>
    <w:link w:val="TematkomentarzaZnak"/>
    <w:rsid w:val="00D44A1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44A1E"/>
    <w:rPr>
      <w:b/>
      <w:bCs/>
    </w:rPr>
  </w:style>
  <w:style w:type="paragraph" w:customStyle="1" w:styleId="Tekstpodstawowywcity21">
    <w:name w:val="Tekst podstawowy wcięty 21"/>
    <w:basedOn w:val="Normalny"/>
    <w:rsid w:val="009B2E59"/>
    <w:pPr>
      <w:widowControl w:val="0"/>
      <w:ind w:left="705"/>
      <w:jc w:val="both"/>
    </w:pPr>
    <w:rPr>
      <w:sz w:val="20"/>
      <w:szCs w:val="20"/>
    </w:rPr>
  </w:style>
  <w:style w:type="character" w:customStyle="1" w:styleId="Nagwek2Znak">
    <w:name w:val="Nagłówek 2 Znak"/>
    <w:link w:val="Nagwek2"/>
    <w:rsid w:val="00C9162D"/>
    <w:rPr>
      <w:rFonts w:ascii="Arial" w:hAnsi="Arial"/>
      <w:b/>
      <w:shd w:val="clear" w:color="auto" w:fill="FFFF00"/>
    </w:rPr>
  </w:style>
  <w:style w:type="character" w:customStyle="1" w:styleId="TekstpodstawowywcityZnak">
    <w:name w:val="Tekst podstawowy wcięty Znak"/>
    <w:link w:val="Tekstpodstawowywcity"/>
    <w:rsid w:val="00D661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631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18E"/>
  </w:style>
  <w:style w:type="character" w:styleId="Odwoanieprzypisukocowego">
    <w:name w:val="endnote reference"/>
    <w:rsid w:val="00C6318E"/>
    <w:rPr>
      <w:vertAlign w:val="superscript"/>
    </w:rPr>
  </w:style>
  <w:style w:type="paragraph" w:customStyle="1" w:styleId="Styl">
    <w:name w:val="Styl"/>
    <w:rsid w:val="00283346"/>
    <w:pPr>
      <w:widowControl w:val="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283346"/>
    <w:rPr>
      <w:sz w:val="24"/>
      <w:szCs w:val="24"/>
    </w:rPr>
  </w:style>
  <w:style w:type="character" w:styleId="Pogrubienie">
    <w:name w:val="Strong"/>
    <w:qFormat/>
    <w:rsid w:val="00283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7FA1C-759F-4795-BF88-AF34B38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20162</Words>
  <Characters>120974</Characters>
  <Application>Microsoft Office Word</Application>
  <DocSecurity>0</DocSecurity>
  <Lines>1008</Lines>
  <Paragraphs>281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140855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mpu</dc:creator>
  <cp:keywords/>
  <cp:lastModifiedBy>b.czerwonka</cp:lastModifiedBy>
  <cp:revision>2</cp:revision>
  <cp:lastPrinted>2020-11-20T18:21:00Z</cp:lastPrinted>
  <dcterms:created xsi:type="dcterms:W3CDTF">2020-11-23T15:54:00Z</dcterms:created>
  <dcterms:modified xsi:type="dcterms:W3CDTF">2020-11-23T15:54:00Z</dcterms:modified>
</cp:coreProperties>
</file>