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86" w:rsidRPr="002A4C3C" w:rsidRDefault="003E5F86" w:rsidP="003E5F86">
      <w:pPr>
        <w:pStyle w:val="NormalnyWeb"/>
        <w:spacing w:before="0" w:after="0"/>
        <w:ind w:left="-17"/>
        <w:jc w:val="center"/>
        <w:rPr>
          <w:sz w:val="23"/>
          <w:szCs w:val="23"/>
        </w:rPr>
      </w:pPr>
      <w:r w:rsidRPr="002A4C3C">
        <w:rPr>
          <w:bCs/>
          <w:sz w:val="23"/>
          <w:szCs w:val="23"/>
        </w:rPr>
        <w:t>UCHWAŁA NR 49</w:t>
      </w:r>
      <w:r w:rsidR="00630C21" w:rsidRPr="002A4C3C">
        <w:rPr>
          <w:bCs/>
          <w:sz w:val="23"/>
          <w:szCs w:val="23"/>
        </w:rPr>
        <w:t>6</w:t>
      </w:r>
      <w:r w:rsidRPr="002A4C3C">
        <w:rPr>
          <w:bCs/>
          <w:sz w:val="23"/>
          <w:szCs w:val="23"/>
        </w:rPr>
        <w:t>/20</w:t>
      </w:r>
    </w:p>
    <w:p w:rsidR="003E5F86" w:rsidRPr="002A4C3C" w:rsidRDefault="003E5F86" w:rsidP="003E5F86">
      <w:pPr>
        <w:pStyle w:val="NormalnyWeb"/>
        <w:spacing w:before="0" w:after="0"/>
        <w:ind w:left="-17"/>
        <w:jc w:val="center"/>
        <w:rPr>
          <w:sz w:val="23"/>
          <w:szCs w:val="23"/>
        </w:rPr>
      </w:pPr>
      <w:r w:rsidRPr="002A4C3C">
        <w:rPr>
          <w:bCs/>
          <w:sz w:val="23"/>
          <w:szCs w:val="23"/>
        </w:rPr>
        <w:t>RADY MIASTA TORUNIA</w:t>
      </w:r>
    </w:p>
    <w:p w:rsidR="003E5F86" w:rsidRPr="002A4C3C" w:rsidRDefault="003E5F86" w:rsidP="003E5F86">
      <w:pPr>
        <w:pStyle w:val="NormalnyWeb"/>
        <w:spacing w:before="0" w:after="0"/>
        <w:ind w:left="-17"/>
        <w:jc w:val="center"/>
        <w:rPr>
          <w:bCs/>
          <w:sz w:val="23"/>
          <w:szCs w:val="23"/>
        </w:rPr>
      </w:pPr>
      <w:r w:rsidRPr="002A4C3C">
        <w:rPr>
          <w:bCs/>
          <w:sz w:val="23"/>
          <w:szCs w:val="23"/>
        </w:rPr>
        <w:t>z dnia 22 października 2020 r.</w:t>
      </w:r>
    </w:p>
    <w:p w:rsidR="00334F05" w:rsidRPr="002A4C3C" w:rsidRDefault="00334F05" w:rsidP="00334F05">
      <w:pPr>
        <w:pStyle w:val="NormalnyWeb"/>
        <w:spacing w:before="0" w:after="0"/>
        <w:ind w:firstLine="142"/>
        <w:jc w:val="center"/>
        <w:rPr>
          <w:sz w:val="23"/>
          <w:szCs w:val="23"/>
        </w:rPr>
      </w:pPr>
    </w:p>
    <w:p w:rsidR="001842BF" w:rsidRPr="002A4C3C" w:rsidRDefault="001842BF" w:rsidP="00334F05">
      <w:pPr>
        <w:pStyle w:val="NormalnyWeb"/>
        <w:spacing w:before="0" w:after="0"/>
        <w:ind w:right="-8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w sprawie ustalenia dla dróg publicznych wysokości stawek opłat za zajęcie 1 m² pasa drogowego w mieście Toruniu.</w:t>
      </w:r>
    </w:p>
    <w:p w:rsidR="00334F05" w:rsidRPr="002A4C3C" w:rsidRDefault="00334F05" w:rsidP="00334F05">
      <w:pPr>
        <w:pStyle w:val="NormalnyWeb"/>
        <w:spacing w:before="0" w:after="0"/>
        <w:ind w:right="-85"/>
        <w:jc w:val="both"/>
        <w:rPr>
          <w:sz w:val="23"/>
          <w:szCs w:val="23"/>
        </w:rPr>
      </w:pPr>
    </w:p>
    <w:p w:rsidR="001842BF" w:rsidRPr="002A4C3C" w:rsidRDefault="001842BF" w:rsidP="00334F05">
      <w:pPr>
        <w:pStyle w:val="NormalnyWeb"/>
        <w:spacing w:before="0" w:after="0"/>
        <w:ind w:right="-8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Na podstawie art. 18 ust. 2 pkt 8 ustawy z dnia 8 marca 1990</w:t>
      </w:r>
      <w:r w:rsidR="003E5F86" w:rsidRPr="002A4C3C">
        <w:rPr>
          <w:sz w:val="23"/>
          <w:szCs w:val="23"/>
        </w:rPr>
        <w:t xml:space="preserve"> r. o samorządzie gminnym (</w:t>
      </w:r>
      <w:r w:rsidRPr="002A4C3C">
        <w:rPr>
          <w:sz w:val="23"/>
          <w:szCs w:val="23"/>
        </w:rPr>
        <w:t>Dz.</w:t>
      </w:r>
      <w:r w:rsidR="003E5F86" w:rsidRPr="002A4C3C">
        <w:rPr>
          <w:sz w:val="23"/>
          <w:szCs w:val="23"/>
        </w:rPr>
        <w:t xml:space="preserve"> </w:t>
      </w:r>
      <w:r w:rsidR="00935DC6" w:rsidRPr="002A4C3C">
        <w:rPr>
          <w:sz w:val="23"/>
          <w:szCs w:val="23"/>
        </w:rPr>
        <w:t>U. z </w:t>
      </w:r>
      <w:r w:rsidRPr="002A4C3C">
        <w:rPr>
          <w:sz w:val="23"/>
          <w:szCs w:val="23"/>
        </w:rPr>
        <w:t>2020 r. poz. 713) oraz art. 40 ust. 8 i 9 ustawy z dnia 21 marca 198</w:t>
      </w:r>
      <w:r w:rsidR="003E5F86" w:rsidRPr="002A4C3C">
        <w:rPr>
          <w:sz w:val="23"/>
          <w:szCs w:val="23"/>
        </w:rPr>
        <w:t>5r. o drogach publicznych (</w:t>
      </w:r>
      <w:r w:rsidRPr="002A4C3C">
        <w:rPr>
          <w:sz w:val="23"/>
          <w:szCs w:val="23"/>
        </w:rPr>
        <w:t>Dz.</w:t>
      </w:r>
      <w:r w:rsidR="00935DC6" w:rsidRPr="002A4C3C">
        <w:rPr>
          <w:sz w:val="23"/>
          <w:szCs w:val="23"/>
        </w:rPr>
        <w:t> </w:t>
      </w:r>
      <w:r w:rsidRPr="002A4C3C">
        <w:rPr>
          <w:sz w:val="23"/>
          <w:szCs w:val="23"/>
        </w:rPr>
        <w:t>U. z 2020 r. poz. 470</w:t>
      </w:r>
      <w:r w:rsidR="00630C21" w:rsidRPr="002A4C3C">
        <w:rPr>
          <w:sz w:val="23"/>
          <w:szCs w:val="23"/>
        </w:rPr>
        <w:t xml:space="preserve"> z </w:t>
      </w:r>
      <w:proofErr w:type="spellStart"/>
      <w:r w:rsidR="00630C21" w:rsidRPr="002A4C3C">
        <w:rPr>
          <w:sz w:val="23"/>
          <w:szCs w:val="23"/>
        </w:rPr>
        <w:t>późn</w:t>
      </w:r>
      <w:proofErr w:type="spellEnd"/>
      <w:r w:rsidR="00630C21" w:rsidRPr="002A4C3C">
        <w:rPr>
          <w:sz w:val="23"/>
          <w:szCs w:val="23"/>
        </w:rPr>
        <w:t>. zm.</w:t>
      </w:r>
      <w:r w:rsidR="00630C21" w:rsidRPr="002A4C3C">
        <w:rPr>
          <w:rStyle w:val="Odwoanieprzypisudolnego"/>
          <w:sz w:val="23"/>
          <w:szCs w:val="23"/>
        </w:rPr>
        <w:footnoteReference w:id="1"/>
      </w:r>
      <w:r w:rsidRPr="002A4C3C">
        <w:rPr>
          <w:sz w:val="23"/>
          <w:szCs w:val="23"/>
        </w:rPr>
        <w:t>) uchwala się, co</w:t>
      </w:r>
      <w:r w:rsidR="003E5F86" w:rsidRPr="002A4C3C">
        <w:rPr>
          <w:sz w:val="23"/>
          <w:szCs w:val="23"/>
        </w:rPr>
        <w:t xml:space="preserve"> </w:t>
      </w:r>
      <w:r w:rsidRPr="002A4C3C">
        <w:rPr>
          <w:sz w:val="23"/>
          <w:szCs w:val="23"/>
        </w:rPr>
        <w:t>następuje:</w:t>
      </w:r>
    </w:p>
    <w:p w:rsidR="00334F05" w:rsidRPr="002A4C3C" w:rsidRDefault="00334F05" w:rsidP="00334F05">
      <w:pPr>
        <w:pStyle w:val="NormalnyWeb"/>
        <w:spacing w:before="0" w:after="0"/>
        <w:ind w:right="-85"/>
        <w:jc w:val="both"/>
        <w:rPr>
          <w:sz w:val="23"/>
          <w:szCs w:val="23"/>
        </w:rPr>
      </w:pPr>
    </w:p>
    <w:p w:rsidR="001842BF" w:rsidRPr="002A4C3C" w:rsidRDefault="001842BF" w:rsidP="003E5F86">
      <w:pPr>
        <w:pStyle w:val="NormalnyWeb"/>
        <w:spacing w:before="0" w:after="0"/>
        <w:ind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§ l. Ustala się stawki opłat za każdy dzień zajęcia 1 m</w:t>
      </w:r>
      <w:r w:rsidRPr="002A4C3C">
        <w:rPr>
          <w:sz w:val="23"/>
          <w:szCs w:val="23"/>
          <w:vertAlign w:val="superscript"/>
        </w:rPr>
        <w:t>2</w:t>
      </w:r>
      <w:r w:rsidRPr="002A4C3C">
        <w:rPr>
          <w:sz w:val="23"/>
          <w:szCs w:val="23"/>
        </w:rPr>
        <w:t xml:space="preserve"> pa</w:t>
      </w:r>
      <w:r w:rsidR="00935DC6" w:rsidRPr="002A4C3C">
        <w:rPr>
          <w:sz w:val="23"/>
          <w:szCs w:val="23"/>
        </w:rPr>
        <w:t>sa drogowego dróg publicznych w </w:t>
      </w:r>
      <w:r w:rsidRPr="002A4C3C">
        <w:rPr>
          <w:sz w:val="23"/>
          <w:szCs w:val="23"/>
        </w:rPr>
        <w:t>mieście Toruniu w następujący sposób:</w:t>
      </w:r>
    </w:p>
    <w:p w:rsidR="001842BF" w:rsidRPr="002A4C3C" w:rsidRDefault="001842BF" w:rsidP="003E5F86">
      <w:pPr>
        <w:numPr>
          <w:ilvl w:val="0"/>
          <w:numId w:val="1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za zajęcie pasa drogowego w celu prowadzenia robót w pasie dr</w:t>
      </w:r>
      <w:r w:rsidR="003E5F86" w:rsidRPr="002A4C3C">
        <w:rPr>
          <w:sz w:val="23"/>
          <w:szCs w:val="23"/>
        </w:rPr>
        <w:t>ogowym, zgodnie z załącznikiem n</w:t>
      </w:r>
      <w:r w:rsidRPr="002A4C3C">
        <w:rPr>
          <w:sz w:val="23"/>
          <w:szCs w:val="23"/>
        </w:rPr>
        <w:t>r 1 do uchwały;</w:t>
      </w:r>
    </w:p>
    <w:p w:rsidR="001842BF" w:rsidRPr="002A4C3C" w:rsidRDefault="001842BF" w:rsidP="003E5F86">
      <w:pPr>
        <w:numPr>
          <w:ilvl w:val="0"/>
          <w:numId w:val="1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za zajęcie pasa drogowego w celu umieszczenia w pasie drogowym obiektów budowlanych niezwiązanych z potrzebami zarządzania drogami lub potrzebami ruchu drogowego, zgodnie z załącznikiem </w:t>
      </w:r>
      <w:r w:rsidR="003E5F86" w:rsidRPr="002A4C3C">
        <w:rPr>
          <w:sz w:val="23"/>
          <w:szCs w:val="23"/>
        </w:rPr>
        <w:t>n</w:t>
      </w:r>
      <w:r w:rsidRPr="002A4C3C">
        <w:rPr>
          <w:sz w:val="23"/>
          <w:szCs w:val="23"/>
        </w:rPr>
        <w:t>r 2 do uchwały;</w:t>
      </w:r>
    </w:p>
    <w:p w:rsidR="001842BF" w:rsidRPr="002A4C3C" w:rsidRDefault="001842BF" w:rsidP="003E5F86">
      <w:pPr>
        <w:numPr>
          <w:ilvl w:val="0"/>
          <w:numId w:val="1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za zajęcie pasa drogowego w celu umieszczenia w pasie drogowym reklam, zgodnie z załącznikiem </w:t>
      </w:r>
      <w:r w:rsidR="003E5F86" w:rsidRPr="002A4C3C">
        <w:rPr>
          <w:sz w:val="23"/>
          <w:szCs w:val="23"/>
        </w:rPr>
        <w:t>n</w:t>
      </w:r>
      <w:r w:rsidRPr="002A4C3C">
        <w:rPr>
          <w:sz w:val="23"/>
          <w:szCs w:val="23"/>
        </w:rPr>
        <w:t>r 3 do uchwały;</w:t>
      </w:r>
    </w:p>
    <w:p w:rsidR="001842BF" w:rsidRPr="002A4C3C" w:rsidRDefault="001842BF" w:rsidP="003E5F86">
      <w:pPr>
        <w:numPr>
          <w:ilvl w:val="0"/>
          <w:numId w:val="1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za zajęcie pasa drogowego na prawach wyłączności w celach innych niż wymienione w pkt 1-3, zgodnie z załącznikiem </w:t>
      </w:r>
      <w:r w:rsidR="003E5F86" w:rsidRPr="002A4C3C">
        <w:rPr>
          <w:sz w:val="23"/>
          <w:szCs w:val="23"/>
        </w:rPr>
        <w:t>n</w:t>
      </w:r>
      <w:r w:rsidRPr="002A4C3C">
        <w:rPr>
          <w:sz w:val="23"/>
          <w:szCs w:val="23"/>
        </w:rPr>
        <w:t>r 4 do uchwały.</w:t>
      </w:r>
    </w:p>
    <w:p w:rsidR="003E5F86" w:rsidRPr="002A4C3C" w:rsidRDefault="003E5F86" w:rsidP="00334F05">
      <w:pPr>
        <w:pStyle w:val="NormalnyWeb"/>
        <w:spacing w:before="0" w:after="0"/>
        <w:ind w:firstLine="426"/>
        <w:jc w:val="both"/>
        <w:rPr>
          <w:sz w:val="23"/>
          <w:szCs w:val="23"/>
        </w:rPr>
      </w:pPr>
    </w:p>
    <w:p w:rsidR="001842BF" w:rsidRPr="002A4C3C" w:rsidRDefault="001842BF" w:rsidP="00334F05">
      <w:pPr>
        <w:pStyle w:val="NormalnyWeb"/>
        <w:spacing w:before="0" w:after="0"/>
        <w:ind w:firstLine="426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§ 2. Roczna stawka opłaty za zajęcie 1 m² pasa drogowego w celu umieszczenia w pasie drogowym urządzeń infrastruktury technicznej niezwiązanych z potrzebami zarządzania drogami lub potrzebami ruchu drogowego wynosi:</w:t>
      </w:r>
    </w:p>
    <w:p w:rsidR="001842BF" w:rsidRPr="002A4C3C" w:rsidRDefault="001842BF" w:rsidP="003E5F86">
      <w:pPr>
        <w:numPr>
          <w:ilvl w:val="0"/>
          <w:numId w:val="2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100,00 zł - dla wszystkich urządzeń, z zastrzeżeniem pkt 2, 3, 4 i 5;</w:t>
      </w:r>
    </w:p>
    <w:p w:rsidR="001842BF" w:rsidRPr="002A4C3C" w:rsidRDefault="001842BF" w:rsidP="003E5F86">
      <w:pPr>
        <w:numPr>
          <w:ilvl w:val="0"/>
          <w:numId w:val="2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50,00 zł – dla urządzeń wodno-kanalizacyjnych;</w:t>
      </w:r>
    </w:p>
    <w:p w:rsidR="001842BF" w:rsidRPr="002A4C3C" w:rsidRDefault="001842BF" w:rsidP="003E5F86">
      <w:pPr>
        <w:numPr>
          <w:ilvl w:val="0"/>
          <w:numId w:val="2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20,00 zł - dla urządzeń infrastruktury teletechnicznej;</w:t>
      </w:r>
    </w:p>
    <w:p w:rsidR="001842BF" w:rsidRPr="002A4C3C" w:rsidRDefault="001842BF" w:rsidP="003E5F86">
      <w:pPr>
        <w:numPr>
          <w:ilvl w:val="0"/>
          <w:numId w:val="2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200,00 zł - dla urządzeń umieszczonych na obiekcie mostowym z zastrzeżeniem pkt 5;</w:t>
      </w:r>
    </w:p>
    <w:p w:rsidR="001842BF" w:rsidRPr="002A4C3C" w:rsidRDefault="001842BF" w:rsidP="003E5F86">
      <w:pPr>
        <w:numPr>
          <w:ilvl w:val="0"/>
          <w:numId w:val="2"/>
        </w:numPr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20,00 zł - dla urządzeń infrastruktury teletechnicznej umieszczonych na obiekcie mostowym.</w:t>
      </w:r>
    </w:p>
    <w:p w:rsidR="003E5F86" w:rsidRPr="002A4C3C" w:rsidRDefault="003E5F86" w:rsidP="00334F05">
      <w:pPr>
        <w:pStyle w:val="NormalnyWeb"/>
        <w:spacing w:before="0" w:after="0"/>
        <w:ind w:firstLine="426"/>
        <w:jc w:val="both"/>
        <w:rPr>
          <w:sz w:val="23"/>
          <w:szCs w:val="23"/>
        </w:rPr>
      </w:pPr>
    </w:p>
    <w:p w:rsidR="001842BF" w:rsidRPr="002A4C3C" w:rsidRDefault="001842BF" w:rsidP="003E5F86">
      <w:pPr>
        <w:pStyle w:val="NormalnyWeb"/>
        <w:spacing w:before="0" w:after="0"/>
        <w:ind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§ 3. Za udostępnienie kanału technologicznego, o którym </w:t>
      </w:r>
      <w:r w:rsidR="00935DC6" w:rsidRPr="002A4C3C">
        <w:rPr>
          <w:sz w:val="23"/>
          <w:szCs w:val="23"/>
        </w:rPr>
        <w:t>mowa w art. 4 pkt 15a) ustawy o </w:t>
      </w:r>
      <w:r w:rsidRPr="002A4C3C">
        <w:rPr>
          <w:sz w:val="23"/>
          <w:szCs w:val="23"/>
        </w:rPr>
        <w:t xml:space="preserve">drogach publicznych ustala się następujące roczne stawki opłat za 1 </w:t>
      </w:r>
      <w:proofErr w:type="spellStart"/>
      <w:r w:rsidRPr="002A4C3C">
        <w:rPr>
          <w:sz w:val="23"/>
          <w:szCs w:val="23"/>
        </w:rPr>
        <w:t>mb</w:t>
      </w:r>
      <w:proofErr w:type="spellEnd"/>
      <w:r w:rsidRPr="002A4C3C">
        <w:rPr>
          <w:sz w:val="23"/>
          <w:szCs w:val="23"/>
        </w:rPr>
        <w:t>.:</w:t>
      </w:r>
    </w:p>
    <w:p w:rsidR="001842BF" w:rsidRPr="002A4C3C" w:rsidRDefault="001842BF" w:rsidP="003E5F86">
      <w:pPr>
        <w:pStyle w:val="NormalnyWeb"/>
        <w:numPr>
          <w:ilvl w:val="0"/>
          <w:numId w:val="9"/>
        </w:numPr>
        <w:spacing w:before="0" w:after="0"/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7,00 zł - w przypadku rury osłonowej;</w:t>
      </w:r>
    </w:p>
    <w:p w:rsidR="001842BF" w:rsidRPr="002A4C3C" w:rsidRDefault="001842BF" w:rsidP="003E5F86">
      <w:pPr>
        <w:pStyle w:val="NormalnyWeb"/>
        <w:numPr>
          <w:ilvl w:val="0"/>
          <w:numId w:val="9"/>
        </w:numPr>
        <w:spacing w:before="0" w:after="0"/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5,50 zł - w przypadku rury światłowodowej;</w:t>
      </w:r>
    </w:p>
    <w:p w:rsidR="001842BF" w:rsidRPr="002A4C3C" w:rsidRDefault="001842BF" w:rsidP="003E5F86">
      <w:pPr>
        <w:pStyle w:val="NormalnyWeb"/>
        <w:numPr>
          <w:ilvl w:val="0"/>
          <w:numId w:val="9"/>
        </w:numPr>
        <w:spacing w:before="0" w:after="0"/>
        <w:ind w:left="567" w:hanging="425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1,00 zł - w przypadku </w:t>
      </w:r>
      <w:proofErr w:type="spellStart"/>
      <w:r w:rsidRPr="002A4C3C">
        <w:rPr>
          <w:sz w:val="23"/>
          <w:szCs w:val="23"/>
        </w:rPr>
        <w:t>mikrorury</w:t>
      </w:r>
      <w:proofErr w:type="spellEnd"/>
      <w:r w:rsidRPr="002A4C3C">
        <w:rPr>
          <w:sz w:val="23"/>
          <w:szCs w:val="23"/>
        </w:rPr>
        <w:t xml:space="preserve"> wchodzącej w skład wiązki </w:t>
      </w:r>
      <w:proofErr w:type="spellStart"/>
      <w:r w:rsidRPr="002A4C3C">
        <w:rPr>
          <w:sz w:val="23"/>
          <w:szCs w:val="23"/>
        </w:rPr>
        <w:t>mikrorur</w:t>
      </w:r>
      <w:proofErr w:type="spellEnd"/>
      <w:r w:rsidRPr="002A4C3C">
        <w:rPr>
          <w:sz w:val="23"/>
          <w:szCs w:val="23"/>
        </w:rPr>
        <w:t>.</w:t>
      </w:r>
    </w:p>
    <w:p w:rsidR="001842BF" w:rsidRPr="002A4C3C" w:rsidRDefault="001842BF" w:rsidP="00334F05">
      <w:pPr>
        <w:pStyle w:val="NormalnyWeb"/>
        <w:spacing w:before="0" w:after="0"/>
        <w:ind w:firstLine="426"/>
        <w:jc w:val="both"/>
        <w:rPr>
          <w:sz w:val="23"/>
          <w:szCs w:val="23"/>
        </w:rPr>
      </w:pPr>
    </w:p>
    <w:p w:rsidR="001842BF" w:rsidRPr="002A4C3C" w:rsidRDefault="001842BF" w:rsidP="003E5F86">
      <w:pPr>
        <w:pStyle w:val="NormalnyWeb"/>
        <w:spacing w:before="0" w:after="0"/>
        <w:ind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§ 4. Wykonanie uchwały powierza się Prezydentowi Miasta Torunia.</w:t>
      </w:r>
    </w:p>
    <w:p w:rsidR="001842BF" w:rsidRPr="002A4C3C" w:rsidRDefault="001842BF" w:rsidP="003E5F86">
      <w:pPr>
        <w:pStyle w:val="NormalnyWeb"/>
        <w:spacing w:before="0" w:after="0"/>
        <w:ind w:firstLine="567"/>
        <w:jc w:val="both"/>
        <w:rPr>
          <w:sz w:val="23"/>
          <w:szCs w:val="23"/>
        </w:rPr>
      </w:pPr>
    </w:p>
    <w:p w:rsidR="001842BF" w:rsidRPr="002A4C3C" w:rsidRDefault="001842BF" w:rsidP="003E5F86">
      <w:pPr>
        <w:pStyle w:val="NormalnyWeb"/>
        <w:spacing w:before="0" w:after="0"/>
        <w:ind w:right="-1"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>§ 5. l. Uchwała podlega ogłoszeniu w prasie lokalnej, na tablicy ogłoszeń Urzędu Miasta Torunia i w siedzibie Miejskiego Zarządu Dróg w Toruniu.</w:t>
      </w:r>
    </w:p>
    <w:p w:rsidR="001842BF" w:rsidRPr="002A4C3C" w:rsidRDefault="001842BF" w:rsidP="003E5F86">
      <w:pPr>
        <w:pStyle w:val="NormalnyWeb"/>
        <w:spacing w:before="0" w:after="0"/>
        <w:ind w:right="-1"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2. Uchwała wchodzi w życie </w:t>
      </w:r>
      <w:r w:rsidR="00630C21" w:rsidRPr="002A4C3C">
        <w:rPr>
          <w:sz w:val="23"/>
          <w:szCs w:val="23"/>
        </w:rPr>
        <w:t>z dniem 1 stycznia 2021 r. i podlega ogłoszeniu</w:t>
      </w:r>
      <w:r w:rsidRPr="002A4C3C">
        <w:rPr>
          <w:sz w:val="23"/>
          <w:szCs w:val="23"/>
        </w:rPr>
        <w:t xml:space="preserve"> w Dzienniku Urzędowym Województwa Kujawsko-Pomorskiego.</w:t>
      </w:r>
    </w:p>
    <w:p w:rsidR="001842BF" w:rsidRPr="002A4C3C" w:rsidRDefault="001842BF" w:rsidP="003E5F86">
      <w:pPr>
        <w:pStyle w:val="NormalnyWeb"/>
        <w:spacing w:before="0" w:after="0"/>
        <w:ind w:right="-1" w:firstLine="567"/>
        <w:jc w:val="both"/>
        <w:rPr>
          <w:sz w:val="23"/>
          <w:szCs w:val="23"/>
        </w:rPr>
      </w:pPr>
      <w:r w:rsidRPr="002A4C3C">
        <w:rPr>
          <w:sz w:val="23"/>
          <w:szCs w:val="23"/>
        </w:rPr>
        <w:t xml:space="preserve">3. </w:t>
      </w:r>
      <w:r w:rsidRPr="002A4C3C">
        <w:rPr>
          <w:color w:val="000000"/>
          <w:sz w:val="23"/>
          <w:szCs w:val="23"/>
        </w:rPr>
        <w:t xml:space="preserve">Traci moc uchwała nr 183/07 Rady Miasta Torunia z dnia 25 października 2007 r. </w:t>
      </w:r>
      <w:r w:rsidR="002A4C3C">
        <w:rPr>
          <w:color w:val="000000"/>
          <w:sz w:val="23"/>
          <w:szCs w:val="23"/>
        </w:rPr>
        <w:t>w </w:t>
      </w:r>
      <w:r w:rsidR="002A4C3C" w:rsidRPr="002A4C3C">
        <w:rPr>
          <w:color w:val="000000"/>
          <w:sz w:val="23"/>
          <w:szCs w:val="23"/>
        </w:rPr>
        <w:t xml:space="preserve">sprawie ustalenia dla dróg publicznych wysokości stawek opłat za zajęcie </w:t>
      </w:r>
      <w:smartTag w:uri="urn:schemas-microsoft-com:office:smarttags" w:element="metricconverter">
        <w:smartTagPr>
          <w:attr w:name="ProductID" w:val="1 m2"/>
        </w:smartTagPr>
        <w:r w:rsidR="002A4C3C" w:rsidRPr="002A4C3C">
          <w:rPr>
            <w:color w:val="000000"/>
            <w:sz w:val="23"/>
            <w:szCs w:val="23"/>
          </w:rPr>
          <w:t>1 m</w:t>
        </w:r>
        <w:r w:rsidR="002A4C3C" w:rsidRPr="002A4C3C">
          <w:rPr>
            <w:color w:val="000000"/>
            <w:sz w:val="23"/>
            <w:szCs w:val="23"/>
            <w:vertAlign w:val="superscript"/>
          </w:rPr>
          <w:t>2</w:t>
        </w:r>
      </w:smartTag>
      <w:r w:rsidR="002A4C3C" w:rsidRPr="002A4C3C">
        <w:rPr>
          <w:color w:val="000000"/>
          <w:sz w:val="23"/>
          <w:szCs w:val="23"/>
        </w:rPr>
        <w:t xml:space="preserve"> pasa </w:t>
      </w:r>
      <w:r w:rsidRPr="002A4C3C">
        <w:rPr>
          <w:color w:val="000000"/>
          <w:sz w:val="23"/>
          <w:szCs w:val="23"/>
        </w:rPr>
        <w:t>drogowego w mieście Toruniu (Dz. Urz. Woj. Kuj.-Pom. z 20</w:t>
      </w:r>
      <w:r w:rsidR="00935DC6" w:rsidRPr="002A4C3C">
        <w:rPr>
          <w:color w:val="000000"/>
          <w:sz w:val="23"/>
          <w:szCs w:val="23"/>
        </w:rPr>
        <w:t>2</w:t>
      </w:r>
      <w:r w:rsidRPr="002A4C3C">
        <w:rPr>
          <w:color w:val="000000"/>
          <w:sz w:val="23"/>
          <w:szCs w:val="23"/>
        </w:rPr>
        <w:t>0</w:t>
      </w:r>
      <w:r w:rsidR="00935DC6" w:rsidRPr="002A4C3C">
        <w:rPr>
          <w:color w:val="000000"/>
          <w:sz w:val="23"/>
          <w:szCs w:val="23"/>
        </w:rPr>
        <w:t xml:space="preserve"> r.</w:t>
      </w:r>
      <w:r w:rsidRPr="002A4C3C">
        <w:rPr>
          <w:color w:val="000000"/>
          <w:sz w:val="23"/>
          <w:szCs w:val="23"/>
        </w:rPr>
        <w:t xml:space="preserve"> poz.</w:t>
      </w:r>
      <w:r w:rsidR="00935DC6" w:rsidRPr="002A4C3C">
        <w:rPr>
          <w:color w:val="000000"/>
          <w:sz w:val="23"/>
          <w:szCs w:val="23"/>
        </w:rPr>
        <w:t xml:space="preserve"> 1262</w:t>
      </w:r>
      <w:r w:rsidRPr="002A4C3C">
        <w:rPr>
          <w:color w:val="000000"/>
          <w:sz w:val="23"/>
          <w:szCs w:val="23"/>
        </w:rPr>
        <w:t>).</w:t>
      </w:r>
    </w:p>
    <w:p w:rsidR="001842BF" w:rsidRPr="002A4C3C" w:rsidRDefault="001842BF" w:rsidP="00334F05">
      <w:pPr>
        <w:pStyle w:val="NormalnyWeb"/>
        <w:spacing w:before="0" w:after="0"/>
        <w:jc w:val="both"/>
        <w:rPr>
          <w:sz w:val="16"/>
          <w:szCs w:val="16"/>
        </w:rPr>
      </w:pPr>
    </w:p>
    <w:p w:rsidR="001842BF" w:rsidRPr="002A4C3C" w:rsidRDefault="003E5F86" w:rsidP="003E5F86">
      <w:pPr>
        <w:pStyle w:val="NormalnyWeb"/>
        <w:spacing w:before="0" w:after="0"/>
        <w:ind w:firstLine="3402"/>
        <w:jc w:val="center"/>
        <w:rPr>
          <w:sz w:val="23"/>
          <w:szCs w:val="23"/>
        </w:rPr>
      </w:pPr>
      <w:r w:rsidRPr="002A4C3C">
        <w:rPr>
          <w:sz w:val="23"/>
          <w:szCs w:val="23"/>
        </w:rPr>
        <w:t>P</w:t>
      </w:r>
      <w:r w:rsidR="001842BF" w:rsidRPr="002A4C3C">
        <w:rPr>
          <w:sz w:val="23"/>
          <w:szCs w:val="23"/>
        </w:rPr>
        <w:t>rzewodniczący</w:t>
      </w:r>
    </w:p>
    <w:p w:rsidR="001842BF" w:rsidRPr="002A4C3C" w:rsidRDefault="001842BF" w:rsidP="003E5F86">
      <w:pPr>
        <w:pStyle w:val="NormalnyWeb"/>
        <w:spacing w:before="0" w:after="0"/>
        <w:ind w:firstLine="3402"/>
        <w:jc w:val="center"/>
        <w:rPr>
          <w:sz w:val="23"/>
          <w:szCs w:val="23"/>
        </w:rPr>
      </w:pPr>
      <w:r w:rsidRPr="002A4C3C">
        <w:rPr>
          <w:sz w:val="23"/>
          <w:szCs w:val="23"/>
        </w:rPr>
        <w:t>Rady Miasta Torunia</w:t>
      </w:r>
    </w:p>
    <w:p w:rsidR="001842BF" w:rsidRPr="002A4C3C" w:rsidRDefault="006A7C84" w:rsidP="003E5F86">
      <w:pPr>
        <w:pStyle w:val="NormalnyWeb"/>
        <w:spacing w:before="0" w:after="0"/>
        <w:ind w:firstLine="3402"/>
        <w:jc w:val="center"/>
        <w:rPr>
          <w:sz w:val="23"/>
          <w:szCs w:val="23"/>
        </w:rPr>
      </w:pPr>
      <w:r>
        <w:rPr>
          <w:sz w:val="23"/>
          <w:szCs w:val="23"/>
        </w:rPr>
        <w:t>/-/</w:t>
      </w:r>
      <w:bookmarkStart w:id="0" w:name="_GoBack"/>
      <w:bookmarkEnd w:id="0"/>
      <w:r w:rsidR="001842BF" w:rsidRPr="002A4C3C">
        <w:rPr>
          <w:sz w:val="23"/>
          <w:szCs w:val="23"/>
        </w:rPr>
        <w:t>Marcin Czyżniewski</w:t>
      </w:r>
    </w:p>
    <w:sectPr w:rsidR="001842BF" w:rsidRPr="002A4C3C" w:rsidSect="00630C21">
      <w:footnotePr>
        <w:pos w:val="beneathText"/>
      </w:footnotePr>
      <w:pgSz w:w="11905" w:h="16837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0" w:rsidRDefault="00D837B0" w:rsidP="00630C21">
      <w:r>
        <w:separator/>
      </w:r>
    </w:p>
  </w:endnote>
  <w:endnote w:type="continuationSeparator" w:id="0">
    <w:p w:rsidR="00D837B0" w:rsidRDefault="00D837B0" w:rsidP="006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ource Sans Pro Semibold">
    <w:charset w:val="EE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0" w:rsidRDefault="00D837B0" w:rsidP="00630C21">
      <w:r>
        <w:separator/>
      </w:r>
    </w:p>
  </w:footnote>
  <w:footnote w:type="continuationSeparator" w:id="0">
    <w:p w:rsidR="00D837B0" w:rsidRDefault="00D837B0" w:rsidP="00630C21">
      <w:r>
        <w:continuationSeparator/>
      </w:r>
    </w:p>
  </w:footnote>
  <w:footnote w:id="1">
    <w:p w:rsidR="00630C21" w:rsidRDefault="00630C21" w:rsidP="00630C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471 i poz. 1087.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C9E"/>
    <w:multiLevelType w:val="hybridMultilevel"/>
    <w:tmpl w:val="DFCE85E6"/>
    <w:lvl w:ilvl="0" w:tplc="693816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0948F1"/>
    <w:multiLevelType w:val="hybridMultilevel"/>
    <w:tmpl w:val="351A8920"/>
    <w:lvl w:ilvl="0" w:tplc="6532C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6D46"/>
    <w:multiLevelType w:val="hybridMultilevel"/>
    <w:tmpl w:val="B400182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D5E5D1C"/>
    <w:multiLevelType w:val="hybridMultilevel"/>
    <w:tmpl w:val="A4D02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F74B4"/>
    <w:multiLevelType w:val="hybridMultilevel"/>
    <w:tmpl w:val="4036A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04997"/>
    <w:multiLevelType w:val="hybridMultilevel"/>
    <w:tmpl w:val="B5E6C830"/>
    <w:lvl w:ilvl="0" w:tplc="E60A9C1C">
      <w:start w:val="1"/>
      <w:numFmt w:val="bullet"/>
      <w:lvlText w:val="‒"/>
      <w:lvlJc w:val="left"/>
      <w:pPr>
        <w:ind w:left="1080" w:hanging="360"/>
      </w:pPr>
      <w:rPr>
        <w:rFonts w:ascii="Source Sans Pro Semibold" w:hAnsi="Source Sans Pro Semibol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1732C"/>
    <w:multiLevelType w:val="hybridMultilevel"/>
    <w:tmpl w:val="A4D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0821"/>
    <w:multiLevelType w:val="hybridMultilevel"/>
    <w:tmpl w:val="187CD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D"/>
    <w:rsid w:val="001842BF"/>
    <w:rsid w:val="002A4C3C"/>
    <w:rsid w:val="00330546"/>
    <w:rsid w:val="00334F05"/>
    <w:rsid w:val="003E5F86"/>
    <w:rsid w:val="00630C21"/>
    <w:rsid w:val="0065080F"/>
    <w:rsid w:val="006A7C84"/>
    <w:rsid w:val="00713BEF"/>
    <w:rsid w:val="00861075"/>
    <w:rsid w:val="00875FA1"/>
    <w:rsid w:val="00935DC6"/>
    <w:rsid w:val="0097760D"/>
    <w:rsid w:val="00AA501E"/>
    <w:rsid w:val="00D819B8"/>
    <w:rsid w:val="00D837B0"/>
    <w:rsid w:val="00D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58AC2"/>
  <w15:chartTrackingRefBased/>
  <w15:docId w15:val="{F90678D3-6A65-43B3-A594-52D1D109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2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842BF"/>
    <w:pPr>
      <w:spacing w:before="280" w:after="280"/>
    </w:pPr>
  </w:style>
  <w:style w:type="paragraph" w:styleId="Tekstpodstawowy">
    <w:name w:val="Body Text"/>
    <w:basedOn w:val="Normalny"/>
    <w:link w:val="TekstpodstawowyZnak"/>
    <w:rsid w:val="001842BF"/>
    <w:rPr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42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42BF"/>
    <w:pPr>
      <w:ind w:left="720"/>
      <w:contextualSpacing/>
    </w:pPr>
    <w:rPr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C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C2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CCEC-44FF-43F1-B0C2-FB4276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k.makowska</dc:creator>
  <cp:keywords/>
  <dc:description/>
  <cp:lastModifiedBy>b.czerwonka</cp:lastModifiedBy>
  <cp:revision>2</cp:revision>
  <dcterms:created xsi:type="dcterms:W3CDTF">2020-10-27T11:20:00Z</dcterms:created>
  <dcterms:modified xsi:type="dcterms:W3CDTF">2020-10-27T11:20:00Z</dcterms:modified>
</cp:coreProperties>
</file>