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02AA" w:rsidRPr="002B02AA" w:rsidRDefault="002B02AA" w:rsidP="002B02AA">
      <w:pPr>
        <w:pStyle w:val="Tekstpodstawowy"/>
        <w:tabs>
          <w:tab w:val="left" w:pos="2552"/>
        </w:tabs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2B02AA">
        <w:rPr>
          <w:rFonts w:ascii="Times New Roman" w:hAnsi="Times New Roman"/>
          <w:sz w:val="24"/>
          <w:szCs w:val="24"/>
        </w:rPr>
        <w:t>UCHWAŁA</w:t>
      </w:r>
      <w:r w:rsidRPr="002B02AA">
        <w:rPr>
          <w:rFonts w:ascii="Times New Roman" w:hAnsi="Times New Roman"/>
          <w:bCs/>
          <w:sz w:val="24"/>
          <w:szCs w:val="24"/>
        </w:rPr>
        <w:t xml:space="preserve"> NR 371/20</w:t>
      </w:r>
    </w:p>
    <w:p w:rsidR="002B02AA" w:rsidRPr="002B02AA" w:rsidRDefault="002B02AA" w:rsidP="002B02AA">
      <w:pPr>
        <w:pStyle w:val="Tekstpodstawowy"/>
        <w:tabs>
          <w:tab w:val="left" w:pos="2552"/>
        </w:tabs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2B02AA">
        <w:rPr>
          <w:rFonts w:ascii="Times New Roman" w:hAnsi="Times New Roman"/>
          <w:bCs/>
          <w:sz w:val="24"/>
          <w:szCs w:val="24"/>
        </w:rPr>
        <w:t>RADY MIASTA TORUNIA</w:t>
      </w:r>
    </w:p>
    <w:p w:rsidR="002B02AA" w:rsidRPr="002B02AA" w:rsidRDefault="002B02AA" w:rsidP="002B02AA">
      <w:pPr>
        <w:pStyle w:val="Tekstpodstawowy"/>
        <w:tabs>
          <w:tab w:val="left" w:pos="2552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B02AA">
        <w:rPr>
          <w:rFonts w:ascii="Times New Roman" w:hAnsi="Times New Roman"/>
          <w:sz w:val="24"/>
          <w:szCs w:val="24"/>
        </w:rPr>
        <w:t>z dnia 23 kwietnia 2020 r.</w:t>
      </w:r>
    </w:p>
    <w:p w:rsidR="003D4FF6" w:rsidRPr="002B02AA" w:rsidRDefault="003D4FF6" w:rsidP="002B02A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3D4FF6" w:rsidRPr="002B02AA" w:rsidRDefault="00F57089" w:rsidP="002B02AA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2B02AA">
        <w:rPr>
          <w:rFonts w:ascii="Times New Roman" w:eastAsia="Times New Roman" w:hAnsi="Times New Roman"/>
          <w:sz w:val="24"/>
          <w:szCs w:val="24"/>
          <w:lang w:eastAsia="pl-PL"/>
        </w:rPr>
        <w:t xml:space="preserve">w sprawie zwolnienia od </w:t>
      </w:r>
      <w:r w:rsidRPr="002B02AA">
        <w:rPr>
          <w:rFonts w:ascii="Times New Roman" w:hAnsi="Times New Roman"/>
          <w:sz w:val="24"/>
          <w:szCs w:val="24"/>
        </w:rPr>
        <w:t>podatku od nieruchomości, podatników prowadzących działalność gospodarczą, których płynność finansowa uległa pogorszeniu w związku z ponoszeniem negatywnych konsekwencji ekonomicznych z powodu COVID-19</w:t>
      </w:r>
      <w:r w:rsidR="005444B9">
        <w:rPr>
          <w:rFonts w:ascii="Times New Roman" w:hAnsi="Times New Roman"/>
          <w:sz w:val="24"/>
          <w:szCs w:val="24"/>
        </w:rPr>
        <w:t>.</w:t>
      </w:r>
    </w:p>
    <w:p w:rsidR="003D4FF6" w:rsidRPr="002B02AA" w:rsidRDefault="003D4FF6" w:rsidP="002B02AA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3D4FF6" w:rsidRDefault="00F57089" w:rsidP="002B02AA">
      <w:pPr>
        <w:pStyle w:val="Bezodstpw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B02AA">
        <w:rPr>
          <w:rFonts w:ascii="Times New Roman" w:eastAsia="Times New Roman" w:hAnsi="Times New Roman"/>
          <w:sz w:val="24"/>
          <w:szCs w:val="24"/>
          <w:lang w:eastAsia="pl-PL"/>
        </w:rPr>
        <w:t>Na podstawie art. 18 ust. 2 pkt 8 ustawy z dnia 8 marca 1990 r. o samorządzie gminnym (Dz. U.</w:t>
      </w:r>
      <w:r w:rsidR="002B02AA">
        <w:rPr>
          <w:rFonts w:ascii="Times New Roman" w:eastAsia="Times New Roman" w:hAnsi="Times New Roman"/>
          <w:sz w:val="24"/>
          <w:szCs w:val="24"/>
          <w:lang w:eastAsia="pl-PL"/>
        </w:rPr>
        <w:t xml:space="preserve"> z </w:t>
      </w:r>
      <w:r w:rsidRPr="002B02AA">
        <w:rPr>
          <w:rFonts w:ascii="Times New Roman" w:eastAsia="Times New Roman" w:hAnsi="Times New Roman"/>
          <w:sz w:val="24"/>
          <w:szCs w:val="24"/>
          <w:lang w:eastAsia="pl-PL"/>
        </w:rPr>
        <w:t>20</w:t>
      </w:r>
      <w:r w:rsidR="002B02AA">
        <w:rPr>
          <w:rFonts w:ascii="Times New Roman" w:eastAsia="Times New Roman" w:hAnsi="Times New Roman"/>
          <w:sz w:val="24"/>
          <w:szCs w:val="24"/>
          <w:lang w:eastAsia="pl-PL"/>
        </w:rPr>
        <w:t>20</w:t>
      </w:r>
      <w:r w:rsidRPr="002B02AA">
        <w:rPr>
          <w:rFonts w:ascii="Times New Roman" w:eastAsia="Times New Roman" w:hAnsi="Times New Roman"/>
          <w:sz w:val="24"/>
          <w:szCs w:val="24"/>
          <w:lang w:eastAsia="pl-PL"/>
        </w:rPr>
        <w:t>r. poz.</w:t>
      </w:r>
      <w:r w:rsidR="002B02AA">
        <w:rPr>
          <w:rFonts w:ascii="Times New Roman" w:eastAsia="Times New Roman" w:hAnsi="Times New Roman"/>
          <w:sz w:val="24"/>
          <w:szCs w:val="24"/>
          <w:lang w:eastAsia="pl-PL"/>
        </w:rPr>
        <w:t xml:space="preserve"> 713</w:t>
      </w:r>
      <w:r w:rsidRPr="002B02AA">
        <w:rPr>
          <w:rFonts w:ascii="Times New Roman" w:eastAsia="Times New Roman" w:hAnsi="Times New Roman"/>
          <w:sz w:val="24"/>
          <w:szCs w:val="24"/>
          <w:lang w:eastAsia="pl-PL"/>
        </w:rPr>
        <w:t xml:space="preserve">), art. 15p ustawy z dnia </w:t>
      </w:r>
      <w:r w:rsidRPr="002B02AA">
        <w:rPr>
          <w:rFonts w:ascii="Times New Roman" w:hAnsi="Times New Roman"/>
          <w:sz w:val="24"/>
          <w:szCs w:val="24"/>
        </w:rPr>
        <w:t>28 marca 2020 r. o zmianie ustawy o szczególnych rozwiązaniach związanych z zapobieganiem, przeciwdziałaniem i zwalczaniem COVID-19, innych chorób zakaźnych oraz wywołanych nimi sytuacji kryzysowych oraz niektórych innych ustaw</w:t>
      </w:r>
      <w:r w:rsidRPr="002B02AA">
        <w:rPr>
          <w:rFonts w:ascii="Times New Roman" w:eastAsia="Times New Roman" w:hAnsi="Times New Roman"/>
          <w:sz w:val="24"/>
          <w:szCs w:val="24"/>
          <w:lang w:eastAsia="pl-PL"/>
        </w:rPr>
        <w:t xml:space="preserve">  (Dz. U. z 2020r. poz. 374 z </w:t>
      </w:r>
      <w:proofErr w:type="spellStart"/>
      <w:r w:rsidRPr="002B02AA">
        <w:rPr>
          <w:rFonts w:ascii="Times New Roman" w:eastAsia="Times New Roman" w:hAnsi="Times New Roman"/>
          <w:sz w:val="24"/>
          <w:szCs w:val="24"/>
          <w:lang w:eastAsia="pl-PL"/>
        </w:rPr>
        <w:t>późn</w:t>
      </w:r>
      <w:proofErr w:type="spellEnd"/>
      <w:r w:rsidR="002B02AA"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 w:rsidRPr="002B02AA">
        <w:rPr>
          <w:rFonts w:ascii="Times New Roman" w:eastAsia="Times New Roman" w:hAnsi="Times New Roman"/>
          <w:sz w:val="24"/>
          <w:szCs w:val="24"/>
          <w:lang w:eastAsia="pl-PL"/>
        </w:rPr>
        <w:t xml:space="preserve"> zm.</w:t>
      </w:r>
      <w:r w:rsidRPr="002B02AA">
        <w:rPr>
          <w:rStyle w:val="Zakotwiczenieprzypisudolnego"/>
          <w:rFonts w:ascii="Times New Roman" w:eastAsia="Times New Roman" w:hAnsi="Times New Roman"/>
          <w:sz w:val="24"/>
          <w:szCs w:val="24"/>
          <w:lang w:eastAsia="pl-PL"/>
        </w:rPr>
        <w:footnoteReference w:id="1"/>
      </w:r>
      <w:r w:rsidRPr="002B02AA">
        <w:rPr>
          <w:rFonts w:ascii="Times New Roman" w:eastAsia="Times New Roman" w:hAnsi="Times New Roman"/>
          <w:sz w:val="24"/>
          <w:szCs w:val="24"/>
          <w:lang w:eastAsia="pl-PL"/>
        </w:rPr>
        <w:t>) uchwala się, co następuje:</w:t>
      </w:r>
    </w:p>
    <w:p w:rsidR="002B02AA" w:rsidRPr="002B02AA" w:rsidRDefault="002B02AA" w:rsidP="002B02AA">
      <w:pPr>
        <w:pStyle w:val="Bezodstpw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3D4FF6" w:rsidRPr="002B02AA" w:rsidRDefault="002B02AA" w:rsidP="002B02A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§ 1. </w:t>
      </w:r>
      <w:r w:rsidR="00F57089" w:rsidRPr="002B02AA">
        <w:rPr>
          <w:rFonts w:ascii="Times New Roman" w:eastAsia="Times New Roman" w:hAnsi="Times New Roman"/>
          <w:sz w:val="24"/>
          <w:szCs w:val="24"/>
          <w:lang w:eastAsia="pl-PL"/>
        </w:rPr>
        <w:t>Grupę przedsiębiorców wskazaną w § 2, których płynność finansowa uległa pogorszeniu na skutek spadku obrotów gospodarczych w związku z ponoszeniem negatywnych konsekwencji ekonomicznych z powodu COVID-19, w ramach pomocy publicznej, o której mowa w</w:t>
      </w:r>
      <w:r w:rsidR="00514C3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F57089" w:rsidRPr="002B02AA">
        <w:rPr>
          <w:rFonts w:ascii="Times New Roman" w:eastAsia="Times New Roman" w:hAnsi="Times New Roman"/>
          <w:sz w:val="24"/>
          <w:szCs w:val="24"/>
          <w:lang w:eastAsia="pl-PL"/>
        </w:rPr>
        <w:t>Komunikacie Komisji Europejskiej „Tymczasowe ramy środków pomocy państwa w celu wsparcia gospodarki w kontekście trwającej epidem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ii COVID-19” (2020/C 91 I/01), </w:t>
      </w:r>
      <w:r w:rsidR="00F57089" w:rsidRPr="002B02AA">
        <w:rPr>
          <w:rFonts w:ascii="Times New Roman" w:eastAsia="Times New Roman" w:hAnsi="Times New Roman"/>
          <w:sz w:val="24"/>
          <w:szCs w:val="24"/>
          <w:lang w:eastAsia="pl-PL"/>
        </w:rPr>
        <w:t>zwalnia się od podatku od nieruchomości: gruntów, budy</w:t>
      </w:r>
      <w:r w:rsidR="00514C35">
        <w:rPr>
          <w:rFonts w:ascii="Times New Roman" w:eastAsia="Times New Roman" w:hAnsi="Times New Roman"/>
          <w:sz w:val="24"/>
          <w:szCs w:val="24"/>
          <w:lang w:eastAsia="pl-PL"/>
        </w:rPr>
        <w:t>nków i budowli związanych z </w:t>
      </w:r>
      <w:r w:rsidR="00F57089" w:rsidRPr="002B02AA">
        <w:rPr>
          <w:rFonts w:ascii="Times New Roman" w:eastAsia="Times New Roman" w:hAnsi="Times New Roman"/>
          <w:sz w:val="24"/>
          <w:szCs w:val="24"/>
          <w:lang w:eastAsia="pl-PL"/>
        </w:rPr>
        <w:t>prowadzeniem działalności gospodarczej za miesiące: lipiec, sierpień i wrzesień 2020 r.</w:t>
      </w:r>
    </w:p>
    <w:p w:rsidR="003D4FF6" w:rsidRPr="002B02AA" w:rsidRDefault="003D4FF6" w:rsidP="002B02AA">
      <w:pPr>
        <w:pStyle w:val="Akapitzlist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3D4FF6" w:rsidRPr="002B02AA" w:rsidRDefault="002B02AA" w:rsidP="002B02A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§ 2. </w:t>
      </w:r>
      <w:r w:rsidR="00F57089" w:rsidRPr="002B02AA">
        <w:rPr>
          <w:rFonts w:ascii="Times New Roman" w:eastAsia="Times New Roman" w:hAnsi="Times New Roman"/>
          <w:sz w:val="24"/>
          <w:szCs w:val="24"/>
          <w:lang w:eastAsia="pl-PL"/>
        </w:rPr>
        <w:t>Zwolnienie, o którym mowa w § 1 dotyczy grup przedsiębiorców spełniających łącznie następujące warunki</w:t>
      </w:r>
      <w:r w:rsidR="00F57089" w:rsidRPr="002B02AA">
        <w:rPr>
          <w:rFonts w:ascii="Times New Roman" w:hAnsi="Times New Roman"/>
          <w:sz w:val="24"/>
          <w:szCs w:val="24"/>
        </w:rPr>
        <w:t>:</w:t>
      </w:r>
    </w:p>
    <w:p w:rsidR="003D4FF6" w:rsidRPr="002B02AA" w:rsidRDefault="00F57089" w:rsidP="002B02AA">
      <w:pPr>
        <w:pStyle w:val="Bezodstpw"/>
        <w:numPr>
          <w:ilvl w:val="1"/>
          <w:numId w:val="2"/>
        </w:numPr>
        <w:ind w:left="567" w:hanging="42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B02AA">
        <w:rPr>
          <w:rFonts w:ascii="Times New Roman" w:eastAsia="Times New Roman" w:hAnsi="Times New Roman"/>
          <w:sz w:val="24"/>
          <w:szCs w:val="24"/>
          <w:lang w:eastAsia="pl-PL"/>
        </w:rPr>
        <w:t xml:space="preserve">posiadają status </w:t>
      </w:r>
      <w:proofErr w:type="spellStart"/>
      <w:r w:rsidRPr="002B02AA">
        <w:rPr>
          <w:rFonts w:ascii="Times New Roman" w:eastAsia="Times New Roman" w:hAnsi="Times New Roman"/>
          <w:sz w:val="24"/>
          <w:szCs w:val="24"/>
          <w:lang w:eastAsia="pl-PL"/>
        </w:rPr>
        <w:t>mikroprzedsiębiorcy</w:t>
      </w:r>
      <w:proofErr w:type="spellEnd"/>
      <w:r w:rsidRPr="002B02AA">
        <w:rPr>
          <w:rFonts w:ascii="Times New Roman" w:eastAsia="Times New Roman" w:hAnsi="Times New Roman"/>
          <w:sz w:val="24"/>
          <w:szCs w:val="24"/>
          <w:lang w:eastAsia="pl-PL"/>
        </w:rPr>
        <w:t>, małego albo średniego przedsiębiorcy;</w:t>
      </w:r>
    </w:p>
    <w:p w:rsidR="003D4FF6" w:rsidRPr="002B02AA" w:rsidRDefault="00F57089" w:rsidP="002B02AA">
      <w:pPr>
        <w:pStyle w:val="Bezodstpw"/>
        <w:numPr>
          <w:ilvl w:val="1"/>
          <w:numId w:val="2"/>
        </w:numPr>
        <w:ind w:left="567" w:hanging="42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B02AA">
        <w:rPr>
          <w:rFonts w:ascii="Times New Roman" w:eastAsia="Times New Roman" w:hAnsi="Times New Roman"/>
          <w:sz w:val="24"/>
          <w:szCs w:val="24"/>
          <w:lang w:eastAsia="pl-PL"/>
        </w:rPr>
        <w:t>na dzień 1 marca 2020 r. prowadzili działalność gospodarczą w chociażby jednym z wymienionych zakresów:</w:t>
      </w:r>
    </w:p>
    <w:p w:rsidR="003D4FF6" w:rsidRPr="002B02AA" w:rsidRDefault="00F57089" w:rsidP="002B02AA">
      <w:pPr>
        <w:pStyle w:val="Bezodstpw"/>
        <w:numPr>
          <w:ilvl w:val="0"/>
          <w:numId w:val="8"/>
        </w:numPr>
        <w:ind w:left="993" w:hanging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B02AA">
        <w:rPr>
          <w:rFonts w:ascii="Times New Roman" w:eastAsia="Times New Roman" w:hAnsi="Times New Roman"/>
          <w:sz w:val="24"/>
          <w:szCs w:val="24"/>
          <w:lang w:eastAsia="pl-PL"/>
        </w:rPr>
        <w:t xml:space="preserve">polegającą na przygotowaniu i podawaniu posiłków i napojów gościom siedzącym przy stołach lub gościom dokonującym własnego wyboru potraw z wystawionego menu, spożywanych na miejscu (ujętą w Polskiej Klasyfikacji Działalności w podklasie 56.10.A), </w:t>
      </w:r>
    </w:p>
    <w:p w:rsidR="003D4FF6" w:rsidRPr="002B02AA" w:rsidRDefault="00F57089" w:rsidP="00FD0E19">
      <w:pPr>
        <w:pStyle w:val="Bezodstpw"/>
        <w:numPr>
          <w:ilvl w:val="0"/>
          <w:numId w:val="8"/>
        </w:numPr>
        <w:ind w:left="993" w:hanging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B02AA">
        <w:rPr>
          <w:rFonts w:ascii="Times New Roman" w:eastAsia="Times New Roman" w:hAnsi="Times New Roman"/>
          <w:sz w:val="24"/>
          <w:szCs w:val="24"/>
          <w:lang w:eastAsia="pl-PL"/>
        </w:rPr>
        <w:t>związaną z organizacją, promocją lub zarządzaniem imprezami, takimi jak targi, wystawy, kongresy, konferencje, spotkania (ujętą w Polskiej Klasyfikacji Działalności w podklasie 82.30.Z),</w:t>
      </w:r>
    </w:p>
    <w:p w:rsidR="003D4FF6" w:rsidRPr="002B02AA" w:rsidRDefault="00F57089" w:rsidP="002B02AA">
      <w:pPr>
        <w:pStyle w:val="Bezodstpw"/>
        <w:numPr>
          <w:ilvl w:val="0"/>
          <w:numId w:val="8"/>
        </w:numPr>
        <w:ind w:left="993" w:hanging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B02AA">
        <w:rPr>
          <w:rFonts w:ascii="Times New Roman" w:eastAsia="Times New Roman" w:hAnsi="Times New Roman"/>
          <w:sz w:val="24"/>
          <w:szCs w:val="24"/>
          <w:lang w:eastAsia="pl-PL"/>
        </w:rPr>
        <w:t>kulturalną (ujętą w Polskiej Klasyfika</w:t>
      </w:r>
      <w:r w:rsidR="00C57448">
        <w:rPr>
          <w:rFonts w:ascii="Times New Roman" w:eastAsia="Times New Roman" w:hAnsi="Times New Roman"/>
          <w:sz w:val="24"/>
          <w:szCs w:val="24"/>
          <w:lang w:eastAsia="pl-PL"/>
        </w:rPr>
        <w:t>cji Działalności w grupie 90.0),</w:t>
      </w:r>
    </w:p>
    <w:p w:rsidR="003D4FF6" w:rsidRPr="002B02AA" w:rsidRDefault="00F57089" w:rsidP="002B02AA">
      <w:pPr>
        <w:pStyle w:val="Bezodstpw"/>
        <w:numPr>
          <w:ilvl w:val="0"/>
          <w:numId w:val="8"/>
        </w:numPr>
        <w:ind w:left="993" w:hanging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B02AA">
        <w:rPr>
          <w:rFonts w:ascii="Times New Roman" w:eastAsia="Times New Roman" w:hAnsi="Times New Roman"/>
          <w:sz w:val="24"/>
          <w:szCs w:val="24"/>
          <w:lang w:eastAsia="pl-PL"/>
        </w:rPr>
        <w:t>związaną z fryzjerstwem i pozostałymi zabiegami kosmetycznymi (ujętą w Polskiej Klasyfikacji Działalności w podklasie 93.13.Z),</w:t>
      </w:r>
    </w:p>
    <w:p w:rsidR="003D4FF6" w:rsidRPr="002B02AA" w:rsidRDefault="00F57089" w:rsidP="002B02AA">
      <w:pPr>
        <w:pStyle w:val="Bezodstpw"/>
        <w:numPr>
          <w:ilvl w:val="0"/>
          <w:numId w:val="8"/>
        </w:numPr>
        <w:ind w:left="993" w:hanging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B02AA">
        <w:rPr>
          <w:rFonts w:ascii="Times New Roman" w:eastAsia="Times New Roman" w:hAnsi="Times New Roman"/>
          <w:sz w:val="24"/>
          <w:szCs w:val="24"/>
          <w:lang w:eastAsia="pl-PL"/>
        </w:rPr>
        <w:t xml:space="preserve">związaną z działalnością salonów tatuażu i </w:t>
      </w:r>
      <w:proofErr w:type="spellStart"/>
      <w:r w:rsidRPr="002B02AA">
        <w:rPr>
          <w:rFonts w:ascii="Times New Roman" w:eastAsia="Times New Roman" w:hAnsi="Times New Roman"/>
          <w:sz w:val="24"/>
          <w:szCs w:val="24"/>
          <w:lang w:eastAsia="pl-PL"/>
        </w:rPr>
        <w:t>piercingu</w:t>
      </w:r>
      <w:proofErr w:type="spellEnd"/>
      <w:r w:rsidRPr="002B02AA">
        <w:rPr>
          <w:rFonts w:ascii="Times New Roman" w:eastAsia="Times New Roman" w:hAnsi="Times New Roman"/>
          <w:sz w:val="24"/>
          <w:szCs w:val="24"/>
          <w:lang w:eastAsia="pl-PL"/>
        </w:rPr>
        <w:t xml:space="preserve"> (ujętą w Polskiej Klasyfikacji Działalności w podklasie 96.02.Z),</w:t>
      </w:r>
    </w:p>
    <w:p w:rsidR="003D4FF6" w:rsidRPr="002B02AA" w:rsidRDefault="00F57089" w:rsidP="002B02AA">
      <w:pPr>
        <w:pStyle w:val="Bezodstpw"/>
        <w:numPr>
          <w:ilvl w:val="0"/>
          <w:numId w:val="8"/>
        </w:numPr>
        <w:ind w:left="993" w:hanging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B02AA">
        <w:rPr>
          <w:rFonts w:ascii="Times New Roman" w:eastAsia="Times New Roman" w:hAnsi="Times New Roman"/>
          <w:sz w:val="24"/>
          <w:szCs w:val="24"/>
          <w:lang w:eastAsia="pl-PL"/>
        </w:rPr>
        <w:t>usługową związaną z poprawą kondycji fizycznej (ujętą w Polskiej Klasyfikacji Działalności w podklasie 96.04.Z),</w:t>
      </w:r>
    </w:p>
    <w:p w:rsidR="003D4FF6" w:rsidRPr="002B02AA" w:rsidRDefault="00F57089" w:rsidP="002B02AA">
      <w:pPr>
        <w:pStyle w:val="Bezodstpw"/>
        <w:numPr>
          <w:ilvl w:val="0"/>
          <w:numId w:val="8"/>
        </w:numPr>
        <w:ind w:left="993" w:hanging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B02AA">
        <w:rPr>
          <w:rFonts w:ascii="Times New Roman" w:eastAsia="Times New Roman" w:hAnsi="Times New Roman"/>
          <w:sz w:val="24"/>
          <w:szCs w:val="24"/>
          <w:lang w:eastAsia="pl-PL"/>
        </w:rPr>
        <w:t>związaną z prowadzeniem usług hotelarskich (ujętą w Polskiej Klasyfikacji Działalności w podklasie 55.10.Z);</w:t>
      </w:r>
    </w:p>
    <w:p w:rsidR="003D4FF6" w:rsidRPr="002B02AA" w:rsidRDefault="00F57089" w:rsidP="002B02AA">
      <w:pPr>
        <w:pStyle w:val="Bezodstpw"/>
        <w:numPr>
          <w:ilvl w:val="1"/>
          <w:numId w:val="2"/>
        </w:numPr>
        <w:ind w:left="567" w:hanging="42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B02AA">
        <w:rPr>
          <w:rFonts w:ascii="Times New Roman" w:eastAsia="Times New Roman" w:hAnsi="Times New Roman"/>
          <w:sz w:val="24"/>
          <w:szCs w:val="24"/>
          <w:lang w:eastAsia="pl-PL"/>
        </w:rPr>
        <w:t>na dzień 1 stycznia 2020 r. nie posiadali zaległości podatkowych w podatku od nieruchomości;</w:t>
      </w:r>
    </w:p>
    <w:p w:rsidR="003D4FF6" w:rsidRPr="002B02AA" w:rsidRDefault="00F57089" w:rsidP="002B02AA">
      <w:pPr>
        <w:pStyle w:val="Bezodstpw"/>
        <w:numPr>
          <w:ilvl w:val="1"/>
          <w:numId w:val="2"/>
        </w:numPr>
        <w:tabs>
          <w:tab w:val="left" w:pos="567"/>
        </w:tabs>
        <w:ind w:left="567" w:hanging="42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B02AA">
        <w:rPr>
          <w:rFonts w:ascii="Times New Roman" w:eastAsia="Times New Roman" w:hAnsi="Times New Roman"/>
          <w:sz w:val="24"/>
          <w:szCs w:val="24"/>
          <w:lang w:eastAsia="pl-PL"/>
        </w:rPr>
        <w:t xml:space="preserve">mieli przychody z działalności gospodarczej niższe o co najmniej 50% </w:t>
      </w:r>
      <w:r w:rsidRPr="002B02AA">
        <w:rPr>
          <w:rFonts w:ascii="Times New Roman" w:hAnsi="Times New Roman"/>
          <w:sz w:val="24"/>
          <w:szCs w:val="24"/>
        </w:rPr>
        <w:t>w ciągu dwóch dowolnie wybranych kolejnych miesięcy, przypadających w okresie od</w:t>
      </w:r>
      <w:r w:rsidR="002B02AA">
        <w:rPr>
          <w:rFonts w:ascii="Times New Roman" w:hAnsi="Times New Roman"/>
          <w:sz w:val="24"/>
          <w:szCs w:val="24"/>
        </w:rPr>
        <w:t xml:space="preserve"> </w:t>
      </w:r>
      <w:r w:rsidRPr="002B02AA">
        <w:rPr>
          <w:rFonts w:ascii="Times New Roman" w:hAnsi="Times New Roman"/>
          <w:sz w:val="24"/>
          <w:szCs w:val="24"/>
        </w:rPr>
        <w:t xml:space="preserve">dnia 1 stycznia 2020 r. do dnia 30 czerwca 2020 r., w porównaniu do łącznych obrotów z analogicznych </w:t>
      </w:r>
      <w:r w:rsidRPr="002B02AA">
        <w:rPr>
          <w:rFonts w:ascii="Times New Roman" w:hAnsi="Times New Roman"/>
          <w:sz w:val="24"/>
          <w:szCs w:val="24"/>
        </w:rPr>
        <w:lastRenderedPageBreak/>
        <w:t>2 kolejnych miesięcy roku poprzedniego</w:t>
      </w:r>
      <w:r w:rsidR="00665DC1">
        <w:rPr>
          <w:rFonts w:ascii="Times New Roman" w:eastAsia="Times New Roman" w:hAnsi="Times New Roman"/>
          <w:sz w:val="24"/>
          <w:szCs w:val="24"/>
          <w:lang w:eastAsia="pl-PL"/>
        </w:rPr>
        <w:t xml:space="preserve">, a w </w:t>
      </w:r>
      <w:r w:rsidRPr="002B02AA">
        <w:rPr>
          <w:rFonts w:ascii="Times New Roman" w:eastAsia="Times New Roman" w:hAnsi="Times New Roman"/>
          <w:sz w:val="24"/>
          <w:szCs w:val="24"/>
          <w:lang w:eastAsia="pl-PL"/>
        </w:rPr>
        <w:t>przypadku podatnika, który rozpoczął prowadzenie działalności gospoda</w:t>
      </w:r>
      <w:r w:rsidR="00665DC1">
        <w:rPr>
          <w:rFonts w:ascii="Times New Roman" w:eastAsia="Times New Roman" w:hAnsi="Times New Roman"/>
          <w:sz w:val="24"/>
          <w:szCs w:val="24"/>
          <w:lang w:eastAsia="pl-PL"/>
        </w:rPr>
        <w:t xml:space="preserve">rczej w 2019 r. – w stosunku do </w:t>
      </w:r>
      <w:r w:rsidRPr="002B02AA">
        <w:rPr>
          <w:rFonts w:ascii="Times New Roman" w:eastAsia="Times New Roman" w:hAnsi="Times New Roman"/>
          <w:sz w:val="24"/>
          <w:szCs w:val="24"/>
          <w:lang w:eastAsia="pl-PL"/>
        </w:rPr>
        <w:t>uzyskanych w tym roku średnich przychodów z działalności gospodarczej.</w:t>
      </w:r>
    </w:p>
    <w:p w:rsidR="003D4FF6" w:rsidRPr="002B02AA" w:rsidRDefault="003D4FF6" w:rsidP="002B02AA">
      <w:pPr>
        <w:pStyle w:val="Bezodstpw"/>
        <w:ind w:left="70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3D4FF6" w:rsidRPr="00665DC1" w:rsidRDefault="00665DC1" w:rsidP="00665DC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§</w:t>
      </w:r>
      <w:r w:rsidR="00F57089" w:rsidRPr="00665DC1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3. </w:t>
      </w:r>
      <w:r w:rsidR="00F57089" w:rsidRPr="00665DC1">
        <w:rPr>
          <w:rFonts w:ascii="Times New Roman" w:eastAsia="Times New Roman" w:hAnsi="Times New Roman"/>
          <w:sz w:val="24"/>
          <w:szCs w:val="24"/>
          <w:lang w:eastAsia="pl-PL"/>
        </w:rPr>
        <w:t xml:space="preserve">1. </w:t>
      </w:r>
      <w:r w:rsidR="00F57089" w:rsidRPr="00665DC1">
        <w:rPr>
          <w:rFonts w:ascii="Times New Roman" w:hAnsi="Times New Roman"/>
          <w:sz w:val="24"/>
          <w:szCs w:val="24"/>
        </w:rPr>
        <w:t xml:space="preserve">Za miesiąc, o którym mowa w § 2 pkt. 4 uważa się także 30 kolejno po sobie następujących dni kalendarzowych, w przypadku gdy dwumiesięczny okres porównawczy rozpoczyna się </w:t>
      </w:r>
      <w:r w:rsidR="006F0224">
        <w:rPr>
          <w:rFonts w:ascii="Times New Roman" w:hAnsi="Times New Roman"/>
          <w:sz w:val="24"/>
          <w:szCs w:val="24"/>
        </w:rPr>
        <w:t xml:space="preserve">w </w:t>
      </w:r>
      <w:r w:rsidR="00F57089" w:rsidRPr="00665DC1">
        <w:rPr>
          <w:rFonts w:ascii="Times New Roman" w:hAnsi="Times New Roman"/>
          <w:sz w:val="24"/>
          <w:szCs w:val="24"/>
        </w:rPr>
        <w:t>trakcie miesiąca kalendarzowego, to jest w dniu innym niż pierwszy dzień danego miesiąca kalendarzowego.</w:t>
      </w:r>
    </w:p>
    <w:p w:rsidR="003D4FF6" w:rsidRPr="002B02AA" w:rsidRDefault="00F57089" w:rsidP="00665DC1">
      <w:pPr>
        <w:pStyle w:val="Akapitzlist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B02AA">
        <w:rPr>
          <w:rFonts w:ascii="Times New Roman" w:eastAsia="Times New Roman" w:hAnsi="Times New Roman"/>
          <w:sz w:val="24"/>
          <w:szCs w:val="24"/>
          <w:lang w:eastAsia="pl-PL"/>
        </w:rPr>
        <w:t>2. Przez średnie przychody, o których mowa w § 2 pkt. 4 rozumie się kwotę stanowiącą iloraz przychodów uzyskanych w poprzednim roku podatkowym i liczby miesięcy, w których była prowadzona działalność gospodarcza w tym roku.</w:t>
      </w:r>
    </w:p>
    <w:p w:rsidR="003D4FF6" w:rsidRPr="002B02AA" w:rsidRDefault="003D4FF6" w:rsidP="002B02AA">
      <w:pPr>
        <w:pStyle w:val="Bezodstpw"/>
        <w:ind w:firstLine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3D4FF6" w:rsidRPr="00665DC1" w:rsidRDefault="00665DC1" w:rsidP="00665DC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4.</w:t>
      </w:r>
      <w:r w:rsidR="00F57089" w:rsidRPr="00665DC1">
        <w:rPr>
          <w:rFonts w:ascii="Times New Roman" w:hAnsi="Times New Roman"/>
          <w:sz w:val="24"/>
          <w:szCs w:val="24"/>
        </w:rPr>
        <w:t xml:space="preserve"> Przedsiębiorcy korzystający ze zwolnienia na podstawie niniejszej uchwały składają oświadczenie, według </w:t>
      </w:r>
      <w:r w:rsidR="00F57089" w:rsidRPr="00665DC1">
        <w:rPr>
          <w:rFonts w:ascii="Times New Roman" w:eastAsia="Times New Roman" w:hAnsi="Times New Roman"/>
          <w:sz w:val="24"/>
          <w:szCs w:val="24"/>
          <w:lang w:eastAsia="pl-PL"/>
        </w:rPr>
        <w:t>wzoru</w:t>
      </w:r>
      <w:r w:rsidR="00F57089" w:rsidRPr="00665DC1">
        <w:rPr>
          <w:rFonts w:ascii="Times New Roman" w:hAnsi="Times New Roman"/>
          <w:sz w:val="24"/>
          <w:szCs w:val="24"/>
        </w:rPr>
        <w:t xml:space="preserve"> stanowiącego załącznik do niniejszej </w:t>
      </w:r>
      <w:r w:rsidR="00F57089" w:rsidRPr="00665DC1">
        <w:rPr>
          <w:rFonts w:ascii="Times New Roman" w:eastAsia="Times New Roman" w:hAnsi="Times New Roman"/>
          <w:sz w:val="24"/>
          <w:szCs w:val="24"/>
          <w:lang w:eastAsia="pl-PL"/>
        </w:rPr>
        <w:t>uchwały</w:t>
      </w:r>
      <w:r w:rsidR="00F57089" w:rsidRPr="00665DC1">
        <w:rPr>
          <w:rFonts w:ascii="Times New Roman" w:hAnsi="Times New Roman"/>
          <w:sz w:val="24"/>
          <w:szCs w:val="24"/>
        </w:rPr>
        <w:t xml:space="preserve"> w terminie do dnia 15 września 2020 r.</w:t>
      </w:r>
    </w:p>
    <w:p w:rsidR="003D4FF6" w:rsidRPr="002B02AA" w:rsidRDefault="003D4FF6" w:rsidP="00665DC1">
      <w:pPr>
        <w:pStyle w:val="Akapitzlist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3D4FF6" w:rsidRPr="00665DC1" w:rsidRDefault="00665DC1" w:rsidP="00665DC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§ 5.</w:t>
      </w:r>
      <w:r w:rsidR="00F57089" w:rsidRPr="00665DC1">
        <w:rPr>
          <w:rFonts w:ascii="Times New Roman" w:eastAsia="Times New Roman" w:hAnsi="Times New Roman"/>
          <w:sz w:val="24"/>
          <w:szCs w:val="24"/>
          <w:lang w:eastAsia="pl-PL"/>
        </w:rPr>
        <w:t xml:space="preserve"> Wykonanie uchwały powierza się Prezydentowi Miasta Torunia.</w:t>
      </w:r>
    </w:p>
    <w:p w:rsidR="003D4FF6" w:rsidRPr="002B02AA" w:rsidRDefault="003D4FF6" w:rsidP="00665DC1">
      <w:pPr>
        <w:pStyle w:val="Akapitzlist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3D4FF6" w:rsidRPr="00665DC1" w:rsidRDefault="00665DC1" w:rsidP="00665DC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§ 6.</w:t>
      </w:r>
      <w:r w:rsidR="00F57089" w:rsidRPr="00665DC1">
        <w:rPr>
          <w:rFonts w:ascii="Times New Roman" w:eastAsia="Times New Roman" w:hAnsi="Times New Roman"/>
          <w:sz w:val="24"/>
          <w:szCs w:val="24"/>
          <w:lang w:eastAsia="pl-PL"/>
        </w:rPr>
        <w:t xml:space="preserve"> Uchwała </w:t>
      </w:r>
      <w:r w:rsidR="006F0224">
        <w:rPr>
          <w:rFonts w:ascii="Times New Roman" w:eastAsia="Times New Roman" w:hAnsi="Times New Roman"/>
          <w:sz w:val="24"/>
          <w:szCs w:val="24"/>
          <w:lang w:eastAsia="pl-PL"/>
        </w:rPr>
        <w:t xml:space="preserve">wchodzi </w:t>
      </w:r>
      <w:r w:rsidR="00F57089" w:rsidRPr="00665DC1">
        <w:rPr>
          <w:rFonts w:ascii="Times New Roman" w:eastAsia="Times New Roman" w:hAnsi="Times New Roman"/>
          <w:sz w:val="24"/>
          <w:szCs w:val="24"/>
          <w:lang w:eastAsia="pl-PL"/>
        </w:rPr>
        <w:t xml:space="preserve">w życie </w:t>
      </w:r>
      <w:r w:rsidR="00546118" w:rsidRPr="00665DC1">
        <w:rPr>
          <w:rFonts w:ascii="Times New Roman" w:eastAsia="Times New Roman" w:hAnsi="Times New Roman"/>
          <w:sz w:val="24"/>
          <w:szCs w:val="24"/>
          <w:lang w:eastAsia="pl-PL"/>
        </w:rPr>
        <w:t>po upływie 14 dni od dnia</w:t>
      </w:r>
      <w:r w:rsidR="00F57089" w:rsidRPr="00665DC1">
        <w:rPr>
          <w:rFonts w:ascii="Times New Roman" w:eastAsia="Times New Roman" w:hAnsi="Times New Roman"/>
          <w:sz w:val="24"/>
          <w:szCs w:val="24"/>
          <w:lang w:eastAsia="pl-PL"/>
        </w:rPr>
        <w:t xml:space="preserve"> ogłoszenia w Dzienniku Urzędowym Woj</w:t>
      </w:r>
      <w:r w:rsidR="00546118" w:rsidRPr="00665DC1">
        <w:rPr>
          <w:rFonts w:ascii="Times New Roman" w:eastAsia="Times New Roman" w:hAnsi="Times New Roman"/>
          <w:sz w:val="24"/>
          <w:szCs w:val="24"/>
          <w:lang w:eastAsia="pl-PL"/>
        </w:rPr>
        <w:t>ewództwa Kujawsko-Pomorskiego.</w:t>
      </w:r>
    </w:p>
    <w:p w:rsidR="003D4FF6" w:rsidRPr="002B02AA" w:rsidRDefault="003D4FF6" w:rsidP="002B02A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3D4FF6" w:rsidRDefault="003D4FF6" w:rsidP="002B02A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665DC1" w:rsidRDefault="00665DC1" w:rsidP="002B02A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665DC1" w:rsidRPr="002B02AA" w:rsidRDefault="00665DC1" w:rsidP="002B02A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3D4FF6" w:rsidRPr="002B02AA" w:rsidRDefault="00F57089" w:rsidP="00665DC1">
      <w:pPr>
        <w:spacing w:after="0" w:line="240" w:lineRule="auto"/>
        <w:ind w:firstLine="3402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2B02AA">
        <w:rPr>
          <w:rFonts w:ascii="Times New Roman" w:eastAsia="Times New Roman" w:hAnsi="Times New Roman"/>
          <w:sz w:val="24"/>
          <w:szCs w:val="24"/>
          <w:lang w:eastAsia="pl-PL"/>
        </w:rPr>
        <w:t>Przewodniczący</w:t>
      </w:r>
    </w:p>
    <w:p w:rsidR="003D4FF6" w:rsidRPr="002B02AA" w:rsidRDefault="00F57089" w:rsidP="00665DC1">
      <w:pPr>
        <w:spacing w:after="0" w:line="240" w:lineRule="auto"/>
        <w:ind w:firstLine="3402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2B02AA">
        <w:rPr>
          <w:rFonts w:ascii="Times New Roman" w:eastAsia="Times New Roman" w:hAnsi="Times New Roman"/>
          <w:sz w:val="24"/>
          <w:szCs w:val="24"/>
          <w:lang w:eastAsia="pl-PL"/>
        </w:rPr>
        <w:t>Rady Miasta Torunia</w:t>
      </w:r>
    </w:p>
    <w:p w:rsidR="003D4FF6" w:rsidRPr="002B02AA" w:rsidRDefault="00BF0704" w:rsidP="00665DC1">
      <w:pPr>
        <w:spacing w:after="0" w:line="240" w:lineRule="auto"/>
        <w:ind w:firstLine="3402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/-/</w:t>
      </w:r>
      <w:bookmarkStart w:id="0" w:name="_GoBack"/>
      <w:bookmarkEnd w:id="0"/>
      <w:r w:rsidR="00F57089" w:rsidRPr="002B02AA">
        <w:rPr>
          <w:rFonts w:ascii="Times New Roman" w:eastAsia="Times New Roman" w:hAnsi="Times New Roman"/>
          <w:sz w:val="24"/>
          <w:szCs w:val="24"/>
          <w:lang w:eastAsia="pl-PL"/>
        </w:rPr>
        <w:t>Marcin Czyżniewski</w:t>
      </w:r>
    </w:p>
    <w:sectPr w:rsidR="003D4FF6" w:rsidRPr="002B02AA" w:rsidSect="002B02AA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5BDE" w:rsidRDefault="00605BDE">
      <w:pPr>
        <w:spacing w:after="0" w:line="240" w:lineRule="auto"/>
      </w:pPr>
      <w:r>
        <w:separator/>
      </w:r>
    </w:p>
  </w:endnote>
  <w:endnote w:type="continuationSeparator" w:id="0">
    <w:p w:rsidR="00605BDE" w:rsidRDefault="00605B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charset w:val="86"/>
    <w:family w:val="swiss"/>
    <w:pitch w:val="variable"/>
    <w:sig w:usb0="80000287" w:usb1="280F3C52" w:usb2="00000016" w:usb3="00000000" w:csb0="0004001F" w:csb1="00000000"/>
  </w:font>
  <w:font w:name="Lucida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Segoe UI">
    <w:charset w:val="EE"/>
    <w:family w:val="swiss"/>
    <w:pitch w:val="variable"/>
    <w:sig w:usb0="E10022FF" w:usb1="C000E47F" w:usb2="00000029" w:usb3="00000000" w:csb0="000001DF" w:csb1="00000000"/>
  </w:font>
  <w:font w:name="Calibri Light"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5BDE" w:rsidRDefault="00605BDE">
      <w:r>
        <w:separator/>
      </w:r>
    </w:p>
  </w:footnote>
  <w:footnote w:type="continuationSeparator" w:id="0">
    <w:p w:rsidR="00605BDE" w:rsidRDefault="00605BDE">
      <w:r>
        <w:continuationSeparator/>
      </w:r>
    </w:p>
  </w:footnote>
  <w:footnote w:id="1">
    <w:p w:rsidR="003D4FF6" w:rsidRPr="008961D4" w:rsidRDefault="00F57089" w:rsidP="008961D4">
      <w:pPr>
        <w:pStyle w:val="Tekstprzypisudolnego"/>
        <w:jc w:val="both"/>
        <w:rPr>
          <w:rFonts w:ascii="Times New Roman" w:hAnsi="Times New Roman" w:cs="Times New Roman"/>
        </w:rPr>
      </w:pPr>
      <w:r w:rsidRPr="008961D4">
        <w:rPr>
          <w:rStyle w:val="Znakiprzypiswdolnych"/>
          <w:rFonts w:ascii="Times New Roman" w:hAnsi="Times New Roman" w:cs="Times New Roman"/>
        </w:rPr>
        <w:footnoteRef/>
      </w:r>
      <w:r w:rsidRPr="008961D4">
        <w:rPr>
          <w:rFonts w:ascii="Times New Roman" w:hAnsi="Times New Roman" w:cs="Times New Roman"/>
        </w:rPr>
        <w:t xml:space="preserve"> Zmiany wymienionej ustawy zostały ogłoszone w Dz. U. z 2020 r. poz. 567 i poz. 568</w:t>
      </w:r>
      <w:r w:rsidR="008961D4">
        <w:rPr>
          <w:rFonts w:ascii="Times New Roman" w:hAnsi="Times New Roman" w:cs="Times New Roman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A3A75"/>
    <w:multiLevelType w:val="multilevel"/>
    <w:tmpl w:val="97F4E256"/>
    <w:lvl w:ilvl="0">
      <w:start w:val="2"/>
      <w:numFmt w:val="upperLetter"/>
      <w:lvlText w:val="%1."/>
      <w:lvlJc w:val="left"/>
      <w:pPr>
        <w:ind w:left="786" w:hanging="360"/>
      </w:pPr>
      <w:rPr>
        <w:b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359022B"/>
    <w:multiLevelType w:val="multilevel"/>
    <w:tmpl w:val="C1CAF2B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15592EF4"/>
    <w:multiLevelType w:val="multilevel"/>
    <w:tmpl w:val="2A7E9C1E"/>
    <w:lvl w:ilvl="0">
      <w:start w:val="1"/>
      <w:numFmt w:val="lowerLetter"/>
      <w:lvlText w:val="%1)"/>
      <w:lvlJc w:val="left"/>
      <w:pPr>
        <w:ind w:left="144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6F137D9"/>
    <w:multiLevelType w:val="multilevel"/>
    <w:tmpl w:val="628AC99E"/>
    <w:lvl w:ilvl="0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017254"/>
    <w:multiLevelType w:val="multilevel"/>
    <w:tmpl w:val="831AFD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4108F4"/>
    <w:multiLevelType w:val="multilevel"/>
    <w:tmpl w:val="5AE69E42"/>
    <w:lvl w:ilvl="0">
      <w:start w:val="1"/>
      <w:numFmt w:val="decimal"/>
      <w:lvlText w:val="§ %1."/>
      <w:lvlJc w:val="left"/>
      <w:pPr>
        <w:ind w:left="644" w:hanging="360"/>
      </w:pPr>
    </w:lvl>
    <w:lvl w:ilvl="1">
      <w:start w:val="1"/>
      <w:numFmt w:val="decimal"/>
      <w:lvlText w:val="%2)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3DFB0A78"/>
    <w:multiLevelType w:val="multilevel"/>
    <w:tmpl w:val="8E8E41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11606F"/>
    <w:multiLevelType w:val="multilevel"/>
    <w:tmpl w:val="7C4C07D6"/>
    <w:lvl w:ilvl="0">
      <w:start w:val="1"/>
      <w:numFmt w:val="decimal"/>
      <w:lvlText w:val="%1)"/>
      <w:lvlJc w:val="left"/>
      <w:pPr>
        <w:ind w:left="1065" w:hanging="360"/>
      </w:pPr>
    </w:lvl>
    <w:lvl w:ilvl="1">
      <w:start w:val="1"/>
      <w:numFmt w:val="decimal"/>
      <w:lvlText w:val="%2)"/>
      <w:lvlJc w:val="left"/>
      <w:pPr>
        <w:ind w:left="1785" w:hanging="360"/>
      </w:pPr>
    </w:lvl>
    <w:lvl w:ilvl="2">
      <w:start w:val="1"/>
      <w:numFmt w:val="lowerLetter"/>
      <w:lvlText w:val="%3)"/>
      <w:lvlJc w:val="left"/>
      <w:pPr>
        <w:ind w:left="2685" w:hanging="360"/>
      </w:pPr>
    </w:lvl>
    <w:lvl w:ilvl="3">
      <w:start w:val="2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6C640B26"/>
    <w:multiLevelType w:val="multilevel"/>
    <w:tmpl w:val="E5D60482"/>
    <w:lvl w:ilvl="0">
      <w:start w:val="1"/>
      <w:numFmt w:val="lowerLetter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6"/>
  </w:num>
  <w:num w:numId="5">
    <w:abstractNumId w:val="4"/>
  </w:num>
  <w:num w:numId="6">
    <w:abstractNumId w:val="3"/>
  </w:num>
  <w:num w:numId="7">
    <w:abstractNumId w:val="2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FF6"/>
    <w:rsid w:val="002B02AA"/>
    <w:rsid w:val="0031317B"/>
    <w:rsid w:val="003958AC"/>
    <w:rsid w:val="003C3797"/>
    <w:rsid w:val="003D4FF6"/>
    <w:rsid w:val="00494921"/>
    <w:rsid w:val="00514C35"/>
    <w:rsid w:val="005444B9"/>
    <w:rsid w:val="00546118"/>
    <w:rsid w:val="00570587"/>
    <w:rsid w:val="00605BDE"/>
    <w:rsid w:val="00665DC1"/>
    <w:rsid w:val="006F0224"/>
    <w:rsid w:val="007E19B6"/>
    <w:rsid w:val="008961D4"/>
    <w:rsid w:val="009F510C"/>
    <w:rsid w:val="00BF0704"/>
    <w:rsid w:val="00C57448"/>
    <w:rsid w:val="00D653C6"/>
    <w:rsid w:val="00DC6BC1"/>
    <w:rsid w:val="00E73422"/>
    <w:rsid w:val="00F57089"/>
    <w:rsid w:val="00FB2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1485C"/>
  <w15:docId w15:val="{D283720C-C90C-436D-A5C0-2FC45C1CD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D33E3"/>
    <w:pPr>
      <w:spacing w:after="200" w:line="276" w:lineRule="auto"/>
    </w:pPr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uiPriority w:val="99"/>
    <w:semiHidden/>
    <w:unhideWhenUsed/>
    <w:qFormat/>
    <w:rsid w:val="005D33E3"/>
    <w:rPr>
      <w:vertAlign w:val="superscript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5D33E3"/>
    <w:rPr>
      <w:rFonts w:ascii="Courier New" w:eastAsia="Courier New" w:hAnsi="Courier New" w:cs="Courier New"/>
      <w:color w:val="000000"/>
      <w:sz w:val="20"/>
      <w:szCs w:val="20"/>
      <w:lang w:eastAsia="pl-PL" w:bidi="pl-PL"/>
    </w:rPr>
  </w:style>
  <w:style w:type="character" w:customStyle="1" w:styleId="text-justify">
    <w:name w:val="text-justify"/>
    <w:basedOn w:val="Domylnaczcionkaakapitu"/>
    <w:qFormat/>
    <w:rsid w:val="005D33E3"/>
  </w:style>
  <w:style w:type="character" w:styleId="Pogrubienie">
    <w:name w:val="Strong"/>
    <w:basedOn w:val="Domylnaczcionkaakapitu"/>
    <w:uiPriority w:val="22"/>
    <w:qFormat/>
    <w:rsid w:val="00D943EA"/>
    <w:rPr>
      <w:b/>
      <w:bCs/>
    </w:rPr>
  </w:style>
  <w:style w:type="character" w:customStyle="1" w:styleId="Znakiprzypiswdolnych">
    <w:name w:val="Znaki przypisów dolnych"/>
    <w:qFormat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Bezodstpw">
    <w:name w:val="No Spacing"/>
    <w:uiPriority w:val="1"/>
    <w:qFormat/>
    <w:rsid w:val="005D33E3"/>
    <w:rPr>
      <w:rFonts w:cs="Times New Roman"/>
    </w:rPr>
  </w:style>
  <w:style w:type="paragraph" w:styleId="Akapitzlist">
    <w:name w:val="List Paragraph"/>
    <w:basedOn w:val="Normalny"/>
    <w:uiPriority w:val="34"/>
    <w:qFormat/>
    <w:rsid w:val="005D33E3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5D33E3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0"/>
      <w:szCs w:val="20"/>
      <w:lang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2C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2C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585</Words>
  <Characters>3514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Stacjonarny (a.kuklinska)</dc:creator>
  <cp:lastModifiedBy>b.czerwonka</cp:lastModifiedBy>
  <cp:revision>2</cp:revision>
  <cp:lastPrinted>2020-04-24T12:18:00Z</cp:lastPrinted>
  <dcterms:created xsi:type="dcterms:W3CDTF">2020-04-29T11:26:00Z</dcterms:created>
  <dcterms:modified xsi:type="dcterms:W3CDTF">2020-04-29T11:26:00Z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